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18D" w:rsidRPr="00D51299" w:rsidRDefault="0088118D" w:rsidP="00A236B0">
      <w:pPr>
        <w:jc w:val="center"/>
        <w:rPr>
          <w:rFonts w:cs="Arial"/>
          <w:b/>
        </w:rPr>
      </w:pPr>
      <w:bookmarkStart w:id="0" w:name="_GoBack"/>
      <w:bookmarkEnd w:id="0"/>
    </w:p>
    <w:p w:rsidR="00A236B0" w:rsidRPr="00D51299" w:rsidRDefault="00A236B0" w:rsidP="00A236B0">
      <w:pPr>
        <w:jc w:val="center"/>
        <w:rPr>
          <w:rFonts w:cs="Arial"/>
          <w:b/>
        </w:rPr>
      </w:pPr>
      <w:r w:rsidRPr="00D51299">
        <w:rPr>
          <w:rFonts w:cs="Arial"/>
          <w:b/>
        </w:rPr>
        <w:t>MEETING MINUTES</w:t>
      </w:r>
    </w:p>
    <w:p w:rsidR="00681EAB" w:rsidRPr="00D51299" w:rsidRDefault="00390CCC">
      <w:pPr>
        <w:rPr>
          <w:rFonts w:cs="Arial"/>
        </w:rPr>
      </w:pPr>
      <w:r w:rsidRPr="00D51299">
        <w:rPr>
          <w:rFonts w:cs="Arial"/>
          <w:b/>
        </w:rPr>
        <w:t>FORUM</w:t>
      </w:r>
      <w:r w:rsidR="00A74AFD" w:rsidRPr="00D51299">
        <w:rPr>
          <w:rFonts w:cs="Arial"/>
          <w:b/>
        </w:rPr>
        <w:t>:</w:t>
      </w:r>
      <w:r w:rsidR="00A74AFD" w:rsidRPr="00D51299">
        <w:rPr>
          <w:rFonts w:cs="Arial"/>
        </w:rPr>
        <w:t xml:space="preserve"> SMPG SG</w:t>
      </w:r>
    </w:p>
    <w:p w:rsidR="00A74AFD" w:rsidRPr="00D51299" w:rsidRDefault="00A74AFD">
      <w:pPr>
        <w:rPr>
          <w:rFonts w:cs="Arial"/>
        </w:rPr>
      </w:pPr>
      <w:r w:rsidRPr="00D51299">
        <w:rPr>
          <w:rFonts w:cs="Arial"/>
          <w:b/>
        </w:rPr>
        <w:t>DATE</w:t>
      </w:r>
      <w:r w:rsidR="00F6162D" w:rsidRPr="00D51299">
        <w:rPr>
          <w:rFonts w:cs="Arial"/>
          <w:b/>
        </w:rPr>
        <w:t xml:space="preserve"> AND TIME</w:t>
      </w:r>
      <w:r w:rsidRPr="00D51299">
        <w:rPr>
          <w:rFonts w:cs="Arial"/>
          <w:b/>
        </w:rPr>
        <w:t>:</w:t>
      </w:r>
      <w:r w:rsidRPr="00D51299">
        <w:rPr>
          <w:rFonts w:cs="Arial"/>
        </w:rPr>
        <w:t xml:space="preserve"> </w:t>
      </w:r>
      <w:r w:rsidR="004606B4" w:rsidRPr="00D51299">
        <w:rPr>
          <w:rFonts w:cs="Arial"/>
        </w:rPr>
        <w:t>4</w:t>
      </w:r>
      <w:r w:rsidRPr="00D51299">
        <w:rPr>
          <w:rFonts w:cs="Arial"/>
        </w:rPr>
        <w:t xml:space="preserve"> </w:t>
      </w:r>
      <w:r w:rsidR="004606B4" w:rsidRPr="00D51299">
        <w:rPr>
          <w:rFonts w:cs="Arial"/>
        </w:rPr>
        <w:t>March</w:t>
      </w:r>
      <w:r w:rsidRPr="00D51299">
        <w:rPr>
          <w:rFonts w:cs="Arial"/>
        </w:rPr>
        <w:t xml:space="preserve"> 201</w:t>
      </w:r>
      <w:r w:rsidR="004606B4" w:rsidRPr="00D51299">
        <w:rPr>
          <w:rFonts w:cs="Arial"/>
        </w:rPr>
        <w:t>3</w:t>
      </w:r>
      <w:r w:rsidR="00F6162D" w:rsidRPr="00D51299">
        <w:rPr>
          <w:rFonts w:cs="Arial"/>
        </w:rPr>
        <w:t>, 4PM</w:t>
      </w:r>
    </w:p>
    <w:p w:rsidR="00A74AFD" w:rsidRPr="00D51299" w:rsidRDefault="00A74AFD">
      <w:pPr>
        <w:rPr>
          <w:rFonts w:cs="Arial"/>
        </w:rPr>
      </w:pPr>
      <w:r w:rsidRPr="00D51299">
        <w:rPr>
          <w:rFonts w:cs="Arial"/>
          <w:b/>
        </w:rPr>
        <w:t>LOCATION:</w:t>
      </w:r>
      <w:r w:rsidRPr="00D51299">
        <w:rPr>
          <w:rFonts w:cs="Arial"/>
        </w:rPr>
        <w:t xml:space="preserve"> </w:t>
      </w:r>
      <w:r w:rsidR="00283576" w:rsidRPr="00D51299">
        <w:rPr>
          <w:rFonts w:cs="Arial"/>
        </w:rPr>
        <w:t xml:space="preserve">STANDARD CHARTERED BANK, 7 CHANGI BUSINESS PARK CRESCENT, </w:t>
      </w:r>
      <w:r w:rsidR="000F63D1" w:rsidRPr="00D51299">
        <w:rPr>
          <w:rFonts w:cs="Arial"/>
        </w:rPr>
        <w:t>NIGERIA</w:t>
      </w:r>
      <w:r w:rsidR="00283576" w:rsidRPr="00D51299">
        <w:rPr>
          <w:rFonts w:cs="Arial"/>
        </w:rPr>
        <w:t xml:space="preserve"> ROOM</w:t>
      </w:r>
    </w:p>
    <w:p w:rsidR="00FD48A8" w:rsidRPr="00D51299" w:rsidRDefault="00FD48A8">
      <w:pPr>
        <w:rPr>
          <w:rFonts w:cs="Arial"/>
          <w:b/>
        </w:rPr>
      </w:pPr>
      <w:r w:rsidRPr="00D51299">
        <w:rPr>
          <w:rFonts w:cs="Arial"/>
          <w:b/>
        </w:rPr>
        <w:t>ATTENDEES:</w:t>
      </w:r>
    </w:p>
    <w:tbl>
      <w:tblPr>
        <w:tblStyle w:val="TableGrid"/>
        <w:tblW w:w="0" w:type="auto"/>
        <w:tblLook w:val="04A0" w:firstRow="1" w:lastRow="0" w:firstColumn="1" w:lastColumn="0" w:noHBand="0" w:noVBand="1"/>
      </w:tblPr>
      <w:tblGrid>
        <w:gridCol w:w="4788"/>
        <w:gridCol w:w="4788"/>
      </w:tblGrid>
      <w:tr w:rsidR="00FD48A8" w:rsidRPr="00D51299" w:rsidTr="00FD48A8">
        <w:tc>
          <w:tcPr>
            <w:tcW w:w="4788" w:type="dxa"/>
          </w:tcPr>
          <w:p w:rsidR="00FD48A8" w:rsidRPr="00D51299" w:rsidRDefault="00FD48A8">
            <w:pPr>
              <w:rPr>
                <w:rFonts w:cs="Arial"/>
                <w:b/>
              </w:rPr>
            </w:pPr>
            <w:r w:rsidRPr="00D51299">
              <w:rPr>
                <w:rFonts w:cs="Arial"/>
                <w:b/>
              </w:rPr>
              <w:t>NAME</w:t>
            </w:r>
          </w:p>
        </w:tc>
        <w:tc>
          <w:tcPr>
            <w:tcW w:w="4788" w:type="dxa"/>
          </w:tcPr>
          <w:p w:rsidR="00FD48A8" w:rsidRPr="00D51299" w:rsidRDefault="00FD48A8">
            <w:pPr>
              <w:rPr>
                <w:rFonts w:cs="Arial"/>
                <w:b/>
              </w:rPr>
            </w:pPr>
            <w:r w:rsidRPr="00D51299">
              <w:rPr>
                <w:rFonts w:cs="Arial"/>
                <w:b/>
              </w:rPr>
              <w:t>ORGANISATION</w:t>
            </w:r>
          </w:p>
        </w:tc>
      </w:tr>
      <w:tr w:rsidR="00393594" w:rsidRPr="00D51299" w:rsidTr="00FD48A8">
        <w:tc>
          <w:tcPr>
            <w:tcW w:w="4788" w:type="dxa"/>
          </w:tcPr>
          <w:p w:rsidR="00393594" w:rsidRPr="00D51299" w:rsidRDefault="004430FC" w:rsidP="00862D0C">
            <w:pPr>
              <w:rPr>
                <w:rFonts w:cs="Arial"/>
              </w:rPr>
            </w:pPr>
            <w:r w:rsidRPr="00D51299">
              <w:rPr>
                <w:rFonts w:cs="Arial"/>
              </w:rPr>
              <w:t>Christina Ang</w:t>
            </w:r>
          </w:p>
        </w:tc>
        <w:tc>
          <w:tcPr>
            <w:tcW w:w="4788" w:type="dxa"/>
          </w:tcPr>
          <w:p w:rsidR="00393594" w:rsidRPr="00D51299" w:rsidRDefault="004430FC" w:rsidP="00862D0C">
            <w:pPr>
              <w:rPr>
                <w:rFonts w:cs="Arial"/>
              </w:rPr>
            </w:pPr>
            <w:r w:rsidRPr="00D51299">
              <w:rPr>
                <w:rFonts w:cs="Arial"/>
              </w:rPr>
              <w:t>DB</w:t>
            </w:r>
          </w:p>
        </w:tc>
      </w:tr>
      <w:tr w:rsidR="004430FC" w:rsidRPr="00D51299" w:rsidTr="00FD48A8">
        <w:tc>
          <w:tcPr>
            <w:tcW w:w="4788" w:type="dxa"/>
          </w:tcPr>
          <w:p w:rsidR="004430FC" w:rsidRPr="00D51299" w:rsidRDefault="004430FC" w:rsidP="004F413E">
            <w:pPr>
              <w:rPr>
                <w:rFonts w:cs="Arial"/>
              </w:rPr>
            </w:pPr>
            <w:r w:rsidRPr="00D51299">
              <w:rPr>
                <w:rFonts w:cs="Arial"/>
              </w:rPr>
              <w:t>Elizabeth Chia</w:t>
            </w:r>
          </w:p>
        </w:tc>
        <w:tc>
          <w:tcPr>
            <w:tcW w:w="4788" w:type="dxa"/>
          </w:tcPr>
          <w:p w:rsidR="004430FC" w:rsidRPr="00D51299" w:rsidRDefault="004430FC" w:rsidP="004F413E">
            <w:pPr>
              <w:rPr>
                <w:rFonts w:cs="Arial"/>
              </w:rPr>
            </w:pPr>
            <w:r w:rsidRPr="00D51299">
              <w:rPr>
                <w:rFonts w:cs="Arial"/>
              </w:rPr>
              <w:t>BNP Securities Services</w:t>
            </w:r>
          </w:p>
        </w:tc>
      </w:tr>
      <w:tr w:rsidR="004430FC" w:rsidRPr="00D51299" w:rsidTr="00FD48A8">
        <w:tc>
          <w:tcPr>
            <w:tcW w:w="4788" w:type="dxa"/>
          </w:tcPr>
          <w:p w:rsidR="004430FC" w:rsidRPr="00D51299" w:rsidRDefault="004430FC" w:rsidP="004F413E">
            <w:pPr>
              <w:rPr>
                <w:rFonts w:cs="Arial"/>
              </w:rPr>
            </w:pPr>
            <w:r w:rsidRPr="00D51299">
              <w:rPr>
                <w:rFonts w:cs="Arial"/>
              </w:rPr>
              <w:t>Judy Yang</w:t>
            </w:r>
          </w:p>
        </w:tc>
        <w:tc>
          <w:tcPr>
            <w:tcW w:w="4788" w:type="dxa"/>
          </w:tcPr>
          <w:p w:rsidR="004430FC" w:rsidRPr="00D51299" w:rsidRDefault="004430FC" w:rsidP="004F413E">
            <w:pPr>
              <w:rPr>
                <w:rFonts w:cs="Arial"/>
              </w:rPr>
            </w:pPr>
            <w:r w:rsidRPr="00D51299">
              <w:rPr>
                <w:rFonts w:cs="Arial"/>
              </w:rPr>
              <w:t>DBS</w:t>
            </w:r>
          </w:p>
        </w:tc>
      </w:tr>
      <w:tr w:rsidR="004430FC" w:rsidRPr="00D51299" w:rsidTr="00FD48A8">
        <w:tc>
          <w:tcPr>
            <w:tcW w:w="4788" w:type="dxa"/>
          </w:tcPr>
          <w:p w:rsidR="004430FC" w:rsidRPr="00D51299" w:rsidRDefault="004430FC" w:rsidP="004F413E">
            <w:pPr>
              <w:rPr>
                <w:rFonts w:cs="Arial"/>
              </w:rPr>
            </w:pPr>
            <w:r w:rsidRPr="00D51299">
              <w:rPr>
                <w:rFonts w:cs="Arial"/>
              </w:rPr>
              <w:t>Daisy Lam</w:t>
            </w:r>
          </w:p>
        </w:tc>
        <w:tc>
          <w:tcPr>
            <w:tcW w:w="4788" w:type="dxa"/>
          </w:tcPr>
          <w:p w:rsidR="004430FC" w:rsidRPr="00D51299" w:rsidRDefault="004430FC" w:rsidP="004F413E">
            <w:pPr>
              <w:rPr>
                <w:rFonts w:cs="Arial"/>
              </w:rPr>
            </w:pPr>
            <w:r w:rsidRPr="00D51299">
              <w:rPr>
                <w:rFonts w:cs="Arial"/>
              </w:rPr>
              <w:t>HSBC</w:t>
            </w:r>
          </w:p>
        </w:tc>
      </w:tr>
      <w:tr w:rsidR="004430FC" w:rsidRPr="00D51299" w:rsidTr="00FD48A8">
        <w:tc>
          <w:tcPr>
            <w:tcW w:w="4788" w:type="dxa"/>
          </w:tcPr>
          <w:p w:rsidR="004430FC" w:rsidRPr="00D51299" w:rsidRDefault="004430FC" w:rsidP="004F413E">
            <w:pPr>
              <w:rPr>
                <w:rFonts w:cs="Arial"/>
              </w:rPr>
            </w:pPr>
            <w:proofErr w:type="spellStart"/>
            <w:r w:rsidRPr="00D51299">
              <w:rPr>
                <w:rFonts w:cs="Arial"/>
              </w:rPr>
              <w:t>Gopu</w:t>
            </w:r>
            <w:proofErr w:type="spellEnd"/>
            <w:r w:rsidRPr="00D51299">
              <w:rPr>
                <w:rFonts w:cs="Arial"/>
              </w:rPr>
              <w:t xml:space="preserve"> </w:t>
            </w:r>
            <w:proofErr w:type="spellStart"/>
            <w:r w:rsidRPr="00D51299">
              <w:rPr>
                <w:rFonts w:cs="Arial"/>
              </w:rPr>
              <w:t>Maniam</w:t>
            </w:r>
            <w:proofErr w:type="spellEnd"/>
          </w:p>
        </w:tc>
        <w:tc>
          <w:tcPr>
            <w:tcW w:w="4788" w:type="dxa"/>
          </w:tcPr>
          <w:p w:rsidR="004430FC" w:rsidRPr="00D51299" w:rsidRDefault="004430FC" w:rsidP="004F413E">
            <w:pPr>
              <w:rPr>
                <w:rFonts w:cs="Arial"/>
              </w:rPr>
            </w:pPr>
            <w:r w:rsidRPr="00D51299">
              <w:rPr>
                <w:rFonts w:cs="Arial"/>
              </w:rPr>
              <w:t>HSBC</w:t>
            </w:r>
          </w:p>
        </w:tc>
      </w:tr>
      <w:tr w:rsidR="004430FC" w:rsidRPr="00D51299" w:rsidTr="00FD48A8">
        <w:tc>
          <w:tcPr>
            <w:tcW w:w="4788" w:type="dxa"/>
          </w:tcPr>
          <w:p w:rsidR="004430FC" w:rsidRPr="00D51299" w:rsidRDefault="004430FC" w:rsidP="004F413E">
            <w:pPr>
              <w:rPr>
                <w:rFonts w:cs="Arial"/>
              </w:rPr>
            </w:pPr>
            <w:r w:rsidRPr="00D51299">
              <w:rPr>
                <w:rFonts w:cs="Arial"/>
              </w:rPr>
              <w:t>Tony Lewis</w:t>
            </w:r>
          </w:p>
        </w:tc>
        <w:tc>
          <w:tcPr>
            <w:tcW w:w="4788" w:type="dxa"/>
          </w:tcPr>
          <w:p w:rsidR="004430FC" w:rsidRPr="00D51299" w:rsidRDefault="004430FC" w:rsidP="004F413E">
            <w:pPr>
              <w:rPr>
                <w:rFonts w:cs="Arial"/>
              </w:rPr>
            </w:pPr>
            <w:r w:rsidRPr="00D51299">
              <w:rPr>
                <w:rFonts w:cs="Arial"/>
              </w:rPr>
              <w:t>HSBC</w:t>
            </w:r>
          </w:p>
        </w:tc>
      </w:tr>
      <w:tr w:rsidR="004430FC" w:rsidRPr="00D51299" w:rsidTr="00FD48A8">
        <w:tc>
          <w:tcPr>
            <w:tcW w:w="4788" w:type="dxa"/>
          </w:tcPr>
          <w:p w:rsidR="004430FC" w:rsidRPr="00D51299" w:rsidRDefault="004430FC" w:rsidP="004F413E">
            <w:pPr>
              <w:rPr>
                <w:rFonts w:cs="Arial"/>
              </w:rPr>
            </w:pPr>
            <w:r w:rsidRPr="00D51299">
              <w:rPr>
                <w:rFonts w:cs="Arial"/>
              </w:rPr>
              <w:t xml:space="preserve">Ganesh </w:t>
            </w:r>
            <w:proofErr w:type="spellStart"/>
            <w:r w:rsidRPr="00D51299">
              <w:rPr>
                <w:rFonts w:cs="Arial"/>
              </w:rPr>
              <w:t>Iyer</w:t>
            </w:r>
            <w:proofErr w:type="spellEnd"/>
          </w:p>
        </w:tc>
        <w:tc>
          <w:tcPr>
            <w:tcW w:w="4788" w:type="dxa"/>
          </w:tcPr>
          <w:p w:rsidR="004430FC" w:rsidRPr="00D51299" w:rsidRDefault="004430FC" w:rsidP="004F413E">
            <w:pPr>
              <w:rPr>
                <w:rFonts w:cs="Arial"/>
              </w:rPr>
            </w:pPr>
            <w:r w:rsidRPr="00D51299">
              <w:rPr>
                <w:rFonts w:cs="Arial"/>
              </w:rPr>
              <w:t>HSBC</w:t>
            </w:r>
          </w:p>
        </w:tc>
      </w:tr>
      <w:tr w:rsidR="004430FC" w:rsidRPr="00D51299" w:rsidTr="00FD48A8">
        <w:tc>
          <w:tcPr>
            <w:tcW w:w="4788" w:type="dxa"/>
          </w:tcPr>
          <w:p w:rsidR="004430FC" w:rsidRPr="00D51299" w:rsidRDefault="004430FC" w:rsidP="004F413E">
            <w:pPr>
              <w:rPr>
                <w:rFonts w:cs="Arial"/>
              </w:rPr>
            </w:pPr>
            <w:r w:rsidRPr="00D51299">
              <w:rPr>
                <w:rFonts w:cs="Arial"/>
              </w:rPr>
              <w:t>Janice Ow</w:t>
            </w:r>
          </w:p>
        </w:tc>
        <w:tc>
          <w:tcPr>
            <w:tcW w:w="4788" w:type="dxa"/>
          </w:tcPr>
          <w:p w:rsidR="004430FC" w:rsidRPr="00D51299" w:rsidRDefault="004430FC" w:rsidP="004F413E">
            <w:pPr>
              <w:rPr>
                <w:rFonts w:cs="Arial"/>
              </w:rPr>
            </w:pPr>
            <w:r w:rsidRPr="00D51299">
              <w:rPr>
                <w:rFonts w:cs="Arial"/>
              </w:rPr>
              <w:t>OCBC</w:t>
            </w:r>
          </w:p>
        </w:tc>
      </w:tr>
      <w:tr w:rsidR="004430FC" w:rsidRPr="00D51299" w:rsidTr="00FD48A8">
        <w:tc>
          <w:tcPr>
            <w:tcW w:w="4788" w:type="dxa"/>
          </w:tcPr>
          <w:p w:rsidR="004430FC" w:rsidRPr="00D51299" w:rsidRDefault="004430FC" w:rsidP="004F413E">
            <w:pPr>
              <w:rPr>
                <w:rFonts w:cs="Arial"/>
              </w:rPr>
            </w:pPr>
            <w:r w:rsidRPr="00D51299">
              <w:rPr>
                <w:rFonts w:cs="Arial"/>
              </w:rPr>
              <w:t>Mabel Goh</w:t>
            </w:r>
          </w:p>
        </w:tc>
        <w:tc>
          <w:tcPr>
            <w:tcW w:w="4788" w:type="dxa"/>
          </w:tcPr>
          <w:p w:rsidR="004430FC" w:rsidRPr="00D51299" w:rsidRDefault="004430FC" w:rsidP="004F413E">
            <w:pPr>
              <w:rPr>
                <w:rFonts w:cs="Arial"/>
              </w:rPr>
            </w:pPr>
            <w:r w:rsidRPr="00D51299">
              <w:rPr>
                <w:rFonts w:cs="Arial"/>
              </w:rPr>
              <w:t>Citi</w:t>
            </w:r>
          </w:p>
        </w:tc>
      </w:tr>
      <w:tr w:rsidR="004430FC" w:rsidRPr="00D51299" w:rsidTr="00FD48A8">
        <w:tc>
          <w:tcPr>
            <w:tcW w:w="4788" w:type="dxa"/>
          </w:tcPr>
          <w:p w:rsidR="004430FC" w:rsidRPr="00D51299" w:rsidRDefault="004430FC" w:rsidP="004F413E">
            <w:pPr>
              <w:rPr>
                <w:rFonts w:cs="Arial"/>
              </w:rPr>
            </w:pPr>
            <w:r w:rsidRPr="00D51299">
              <w:rPr>
                <w:rFonts w:cs="Arial"/>
              </w:rPr>
              <w:t>Gan Lai Chun</w:t>
            </w:r>
          </w:p>
        </w:tc>
        <w:tc>
          <w:tcPr>
            <w:tcW w:w="4788" w:type="dxa"/>
          </w:tcPr>
          <w:p w:rsidR="004430FC" w:rsidRPr="00D51299" w:rsidRDefault="004430FC" w:rsidP="004F413E">
            <w:pPr>
              <w:rPr>
                <w:rFonts w:cs="Arial"/>
              </w:rPr>
            </w:pPr>
            <w:r w:rsidRPr="00D51299">
              <w:rPr>
                <w:rFonts w:cs="Arial"/>
              </w:rPr>
              <w:t>Citi</w:t>
            </w:r>
          </w:p>
        </w:tc>
      </w:tr>
      <w:tr w:rsidR="004430FC" w:rsidRPr="00D51299" w:rsidTr="00FD48A8">
        <w:tc>
          <w:tcPr>
            <w:tcW w:w="4788" w:type="dxa"/>
          </w:tcPr>
          <w:p w:rsidR="004430FC" w:rsidRPr="00D51299" w:rsidRDefault="004430FC" w:rsidP="004F413E">
            <w:pPr>
              <w:rPr>
                <w:rFonts w:cs="Arial"/>
              </w:rPr>
            </w:pPr>
            <w:r w:rsidRPr="00D51299">
              <w:rPr>
                <w:rFonts w:cs="Arial"/>
              </w:rPr>
              <w:t xml:space="preserve">Anand Adipudi </w:t>
            </w:r>
          </w:p>
        </w:tc>
        <w:tc>
          <w:tcPr>
            <w:tcW w:w="4788" w:type="dxa"/>
          </w:tcPr>
          <w:p w:rsidR="004430FC" w:rsidRPr="00D51299" w:rsidRDefault="004430FC" w:rsidP="004F413E">
            <w:pPr>
              <w:rPr>
                <w:rFonts w:cs="Arial"/>
              </w:rPr>
            </w:pPr>
            <w:r w:rsidRPr="00D51299">
              <w:rPr>
                <w:rFonts w:cs="Arial"/>
              </w:rPr>
              <w:t>SGX</w:t>
            </w:r>
          </w:p>
        </w:tc>
      </w:tr>
      <w:tr w:rsidR="004430FC" w:rsidRPr="00D51299" w:rsidTr="00FD48A8">
        <w:tc>
          <w:tcPr>
            <w:tcW w:w="4788" w:type="dxa"/>
          </w:tcPr>
          <w:p w:rsidR="004430FC" w:rsidRPr="00D51299" w:rsidRDefault="004430FC" w:rsidP="004F413E">
            <w:pPr>
              <w:rPr>
                <w:rFonts w:cs="Arial"/>
              </w:rPr>
            </w:pPr>
            <w:r w:rsidRPr="00D51299">
              <w:rPr>
                <w:rFonts w:cs="Arial"/>
              </w:rPr>
              <w:t xml:space="preserve">Tay Keng Kian </w:t>
            </w:r>
          </w:p>
        </w:tc>
        <w:tc>
          <w:tcPr>
            <w:tcW w:w="4788" w:type="dxa"/>
          </w:tcPr>
          <w:p w:rsidR="004430FC" w:rsidRPr="00D51299" w:rsidRDefault="004430FC" w:rsidP="004F413E">
            <w:pPr>
              <w:rPr>
                <w:rFonts w:cs="Arial"/>
              </w:rPr>
            </w:pPr>
            <w:r w:rsidRPr="00D51299">
              <w:rPr>
                <w:rFonts w:cs="Arial"/>
              </w:rPr>
              <w:t>SGX</w:t>
            </w:r>
          </w:p>
        </w:tc>
      </w:tr>
      <w:tr w:rsidR="004430FC" w:rsidRPr="00D51299" w:rsidTr="00FD48A8">
        <w:tc>
          <w:tcPr>
            <w:tcW w:w="4788" w:type="dxa"/>
          </w:tcPr>
          <w:p w:rsidR="004430FC" w:rsidRPr="00D51299" w:rsidRDefault="004430FC" w:rsidP="004F413E">
            <w:pPr>
              <w:rPr>
                <w:rFonts w:cs="Arial"/>
              </w:rPr>
            </w:pPr>
            <w:r w:rsidRPr="00D51299">
              <w:rPr>
                <w:rFonts w:cs="Arial"/>
              </w:rPr>
              <w:t>Lilian Soong</w:t>
            </w:r>
          </w:p>
        </w:tc>
        <w:tc>
          <w:tcPr>
            <w:tcW w:w="4788" w:type="dxa"/>
          </w:tcPr>
          <w:p w:rsidR="004430FC" w:rsidRPr="00D51299" w:rsidRDefault="004430FC" w:rsidP="004F413E">
            <w:pPr>
              <w:rPr>
                <w:rFonts w:cs="Arial"/>
              </w:rPr>
            </w:pPr>
            <w:r w:rsidRPr="00D51299">
              <w:rPr>
                <w:rFonts w:cs="Arial"/>
              </w:rPr>
              <w:t>SCB</w:t>
            </w:r>
          </w:p>
        </w:tc>
      </w:tr>
      <w:tr w:rsidR="004430FC" w:rsidRPr="00D51299" w:rsidTr="00FD48A8">
        <w:tc>
          <w:tcPr>
            <w:tcW w:w="4788" w:type="dxa"/>
          </w:tcPr>
          <w:p w:rsidR="004430FC" w:rsidRPr="00D51299" w:rsidRDefault="004430FC" w:rsidP="004F413E">
            <w:pPr>
              <w:rPr>
                <w:rFonts w:cs="Arial"/>
              </w:rPr>
            </w:pPr>
            <w:r w:rsidRPr="00D51299">
              <w:rPr>
                <w:rFonts w:cs="Arial"/>
              </w:rPr>
              <w:t>Anthony Sim</w:t>
            </w:r>
          </w:p>
        </w:tc>
        <w:tc>
          <w:tcPr>
            <w:tcW w:w="4788" w:type="dxa"/>
          </w:tcPr>
          <w:p w:rsidR="004430FC" w:rsidRPr="00D51299" w:rsidRDefault="004430FC" w:rsidP="004F413E">
            <w:pPr>
              <w:rPr>
                <w:rFonts w:cs="Arial"/>
              </w:rPr>
            </w:pPr>
            <w:r w:rsidRPr="00D51299">
              <w:rPr>
                <w:rFonts w:cs="Arial"/>
              </w:rPr>
              <w:t>SCB</w:t>
            </w:r>
          </w:p>
        </w:tc>
      </w:tr>
      <w:tr w:rsidR="004430FC" w:rsidRPr="00D51299" w:rsidTr="001A5581">
        <w:trPr>
          <w:trHeight w:val="215"/>
        </w:trPr>
        <w:tc>
          <w:tcPr>
            <w:tcW w:w="4788" w:type="dxa"/>
          </w:tcPr>
          <w:p w:rsidR="004430FC" w:rsidRPr="00D51299" w:rsidRDefault="004430FC" w:rsidP="004F413E">
            <w:pPr>
              <w:rPr>
                <w:rFonts w:cs="Arial"/>
              </w:rPr>
            </w:pPr>
            <w:r w:rsidRPr="00D51299">
              <w:rPr>
                <w:rFonts w:cs="Arial"/>
              </w:rPr>
              <w:t>Garry Chan</w:t>
            </w:r>
          </w:p>
        </w:tc>
        <w:tc>
          <w:tcPr>
            <w:tcW w:w="4788" w:type="dxa"/>
          </w:tcPr>
          <w:p w:rsidR="004430FC" w:rsidRPr="00D51299" w:rsidRDefault="004430FC" w:rsidP="004F413E">
            <w:pPr>
              <w:rPr>
                <w:rFonts w:cs="Arial"/>
              </w:rPr>
            </w:pPr>
            <w:r w:rsidRPr="00D51299">
              <w:rPr>
                <w:rFonts w:cs="Arial"/>
              </w:rPr>
              <w:t>SCB</w:t>
            </w:r>
          </w:p>
        </w:tc>
      </w:tr>
      <w:tr w:rsidR="004430FC" w:rsidRPr="00D51299" w:rsidTr="00FD48A8">
        <w:tc>
          <w:tcPr>
            <w:tcW w:w="4788" w:type="dxa"/>
          </w:tcPr>
          <w:p w:rsidR="004430FC" w:rsidRPr="00D51299" w:rsidRDefault="004430FC" w:rsidP="004F413E">
            <w:pPr>
              <w:rPr>
                <w:rFonts w:cs="Arial"/>
              </w:rPr>
            </w:pPr>
            <w:r w:rsidRPr="00D51299">
              <w:rPr>
                <w:rFonts w:cs="Arial"/>
              </w:rPr>
              <w:t>Lim Ek Young</w:t>
            </w:r>
          </w:p>
        </w:tc>
        <w:tc>
          <w:tcPr>
            <w:tcW w:w="4788" w:type="dxa"/>
          </w:tcPr>
          <w:p w:rsidR="004430FC" w:rsidRPr="00D51299" w:rsidRDefault="004430FC" w:rsidP="004F413E">
            <w:pPr>
              <w:rPr>
                <w:rFonts w:cs="Arial"/>
              </w:rPr>
            </w:pPr>
            <w:r w:rsidRPr="00D51299">
              <w:rPr>
                <w:rFonts w:cs="Arial"/>
              </w:rPr>
              <w:t>SCB</w:t>
            </w:r>
          </w:p>
        </w:tc>
      </w:tr>
      <w:tr w:rsidR="004430FC" w:rsidRPr="00D51299" w:rsidTr="00FD48A8">
        <w:tc>
          <w:tcPr>
            <w:tcW w:w="4788" w:type="dxa"/>
          </w:tcPr>
          <w:p w:rsidR="004430FC" w:rsidRPr="00D51299" w:rsidRDefault="001A5581" w:rsidP="004F413E">
            <w:pPr>
              <w:rPr>
                <w:rFonts w:cs="Arial"/>
              </w:rPr>
            </w:pPr>
            <w:r w:rsidRPr="00D51299">
              <w:rPr>
                <w:rFonts w:cs="Arial"/>
              </w:rPr>
              <w:t>Chueh Jyi Chen</w:t>
            </w:r>
          </w:p>
        </w:tc>
        <w:tc>
          <w:tcPr>
            <w:tcW w:w="4788" w:type="dxa"/>
          </w:tcPr>
          <w:p w:rsidR="004430FC" w:rsidRPr="00D51299" w:rsidRDefault="001A5581" w:rsidP="004F413E">
            <w:pPr>
              <w:rPr>
                <w:rFonts w:cs="Arial"/>
              </w:rPr>
            </w:pPr>
            <w:r w:rsidRPr="00D51299">
              <w:rPr>
                <w:rFonts w:cs="Arial"/>
              </w:rPr>
              <w:t>SCB</w:t>
            </w:r>
          </w:p>
        </w:tc>
      </w:tr>
      <w:tr w:rsidR="001A5581" w:rsidRPr="00D51299" w:rsidTr="00FD48A8">
        <w:tc>
          <w:tcPr>
            <w:tcW w:w="4788" w:type="dxa"/>
          </w:tcPr>
          <w:p w:rsidR="001A5581" w:rsidRPr="00D51299" w:rsidRDefault="001A5581" w:rsidP="004F413E">
            <w:pPr>
              <w:rPr>
                <w:rFonts w:cs="Arial"/>
              </w:rPr>
            </w:pPr>
            <w:r w:rsidRPr="00D51299">
              <w:rPr>
                <w:rFonts w:cs="Arial"/>
              </w:rPr>
              <w:t xml:space="preserve">Alexandre </w:t>
            </w:r>
            <w:proofErr w:type="spellStart"/>
            <w:r w:rsidRPr="00D51299">
              <w:rPr>
                <w:rFonts w:cs="Arial"/>
              </w:rPr>
              <w:t>Kech</w:t>
            </w:r>
            <w:proofErr w:type="spellEnd"/>
          </w:p>
        </w:tc>
        <w:tc>
          <w:tcPr>
            <w:tcW w:w="4788" w:type="dxa"/>
          </w:tcPr>
          <w:p w:rsidR="001A5581" w:rsidRPr="00D51299" w:rsidRDefault="001A5581" w:rsidP="004F413E">
            <w:pPr>
              <w:rPr>
                <w:rFonts w:cs="Arial"/>
              </w:rPr>
            </w:pPr>
            <w:r w:rsidRPr="00D51299">
              <w:rPr>
                <w:rFonts w:cs="Arial"/>
              </w:rPr>
              <w:t>SWIFT</w:t>
            </w:r>
          </w:p>
        </w:tc>
      </w:tr>
    </w:tbl>
    <w:p w:rsidR="00FD48A8" w:rsidRPr="00D51299" w:rsidRDefault="00FD48A8">
      <w:pPr>
        <w:rPr>
          <w:rFonts w:cs="Arial"/>
        </w:rPr>
      </w:pPr>
    </w:p>
    <w:p w:rsidR="00BF42B2" w:rsidRPr="00D51299" w:rsidRDefault="00BF42B2">
      <w:pPr>
        <w:rPr>
          <w:rFonts w:cs="Arial"/>
          <w:b/>
        </w:rPr>
      </w:pPr>
    </w:p>
    <w:p w:rsidR="00BF42B2" w:rsidRPr="00D51299" w:rsidRDefault="00BF42B2">
      <w:pPr>
        <w:rPr>
          <w:rFonts w:cs="Arial"/>
          <w:b/>
        </w:rPr>
      </w:pPr>
    </w:p>
    <w:p w:rsidR="00BF42B2" w:rsidRPr="00D51299" w:rsidRDefault="00BF42B2">
      <w:pPr>
        <w:rPr>
          <w:rFonts w:cs="Arial"/>
          <w:b/>
        </w:rPr>
      </w:pPr>
    </w:p>
    <w:p w:rsidR="00BF42B2" w:rsidRPr="00D51299" w:rsidRDefault="00BF42B2">
      <w:pPr>
        <w:rPr>
          <w:rFonts w:cs="Arial"/>
          <w:b/>
        </w:rPr>
      </w:pPr>
    </w:p>
    <w:p w:rsidR="00BF42B2" w:rsidRPr="00D51299" w:rsidRDefault="00BF42B2">
      <w:pPr>
        <w:rPr>
          <w:rFonts w:cs="Arial"/>
          <w:b/>
        </w:rPr>
      </w:pPr>
    </w:p>
    <w:p w:rsidR="00BF42B2" w:rsidRPr="00D51299" w:rsidRDefault="00BF42B2">
      <w:pPr>
        <w:rPr>
          <w:rFonts w:cs="Arial"/>
          <w:b/>
        </w:rPr>
      </w:pPr>
    </w:p>
    <w:p w:rsidR="00BF42B2" w:rsidRPr="00D51299" w:rsidRDefault="00BF42B2">
      <w:pPr>
        <w:rPr>
          <w:rFonts w:cs="Arial"/>
          <w:b/>
        </w:rPr>
      </w:pPr>
    </w:p>
    <w:p w:rsidR="00BF42B2" w:rsidRPr="00D51299" w:rsidRDefault="00BF42B2">
      <w:pPr>
        <w:rPr>
          <w:rFonts w:cs="Arial"/>
          <w:b/>
        </w:rPr>
      </w:pPr>
    </w:p>
    <w:p w:rsidR="00BF42B2" w:rsidRPr="00D51299" w:rsidRDefault="00BF42B2">
      <w:pPr>
        <w:rPr>
          <w:rFonts w:cs="Arial"/>
          <w:b/>
        </w:rPr>
      </w:pPr>
    </w:p>
    <w:p w:rsidR="0088118D" w:rsidRPr="00D51299" w:rsidRDefault="0088118D">
      <w:pPr>
        <w:rPr>
          <w:rFonts w:cs="Arial"/>
          <w:b/>
        </w:rPr>
      </w:pPr>
    </w:p>
    <w:p w:rsidR="00862D0C" w:rsidRPr="00D51299" w:rsidRDefault="00862D0C" w:rsidP="00862D0C">
      <w:pPr>
        <w:pStyle w:val="BodyText"/>
        <w:rPr>
          <w:rFonts w:cs="Arial"/>
        </w:rPr>
      </w:pPr>
    </w:p>
    <w:tbl>
      <w:tblPr>
        <w:tblStyle w:val="TableGrid"/>
        <w:tblW w:w="10080" w:type="dxa"/>
        <w:tblInd w:w="108" w:type="dxa"/>
        <w:tblLook w:val="04A0" w:firstRow="1" w:lastRow="0" w:firstColumn="1" w:lastColumn="0" w:noHBand="0" w:noVBand="1"/>
      </w:tblPr>
      <w:tblGrid>
        <w:gridCol w:w="10080"/>
      </w:tblGrid>
      <w:tr w:rsidR="00862D0C" w:rsidRPr="00D51299" w:rsidTr="00862D0C">
        <w:tc>
          <w:tcPr>
            <w:tcW w:w="10080" w:type="dxa"/>
            <w:tcBorders>
              <w:top w:val="single" w:sz="4" w:space="0" w:color="auto"/>
              <w:left w:val="single" w:sz="4" w:space="0" w:color="auto"/>
              <w:bottom w:val="single" w:sz="4" w:space="0" w:color="auto"/>
              <w:right w:val="single" w:sz="4" w:space="0" w:color="auto"/>
            </w:tcBorders>
            <w:hideMark/>
          </w:tcPr>
          <w:p w:rsidR="00862D0C" w:rsidRPr="00D51299" w:rsidRDefault="00862D0C">
            <w:pPr>
              <w:pStyle w:val="BodyText"/>
              <w:rPr>
                <w:rFonts w:cs="Arial"/>
                <w:b/>
              </w:rPr>
            </w:pPr>
            <w:r w:rsidRPr="00D51299">
              <w:rPr>
                <w:rFonts w:cs="Arial"/>
                <w:b/>
              </w:rPr>
              <w:t>AGENDA</w:t>
            </w:r>
          </w:p>
        </w:tc>
      </w:tr>
      <w:tr w:rsidR="00862D0C" w:rsidRPr="00D51299" w:rsidTr="00862D0C">
        <w:tc>
          <w:tcPr>
            <w:tcW w:w="10080" w:type="dxa"/>
            <w:tcBorders>
              <w:top w:val="single" w:sz="4" w:space="0" w:color="auto"/>
              <w:left w:val="single" w:sz="4" w:space="0" w:color="auto"/>
              <w:bottom w:val="single" w:sz="4" w:space="0" w:color="auto"/>
              <w:right w:val="single" w:sz="4" w:space="0" w:color="auto"/>
            </w:tcBorders>
          </w:tcPr>
          <w:p w:rsidR="00A56439" w:rsidRPr="00D51299" w:rsidRDefault="001F463B" w:rsidP="001A5581">
            <w:pPr>
              <w:pStyle w:val="ListParagraph"/>
              <w:numPr>
                <w:ilvl w:val="0"/>
                <w:numId w:val="9"/>
              </w:numPr>
              <w:rPr>
                <w:rFonts w:asciiTheme="minorHAnsi" w:eastAsia="Times New Roman" w:hAnsiTheme="minorHAnsi"/>
                <w:sz w:val="22"/>
                <w:szCs w:val="22"/>
              </w:rPr>
            </w:pPr>
            <w:r w:rsidRPr="00D51299">
              <w:rPr>
                <w:rFonts w:asciiTheme="minorHAnsi" w:eastAsia="Times New Roman" w:hAnsiTheme="minorHAnsi"/>
                <w:sz w:val="22"/>
                <w:szCs w:val="22"/>
                <w:lang w:val="en-US"/>
              </w:rPr>
              <w:t>Updates from Sub-committees</w:t>
            </w:r>
          </w:p>
          <w:p w:rsidR="00A56439" w:rsidRPr="00D51299" w:rsidRDefault="001F463B" w:rsidP="001A5581">
            <w:pPr>
              <w:pStyle w:val="ListParagraph"/>
              <w:numPr>
                <w:ilvl w:val="0"/>
                <w:numId w:val="9"/>
              </w:numPr>
              <w:rPr>
                <w:rFonts w:asciiTheme="minorHAnsi" w:eastAsia="Times New Roman" w:hAnsiTheme="minorHAnsi"/>
                <w:sz w:val="22"/>
                <w:szCs w:val="22"/>
              </w:rPr>
            </w:pPr>
            <w:r w:rsidRPr="00D51299">
              <w:rPr>
                <w:rFonts w:asciiTheme="minorHAnsi" w:eastAsia="Times New Roman" w:hAnsiTheme="minorHAnsi"/>
                <w:sz w:val="22"/>
                <w:szCs w:val="22"/>
              </w:rPr>
              <w:t>Global SMPG</w:t>
            </w:r>
          </w:p>
          <w:p w:rsidR="001A5581" w:rsidRPr="00D51299" w:rsidRDefault="001A5581" w:rsidP="001A5581">
            <w:pPr>
              <w:pStyle w:val="ListParagraph"/>
              <w:rPr>
                <w:rFonts w:asciiTheme="minorHAnsi" w:eastAsia="Times New Roman" w:hAnsiTheme="minorHAnsi"/>
                <w:sz w:val="22"/>
                <w:szCs w:val="22"/>
              </w:rPr>
            </w:pPr>
            <w:proofErr w:type="spellStart"/>
            <w:r w:rsidRPr="00D51299">
              <w:rPr>
                <w:rFonts w:asciiTheme="minorHAnsi" w:eastAsia="Times New Roman" w:hAnsiTheme="minorHAnsi"/>
                <w:sz w:val="22"/>
                <w:szCs w:val="22"/>
              </w:rPr>
              <w:t>i</w:t>
            </w:r>
            <w:proofErr w:type="spellEnd"/>
            <w:r w:rsidRPr="00D51299">
              <w:rPr>
                <w:rFonts w:asciiTheme="minorHAnsi" w:eastAsia="Times New Roman" w:hAnsiTheme="minorHAnsi"/>
                <w:sz w:val="22"/>
                <w:szCs w:val="22"/>
              </w:rPr>
              <w:t>) Attendance for next Global SMPG in April 2013</w:t>
            </w:r>
          </w:p>
          <w:p w:rsidR="001A5581" w:rsidRPr="00D51299" w:rsidRDefault="001A5581" w:rsidP="001A5581">
            <w:pPr>
              <w:pStyle w:val="ListParagraph"/>
              <w:rPr>
                <w:rFonts w:asciiTheme="minorHAnsi" w:eastAsia="Times New Roman" w:hAnsiTheme="minorHAnsi"/>
                <w:sz w:val="22"/>
                <w:szCs w:val="22"/>
              </w:rPr>
            </w:pPr>
            <w:r w:rsidRPr="00D51299">
              <w:rPr>
                <w:rFonts w:asciiTheme="minorHAnsi" w:eastAsia="Times New Roman" w:hAnsiTheme="minorHAnsi"/>
                <w:sz w:val="22"/>
                <w:szCs w:val="22"/>
              </w:rPr>
              <w:t>ii) SMPG Steering Committee positions open for election</w:t>
            </w:r>
          </w:p>
          <w:p w:rsidR="001A5581" w:rsidRPr="00D51299" w:rsidRDefault="001A5581" w:rsidP="001A5581">
            <w:pPr>
              <w:pStyle w:val="ListParagraph"/>
              <w:rPr>
                <w:rFonts w:asciiTheme="minorHAnsi" w:eastAsia="Times New Roman" w:hAnsiTheme="minorHAnsi"/>
                <w:sz w:val="22"/>
                <w:szCs w:val="22"/>
              </w:rPr>
            </w:pPr>
            <w:r w:rsidRPr="00D51299">
              <w:rPr>
                <w:rFonts w:asciiTheme="minorHAnsi" w:eastAsia="Times New Roman" w:hAnsiTheme="minorHAnsi"/>
                <w:sz w:val="22"/>
                <w:szCs w:val="22"/>
              </w:rPr>
              <w:t xml:space="preserve">iii) Discussion of DR and IPO market practices for Global SMPG </w:t>
            </w:r>
          </w:p>
          <w:p w:rsidR="004000E3" w:rsidRPr="00D51299" w:rsidRDefault="001A5581" w:rsidP="001A5581">
            <w:pPr>
              <w:pStyle w:val="ListParagraph"/>
              <w:numPr>
                <w:ilvl w:val="0"/>
                <w:numId w:val="9"/>
              </w:numPr>
              <w:rPr>
                <w:rFonts w:asciiTheme="minorHAnsi" w:eastAsia="Times New Roman" w:hAnsiTheme="minorHAnsi"/>
                <w:sz w:val="22"/>
                <w:szCs w:val="22"/>
              </w:rPr>
            </w:pPr>
            <w:r w:rsidRPr="00D51299">
              <w:rPr>
                <w:rFonts w:asciiTheme="minorHAnsi" w:eastAsia="Times New Roman" w:hAnsiTheme="minorHAnsi"/>
                <w:sz w:val="22"/>
                <w:szCs w:val="22"/>
                <w:lang w:val="en-US"/>
              </w:rPr>
              <w:t>ASEAN Bond Markets Forum (ABMF) 2013</w:t>
            </w:r>
          </w:p>
          <w:p w:rsidR="001A5581" w:rsidRPr="00D51299" w:rsidRDefault="001A5581" w:rsidP="001A5581">
            <w:pPr>
              <w:pStyle w:val="ListParagraph"/>
              <w:numPr>
                <w:ilvl w:val="0"/>
                <w:numId w:val="9"/>
              </w:numPr>
              <w:rPr>
                <w:rFonts w:asciiTheme="minorHAnsi" w:eastAsia="Times New Roman" w:hAnsiTheme="minorHAnsi"/>
                <w:sz w:val="22"/>
                <w:szCs w:val="22"/>
              </w:rPr>
            </w:pPr>
            <w:r w:rsidRPr="00D51299">
              <w:rPr>
                <w:rFonts w:asciiTheme="minorHAnsi" w:hAnsiTheme="minorHAnsi"/>
                <w:sz w:val="22"/>
                <w:szCs w:val="22"/>
                <w:lang w:val="en-US"/>
              </w:rPr>
              <w:t xml:space="preserve">Terms of Reference for SG SMPG </w:t>
            </w:r>
          </w:p>
          <w:p w:rsidR="00862D0C" w:rsidRPr="00D51299" w:rsidRDefault="001A5581" w:rsidP="001A5581">
            <w:pPr>
              <w:pStyle w:val="ListParagraph"/>
              <w:numPr>
                <w:ilvl w:val="0"/>
                <w:numId w:val="9"/>
              </w:numPr>
              <w:rPr>
                <w:rFonts w:asciiTheme="minorHAnsi" w:hAnsiTheme="minorHAnsi"/>
                <w:sz w:val="22"/>
                <w:szCs w:val="22"/>
              </w:rPr>
            </w:pPr>
            <w:r w:rsidRPr="00D51299">
              <w:rPr>
                <w:rFonts w:asciiTheme="minorHAnsi" w:hAnsiTheme="minorHAnsi"/>
                <w:sz w:val="22"/>
                <w:szCs w:val="22"/>
              </w:rPr>
              <w:t xml:space="preserve">APAC RMPG (31 Jan 2013) update </w:t>
            </w:r>
          </w:p>
        </w:tc>
      </w:tr>
    </w:tbl>
    <w:p w:rsidR="00862D0C" w:rsidRPr="00D51299" w:rsidRDefault="00862D0C">
      <w:pPr>
        <w:rPr>
          <w:rFonts w:cs="Arial"/>
        </w:rPr>
      </w:pPr>
    </w:p>
    <w:tbl>
      <w:tblPr>
        <w:tblStyle w:val="TableGrid"/>
        <w:tblW w:w="10080" w:type="dxa"/>
        <w:tblInd w:w="108" w:type="dxa"/>
        <w:tblLook w:val="04A0" w:firstRow="1" w:lastRow="0" w:firstColumn="1" w:lastColumn="0" w:noHBand="0" w:noVBand="1"/>
      </w:tblPr>
      <w:tblGrid>
        <w:gridCol w:w="10080"/>
      </w:tblGrid>
      <w:tr w:rsidR="00024982" w:rsidRPr="00D51299" w:rsidTr="00927E3F">
        <w:tc>
          <w:tcPr>
            <w:tcW w:w="10080" w:type="dxa"/>
            <w:tcBorders>
              <w:top w:val="single" w:sz="4" w:space="0" w:color="auto"/>
              <w:left w:val="single" w:sz="4" w:space="0" w:color="auto"/>
              <w:bottom w:val="single" w:sz="4" w:space="0" w:color="auto"/>
              <w:right w:val="single" w:sz="4" w:space="0" w:color="auto"/>
            </w:tcBorders>
            <w:hideMark/>
          </w:tcPr>
          <w:p w:rsidR="00024982" w:rsidRPr="00D51299" w:rsidRDefault="00024982" w:rsidP="00024982">
            <w:pPr>
              <w:pStyle w:val="BodyText"/>
              <w:rPr>
                <w:rFonts w:cs="Arial"/>
                <w:b/>
              </w:rPr>
            </w:pPr>
            <w:r w:rsidRPr="00D51299">
              <w:rPr>
                <w:rFonts w:cs="Arial"/>
                <w:b/>
              </w:rPr>
              <w:t>ACTION ITEMS</w:t>
            </w:r>
          </w:p>
        </w:tc>
      </w:tr>
      <w:tr w:rsidR="00024982" w:rsidRPr="00D51299" w:rsidTr="00927E3F">
        <w:tc>
          <w:tcPr>
            <w:tcW w:w="10080" w:type="dxa"/>
            <w:tcBorders>
              <w:top w:val="single" w:sz="4" w:space="0" w:color="auto"/>
              <w:left w:val="single" w:sz="4" w:space="0" w:color="auto"/>
              <w:bottom w:val="single" w:sz="4" w:space="0" w:color="auto"/>
              <w:right w:val="single" w:sz="4" w:space="0" w:color="auto"/>
            </w:tcBorders>
          </w:tcPr>
          <w:p w:rsidR="00024982" w:rsidRPr="00D51299" w:rsidRDefault="008532A3" w:rsidP="00024982">
            <w:pPr>
              <w:pStyle w:val="ListParagraph"/>
              <w:numPr>
                <w:ilvl w:val="0"/>
                <w:numId w:val="44"/>
              </w:numPr>
              <w:jc w:val="both"/>
              <w:rPr>
                <w:rFonts w:asciiTheme="minorHAnsi" w:hAnsiTheme="minorHAnsi"/>
                <w:sz w:val="22"/>
                <w:szCs w:val="22"/>
              </w:rPr>
            </w:pPr>
            <w:r w:rsidRPr="00D51299">
              <w:rPr>
                <w:rFonts w:asciiTheme="minorHAnsi" w:hAnsiTheme="minorHAnsi"/>
                <w:sz w:val="22"/>
                <w:szCs w:val="22"/>
              </w:rPr>
              <w:t>All</w:t>
            </w:r>
            <w:r w:rsidR="00024982" w:rsidRPr="00D51299">
              <w:rPr>
                <w:rFonts w:asciiTheme="minorHAnsi" w:hAnsiTheme="minorHAnsi"/>
                <w:sz w:val="22"/>
                <w:szCs w:val="22"/>
              </w:rPr>
              <w:t xml:space="preserve"> to </w:t>
            </w:r>
            <w:r w:rsidR="003F5426" w:rsidRPr="00D51299">
              <w:rPr>
                <w:rFonts w:asciiTheme="minorHAnsi" w:hAnsiTheme="minorHAnsi"/>
                <w:sz w:val="22"/>
                <w:szCs w:val="22"/>
              </w:rPr>
              <w:t>nominate</w:t>
            </w:r>
            <w:r w:rsidR="00024982" w:rsidRPr="00D51299">
              <w:rPr>
                <w:rFonts w:asciiTheme="minorHAnsi" w:hAnsiTheme="minorHAnsi"/>
                <w:sz w:val="22"/>
                <w:szCs w:val="22"/>
              </w:rPr>
              <w:t xml:space="preserve"> names for formation of a working </w:t>
            </w:r>
            <w:r w:rsidR="00EC308B" w:rsidRPr="00D51299">
              <w:rPr>
                <w:rFonts w:asciiTheme="minorHAnsi" w:hAnsiTheme="minorHAnsi"/>
                <w:sz w:val="22"/>
                <w:szCs w:val="22"/>
              </w:rPr>
              <w:t xml:space="preserve">group </w:t>
            </w:r>
            <w:r w:rsidR="00024982" w:rsidRPr="00D51299">
              <w:rPr>
                <w:rFonts w:asciiTheme="minorHAnsi" w:hAnsiTheme="minorHAnsi"/>
                <w:sz w:val="22"/>
                <w:szCs w:val="22"/>
              </w:rPr>
              <w:t xml:space="preserve">to </w:t>
            </w:r>
            <w:r w:rsidR="003F5426" w:rsidRPr="00D51299">
              <w:rPr>
                <w:rFonts w:asciiTheme="minorHAnsi" w:hAnsiTheme="minorHAnsi"/>
                <w:sz w:val="22"/>
                <w:szCs w:val="22"/>
              </w:rPr>
              <w:t>focus on</w:t>
            </w:r>
            <w:r w:rsidR="00024982" w:rsidRPr="00D51299">
              <w:rPr>
                <w:rFonts w:asciiTheme="minorHAnsi" w:hAnsiTheme="minorHAnsi"/>
                <w:sz w:val="22"/>
                <w:szCs w:val="22"/>
              </w:rPr>
              <w:t xml:space="preserve"> market practices. </w:t>
            </w:r>
            <w:r w:rsidR="003F5426" w:rsidRPr="00D51299">
              <w:rPr>
                <w:rFonts w:asciiTheme="minorHAnsi" w:hAnsiTheme="minorHAnsi"/>
                <w:sz w:val="22"/>
                <w:szCs w:val="22"/>
              </w:rPr>
              <w:t>The m</w:t>
            </w:r>
            <w:r w:rsidR="00024982" w:rsidRPr="00D51299">
              <w:rPr>
                <w:rFonts w:asciiTheme="minorHAnsi" w:hAnsiTheme="minorHAnsi"/>
                <w:sz w:val="22"/>
                <w:szCs w:val="22"/>
              </w:rPr>
              <w:t>arket practice working group will reside as part of transactional committee and work on two streams: a) Reviewing established market practices/standards and their application to local market and b) Creation of local market practice</w:t>
            </w:r>
            <w:r w:rsidR="00BB2364" w:rsidRPr="00D51299">
              <w:rPr>
                <w:rFonts w:asciiTheme="minorHAnsi" w:hAnsiTheme="minorHAnsi"/>
                <w:sz w:val="22"/>
                <w:szCs w:val="22"/>
              </w:rPr>
              <w:t>s</w:t>
            </w:r>
            <w:r w:rsidR="00024982" w:rsidRPr="00D51299">
              <w:rPr>
                <w:rFonts w:asciiTheme="minorHAnsi" w:hAnsiTheme="minorHAnsi"/>
                <w:sz w:val="22"/>
                <w:szCs w:val="22"/>
              </w:rPr>
              <w:t xml:space="preserve"> where there </w:t>
            </w:r>
            <w:r w:rsidR="00BB2364" w:rsidRPr="00D51299">
              <w:rPr>
                <w:rFonts w:asciiTheme="minorHAnsi" w:hAnsiTheme="minorHAnsi"/>
                <w:sz w:val="22"/>
                <w:szCs w:val="22"/>
              </w:rPr>
              <w:t>are</w:t>
            </w:r>
            <w:r w:rsidR="00024982" w:rsidRPr="00D51299">
              <w:rPr>
                <w:rFonts w:asciiTheme="minorHAnsi" w:hAnsiTheme="minorHAnsi"/>
                <w:sz w:val="22"/>
                <w:szCs w:val="22"/>
              </w:rPr>
              <w:t xml:space="preserve"> no existing publication</w:t>
            </w:r>
            <w:r w:rsidR="00BB2364" w:rsidRPr="00D51299">
              <w:rPr>
                <w:rFonts w:asciiTheme="minorHAnsi" w:hAnsiTheme="minorHAnsi"/>
                <w:sz w:val="22"/>
                <w:szCs w:val="22"/>
              </w:rPr>
              <w:t>s</w:t>
            </w:r>
            <w:r w:rsidR="00024982" w:rsidRPr="00D51299">
              <w:rPr>
                <w:rFonts w:asciiTheme="minorHAnsi" w:hAnsiTheme="minorHAnsi"/>
                <w:sz w:val="22"/>
                <w:szCs w:val="22"/>
              </w:rPr>
              <w:t xml:space="preserve"> for reference, with focus on IPO, earmarking and proxy voting.</w:t>
            </w:r>
          </w:p>
          <w:p w:rsidR="00922F4A" w:rsidRPr="00D51299" w:rsidRDefault="00922F4A" w:rsidP="00607D74">
            <w:pPr>
              <w:jc w:val="both"/>
            </w:pPr>
          </w:p>
          <w:p w:rsidR="00922F4A" w:rsidRPr="00D51299" w:rsidRDefault="00922F4A" w:rsidP="00024982">
            <w:pPr>
              <w:pStyle w:val="ListParagraph"/>
              <w:numPr>
                <w:ilvl w:val="0"/>
                <w:numId w:val="44"/>
              </w:numPr>
              <w:jc w:val="both"/>
              <w:rPr>
                <w:rFonts w:asciiTheme="minorHAnsi" w:hAnsiTheme="minorHAnsi"/>
                <w:sz w:val="22"/>
                <w:szCs w:val="22"/>
              </w:rPr>
            </w:pPr>
            <w:r w:rsidRPr="00D51299">
              <w:rPr>
                <w:rFonts w:asciiTheme="minorHAnsi" w:hAnsiTheme="minorHAnsi"/>
                <w:sz w:val="22"/>
                <w:szCs w:val="22"/>
              </w:rPr>
              <w:t>Transactional sub-committee to review team’s representation to include product expertise and identify core items to focus on for the year ahead.</w:t>
            </w:r>
          </w:p>
          <w:p w:rsidR="003F5426" w:rsidRPr="00D51299" w:rsidRDefault="003F5426" w:rsidP="003F5426">
            <w:pPr>
              <w:pStyle w:val="ListParagraph"/>
              <w:jc w:val="both"/>
              <w:rPr>
                <w:rFonts w:asciiTheme="minorHAnsi" w:hAnsiTheme="minorHAnsi"/>
                <w:sz w:val="22"/>
                <w:szCs w:val="22"/>
              </w:rPr>
            </w:pPr>
          </w:p>
          <w:p w:rsidR="003F5426" w:rsidRPr="00D51299" w:rsidRDefault="003F5426" w:rsidP="003F5426">
            <w:pPr>
              <w:pStyle w:val="ListParagraph"/>
              <w:numPr>
                <w:ilvl w:val="0"/>
                <w:numId w:val="44"/>
              </w:numPr>
              <w:rPr>
                <w:rFonts w:asciiTheme="minorHAnsi" w:eastAsia="Times New Roman" w:hAnsiTheme="minorHAnsi"/>
                <w:sz w:val="22"/>
                <w:szCs w:val="22"/>
              </w:rPr>
            </w:pPr>
            <w:r w:rsidRPr="00D51299">
              <w:rPr>
                <w:rFonts w:asciiTheme="minorHAnsi" w:hAnsiTheme="minorHAnsi"/>
                <w:sz w:val="22"/>
                <w:szCs w:val="22"/>
              </w:rPr>
              <w:t>Advocacy sub-committee to draw up pricing comparison analysis of CDP versus local depositories of countries in the region</w:t>
            </w:r>
            <w:r w:rsidR="00355831" w:rsidRPr="00D51299">
              <w:rPr>
                <w:rFonts w:asciiTheme="minorHAnsi" w:hAnsiTheme="minorHAnsi"/>
                <w:sz w:val="22"/>
                <w:szCs w:val="22"/>
              </w:rPr>
              <w:t xml:space="preserve"> to include </w:t>
            </w:r>
            <w:r w:rsidR="00024982" w:rsidRPr="00D51299">
              <w:rPr>
                <w:rFonts w:asciiTheme="minorHAnsi" w:hAnsiTheme="minorHAnsi"/>
                <w:sz w:val="22"/>
                <w:szCs w:val="22"/>
              </w:rPr>
              <w:t>: HK and Australia (complexity) and Indonesia and Malaysia (physical proximity)</w:t>
            </w:r>
            <w:r w:rsidR="00355831" w:rsidRPr="00D51299">
              <w:rPr>
                <w:rFonts w:asciiTheme="minorHAnsi" w:hAnsiTheme="minorHAnsi"/>
                <w:sz w:val="22"/>
                <w:szCs w:val="22"/>
              </w:rPr>
              <w:t xml:space="preserve"> </w:t>
            </w:r>
          </w:p>
          <w:p w:rsidR="003F5426" w:rsidRPr="00D51299" w:rsidRDefault="003F5426" w:rsidP="003F5426">
            <w:pPr>
              <w:rPr>
                <w:rFonts w:eastAsia="Times New Roman"/>
              </w:rPr>
            </w:pPr>
          </w:p>
          <w:p w:rsidR="003F5426" w:rsidRPr="00D51299" w:rsidRDefault="003F5426" w:rsidP="003F5426">
            <w:pPr>
              <w:pStyle w:val="ListParagraph"/>
              <w:numPr>
                <w:ilvl w:val="0"/>
                <w:numId w:val="44"/>
              </w:numPr>
              <w:jc w:val="both"/>
              <w:rPr>
                <w:rFonts w:asciiTheme="minorHAnsi" w:eastAsia="Times New Roman" w:hAnsiTheme="minorHAnsi"/>
                <w:sz w:val="22"/>
                <w:szCs w:val="22"/>
              </w:rPr>
            </w:pPr>
            <w:r w:rsidRPr="00D51299">
              <w:rPr>
                <w:rFonts w:asciiTheme="minorHAnsi" w:hAnsiTheme="minorHAnsi"/>
                <w:sz w:val="22"/>
                <w:szCs w:val="22"/>
              </w:rPr>
              <w:t>Advocacy to conduct industry poll to better understand investors needs and pain points in relation to CDP pricing</w:t>
            </w:r>
            <w:r w:rsidR="006A0FB7" w:rsidRPr="00D51299">
              <w:rPr>
                <w:rFonts w:asciiTheme="minorHAnsi" w:hAnsiTheme="minorHAnsi"/>
                <w:sz w:val="22"/>
                <w:szCs w:val="22"/>
              </w:rPr>
              <w:t xml:space="preserve"> </w:t>
            </w:r>
          </w:p>
          <w:p w:rsidR="00607D74" w:rsidRPr="00D51299" w:rsidRDefault="00607D74" w:rsidP="00607D74">
            <w:pPr>
              <w:pStyle w:val="ListParagraph"/>
              <w:rPr>
                <w:rFonts w:asciiTheme="minorHAnsi" w:eastAsia="Times New Roman" w:hAnsiTheme="minorHAnsi"/>
                <w:sz w:val="22"/>
                <w:szCs w:val="22"/>
              </w:rPr>
            </w:pPr>
          </w:p>
          <w:p w:rsidR="00607D74" w:rsidRPr="00D51299" w:rsidRDefault="00607D74" w:rsidP="003F5426">
            <w:pPr>
              <w:pStyle w:val="ListParagraph"/>
              <w:numPr>
                <w:ilvl w:val="0"/>
                <w:numId w:val="44"/>
              </w:numPr>
              <w:jc w:val="both"/>
              <w:rPr>
                <w:rFonts w:asciiTheme="minorHAnsi" w:eastAsia="Times New Roman" w:hAnsiTheme="minorHAnsi"/>
                <w:sz w:val="22"/>
                <w:szCs w:val="22"/>
              </w:rPr>
            </w:pPr>
            <w:r w:rsidRPr="00D51299">
              <w:rPr>
                <w:rFonts w:asciiTheme="minorHAnsi" w:eastAsia="Times New Roman" w:hAnsiTheme="minorHAnsi"/>
                <w:sz w:val="22"/>
                <w:szCs w:val="22"/>
              </w:rPr>
              <w:t>SGX to review and share more information on the exchange’s BCP plans</w:t>
            </w:r>
          </w:p>
          <w:p w:rsidR="003F5426" w:rsidRPr="00D51299" w:rsidRDefault="003F5426" w:rsidP="003F5426">
            <w:pPr>
              <w:jc w:val="both"/>
              <w:rPr>
                <w:rFonts w:eastAsia="Times New Roman"/>
              </w:rPr>
            </w:pPr>
          </w:p>
          <w:p w:rsidR="003F5426" w:rsidRPr="00D51299" w:rsidRDefault="003F5426" w:rsidP="003F5426">
            <w:pPr>
              <w:pStyle w:val="ListParagraph"/>
              <w:numPr>
                <w:ilvl w:val="0"/>
                <w:numId w:val="44"/>
              </w:numPr>
              <w:jc w:val="both"/>
              <w:rPr>
                <w:rFonts w:asciiTheme="minorHAnsi" w:hAnsiTheme="minorHAnsi"/>
                <w:sz w:val="22"/>
                <w:szCs w:val="22"/>
              </w:rPr>
            </w:pPr>
            <w:r w:rsidRPr="00D51299">
              <w:rPr>
                <w:rFonts w:asciiTheme="minorHAnsi" w:hAnsiTheme="minorHAnsi"/>
                <w:sz w:val="22"/>
                <w:szCs w:val="22"/>
              </w:rPr>
              <w:t xml:space="preserve">All to review past SGX </w:t>
            </w:r>
            <w:r w:rsidR="00965227" w:rsidRPr="00D51299">
              <w:rPr>
                <w:rFonts w:asciiTheme="minorHAnsi" w:hAnsiTheme="minorHAnsi"/>
                <w:sz w:val="22"/>
                <w:szCs w:val="22"/>
              </w:rPr>
              <w:t>broadcasts</w:t>
            </w:r>
            <w:r w:rsidRPr="00D51299">
              <w:rPr>
                <w:rFonts w:asciiTheme="minorHAnsi" w:hAnsiTheme="minorHAnsi"/>
                <w:sz w:val="22"/>
                <w:szCs w:val="22"/>
              </w:rPr>
              <w:t xml:space="preserve"> and share specific samples</w:t>
            </w:r>
            <w:r w:rsidR="006A0FB7" w:rsidRPr="00D51299">
              <w:rPr>
                <w:rFonts w:asciiTheme="minorHAnsi" w:hAnsiTheme="minorHAnsi"/>
                <w:sz w:val="22"/>
                <w:szCs w:val="22"/>
              </w:rPr>
              <w:t xml:space="preserve"> for SGX to discuss</w:t>
            </w:r>
            <w:r w:rsidRPr="00D51299">
              <w:rPr>
                <w:rFonts w:asciiTheme="minorHAnsi" w:hAnsiTheme="minorHAnsi"/>
                <w:sz w:val="22"/>
                <w:szCs w:val="22"/>
              </w:rPr>
              <w:t xml:space="preserve"> at next meeting where the communication could have been more inclusive</w:t>
            </w:r>
          </w:p>
          <w:p w:rsidR="00965227" w:rsidRPr="00D51299" w:rsidRDefault="00965227" w:rsidP="00965227">
            <w:pPr>
              <w:jc w:val="both"/>
            </w:pPr>
          </w:p>
          <w:p w:rsidR="006A0FB7" w:rsidRPr="00D51299" w:rsidRDefault="006A0FB7" w:rsidP="008532A3">
            <w:pPr>
              <w:pStyle w:val="ListParagraph"/>
              <w:numPr>
                <w:ilvl w:val="0"/>
                <w:numId w:val="44"/>
              </w:numPr>
              <w:jc w:val="both"/>
              <w:rPr>
                <w:rFonts w:asciiTheme="minorHAnsi" w:eastAsia="Times New Roman" w:hAnsiTheme="minorHAnsi"/>
                <w:sz w:val="22"/>
                <w:szCs w:val="22"/>
              </w:rPr>
            </w:pPr>
            <w:r w:rsidRPr="00D51299">
              <w:rPr>
                <w:rFonts w:asciiTheme="minorHAnsi" w:eastAsia="Times New Roman" w:hAnsiTheme="minorHAnsi"/>
                <w:sz w:val="22"/>
                <w:szCs w:val="22"/>
              </w:rPr>
              <w:t>Interested members from the S&amp;R and CA working groups are encouraged to register and participate at the Global SMPG as appropriate (limited to 3 representatives per country)</w:t>
            </w:r>
          </w:p>
          <w:p w:rsidR="008532A3" w:rsidRPr="00D51299" w:rsidRDefault="008532A3" w:rsidP="008532A3">
            <w:pPr>
              <w:pStyle w:val="ListParagraph"/>
              <w:rPr>
                <w:rFonts w:asciiTheme="minorHAnsi" w:eastAsia="Times New Roman" w:hAnsiTheme="minorHAnsi"/>
                <w:sz w:val="22"/>
                <w:szCs w:val="22"/>
              </w:rPr>
            </w:pPr>
          </w:p>
          <w:p w:rsidR="008532A3" w:rsidRPr="00D51299" w:rsidRDefault="008532A3" w:rsidP="008532A3">
            <w:pPr>
              <w:pStyle w:val="ListParagraph"/>
              <w:numPr>
                <w:ilvl w:val="0"/>
                <w:numId w:val="44"/>
              </w:numPr>
              <w:jc w:val="both"/>
              <w:rPr>
                <w:rFonts w:asciiTheme="minorHAnsi" w:eastAsia="Times New Roman" w:hAnsiTheme="minorHAnsi"/>
                <w:sz w:val="22"/>
                <w:szCs w:val="22"/>
              </w:rPr>
            </w:pPr>
            <w:r w:rsidRPr="00D51299">
              <w:rPr>
                <w:rFonts w:asciiTheme="minorHAnsi" w:eastAsia="Times New Roman" w:hAnsiTheme="minorHAnsi"/>
                <w:sz w:val="22"/>
                <w:szCs w:val="22"/>
              </w:rPr>
              <w:t>All interested members to note the vacancy of SMPG APAC regional director position is open for election</w:t>
            </w:r>
          </w:p>
          <w:p w:rsidR="008532A3" w:rsidRPr="00D51299" w:rsidRDefault="008532A3" w:rsidP="008532A3">
            <w:pPr>
              <w:pStyle w:val="ListParagraph"/>
              <w:rPr>
                <w:rFonts w:asciiTheme="minorHAnsi" w:eastAsia="Times New Roman" w:hAnsiTheme="minorHAnsi"/>
                <w:sz w:val="22"/>
                <w:szCs w:val="22"/>
              </w:rPr>
            </w:pPr>
          </w:p>
          <w:p w:rsidR="008532A3" w:rsidRPr="00D51299" w:rsidRDefault="008532A3" w:rsidP="008532A3">
            <w:pPr>
              <w:pStyle w:val="ListParagraph"/>
              <w:numPr>
                <w:ilvl w:val="0"/>
                <w:numId w:val="44"/>
              </w:numPr>
              <w:jc w:val="both"/>
              <w:rPr>
                <w:rFonts w:asciiTheme="minorHAnsi" w:eastAsia="Times New Roman" w:hAnsiTheme="minorHAnsi"/>
                <w:sz w:val="22"/>
                <w:szCs w:val="22"/>
              </w:rPr>
            </w:pPr>
            <w:r w:rsidRPr="00D51299">
              <w:rPr>
                <w:rFonts w:asciiTheme="minorHAnsi" w:eastAsia="Times New Roman" w:hAnsiTheme="minorHAnsi"/>
                <w:sz w:val="22"/>
                <w:szCs w:val="22"/>
              </w:rPr>
              <w:t xml:space="preserve"> All to review draft of SG NMPG Terms of Reference and provide inputs for revision</w:t>
            </w:r>
          </w:p>
          <w:p w:rsidR="008532A3" w:rsidRPr="00D51299" w:rsidRDefault="008532A3" w:rsidP="008532A3">
            <w:pPr>
              <w:pStyle w:val="ListParagraph"/>
              <w:rPr>
                <w:rFonts w:asciiTheme="minorHAnsi" w:eastAsia="Times New Roman" w:hAnsiTheme="minorHAnsi"/>
                <w:sz w:val="22"/>
                <w:szCs w:val="22"/>
              </w:rPr>
            </w:pPr>
          </w:p>
          <w:p w:rsidR="008532A3" w:rsidRPr="00D51299" w:rsidRDefault="008532A3" w:rsidP="008532A3">
            <w:pPr>
              <w:pStyle w:val="ListParagraph"/>
              <w:numPr>
                <w:ilvl w:val="0"/>
                <w:numId w:val="44"/>
              </w:numPr>
              <w:jc w:val="both"/>
              <w:rPr>
                <w:rFonts w:asciiTheme="minorHAnsi" w:eastAsia="Times New Roman" w:hAnsiTheme="minorHAnsi"/>
                <w:sz w:val="22"/>
                <w:szCs w:val="22"/>
              </w:rPr>
            </w:pPr>
            <w:r w:rsidRPr="00D51299">
              <w:rPr>
                <w:rFonts w:asciiTheme="minorHAnsi" w:eastAsia="Times New Roman" w:hAnsiTheme="minorHAnsi"/>
                <w:sz w:val="22"/>
                <w:szCs w:val="22"/>
              </w:rPr>
              <w:t>All to consider nominations for SG NMPG Vice Chair role at the subsequent meeting</w:t>
            </w:r>
          </w:p>
        </w:tc>
      </w:tr>
    </w:tbl>
    <w:p w:rsidR="00024982" w:rsidRPr="00D51299" w:rsidRDefault="00024982">
      <w:pPr>
        <w:rPr>
          <w:rFonts w:cs="Arial"/>
        </w:rPr>
      </w:pPr>
    </w:p>
    <w:p w:rsidR="008532A3" w:rsidRPr="00D51299" w:rsidRDefault="008532A3">
      <w:pPr>
        <w:rPr>
          <w:rFonts w:cs="Arial"/>
        </w:rPr>
      </w:pPr>
    </w:p>
    <w:p w:rsidR="008532A3" w:rsidRPr="00D51299" w:rsidRDefault="008532A3">
      <w:pPr>
        <w:rPr>
          <w:rFonts w:cs="Arial"/>
        </w:rPr>
      </w:pPr>
    </w:p>
    <w:tbl>
      <w:tblPr>
        <w:tblStyle w:val="TableGrid"/>
        <w:tblW w:w="10080" w:type="dxa"/>
        <w:tblInd w:w="108" w:type="dxa"/>
        <w:tblLook w:val="04A0" w:firstRow="1" w:lastRow="0" w:firstColumn="1" w:lastColumn="0" w:noHBand="0" w:noVBand="1"/>
      </w:tblPr>
      <w:tblGrid>
        <w:gridCol w:w="10080"/>
      </w:tblGrid>
      <w:tr w:rsidR="00862D0C" w:rsidRPr="00D51299" w:rsidTr="00862D0C">
        <w:tc>
          <w:tcPr>
            <w:tcW w:w="10080" w:type="dxa"/>
            <w:tcBorders>
              <w:top w:val="single" w:sz="4" w:space="0" w:color="auto"/>
              <w:left w:val="single" w:sz="4" w:space="0" w:color="auto"/>
              <w:bottom w:val="single" w:sz="4" w:space="0" w:color="auto"/>
              <w:right w:val="single" w:sz="4" w:space="0" w:color="auto"/>
            </w:tcBorders>
            <w:hideMark/>
          </w:tcPr>
          <w:p w:rsidR="00862D0C" w:rsidRPr="00D51299" w:rsidRDefault="0030039C" w:rsidP="00862D0C">
            <w:pPr>
              <w:pStyle w:val="BodyText"/>
              <w:rPr>
                <w:rFonts w:cs="Arial"/>
                <w:b/>
              </w:rPr>
            </w:pPr>
            <w:r w:rsidRPr="00D51299">
              <w:rPr>
                <w:rFonts w:cs="Arial"/>
                <w:b/>
              </w:rPr>
              <w:t>MINUTES</w:t>
            </w:r>
          </w:p>
        </w:tc>
      </w:tr>
      <w:tr w:rsidR="00862D0C" w:rsidRPr="00D51299" w:rsidTr="00862D0C">
        <w:tc>
          <w:tcPr>
            <w:tcW w:w="10080" w:type="dxa"/>
            <w:tcBorders>
              <w:top w:val="single" w:sz="4" w:space="0" w:color="auto"/>
              <w:left w:val="single" w:sz="4" w:space="0" w:color="auto"/>
              <w:bottom w:val="single" w:sz="4" w:space="0" w:color="auto"/>
              <w:right w:val="single" w:sz="4" w:space="0" w:color="auto"/>
            </w:tcBorders>
          </w:tcPr>
          <w:p w:rsidR="001A5581" w:rsidRPr="00D51299" w:rsidRDefault="001A5581" w:rsidP="001A5581">
            <w:pPr>
              <w:pStyle w:val="ListParagraph"/>
              <w:numPr>
                <w:ilvl w:val="0"/>
                <w:numId w:val="19"/>
              </w:numPr>
              <w:rPr>
                <w:rFonts w:asciiTheme="minorHAnsi" w:eastAsia="Times New Roman" w:hAnsiTheme="minorHAnsi"/>
                <w:sz w:val="22"/>
                <w:szCs w:val="22"/>
                <w:u w:val="single"/>
              </w:rPr>
            </w:pPr>
            <w:r w:rsidRPr="00D51299">
              <w:rPr>
                <w:rFonts w:asciiTheme="minorHAnsi" w:eastAsia="Times New Roman" w:hAnsiTheme="minorHAnsi"/>
                <w:sz w:val="22"/>
                <w:szCs w:val="22"/>
                <w:u w:val="single"/>
                <w:lang w:val="en-US"/>
              </w:rPr>
              <w:t>Updates from Sub-committees</w:t>
            </w:r>
          </w:p>
          <w:p w:rsidR="001A5581" w:rsidRPr="00D51299" w:rsidRDefault="001A5581" w:rsidP="00C93954">
            <w:pPr>
              <w:pStyle w:val="BodyText"/>
              <w:jc w:val="both"/>
              <w:rPr>
                <w:rFonts w:cs="Arial"/>
                <w:u w:val="single"/>
              </w:rPr>
            </w:pPr>
          </w:p>
          <w:p w:rsidR="00F156E1" w:rsidRPr="00D51299" w:rsidRDefault="00643677" w:rsidP="00C93954">
            <w:pPr>
              <w:jc w:val="both"/>
              <w:rPr>
                <w:rFonts w:cs="Arial"/>
                <w:u w:val="single"/>
              </w:rPr>
            </w:pPr>
            <w:r w:rsidRPr="00D51299">
              <w:rPr>
                <w:rFonts w:cs="Arial"/>
                <w:u w:val="single"/>
              </w:rPr>
              <w:t>Sub-committee: Communications</w:t>
            </w:r>
          </w:p>
          <w:p w:rsidR="00380385" w:rsidRPr="00D51299" w:rsidRDefault="00380385" w:rsidP="00C93954">
            <w:pPr>
              <w:jc w:val="both"/>
              <w:rPr>
                <w:rFonts w:cs="Arial"/>
              </w:rPr>
            </w:pPr>
          </w:p>
          <w:p w:rsidR="00727695" w:rsidRPr="00D51299" w:rsidRDefault="00643677" w:rsidP="00C93954">
            <w:pPr>
              <w:jc w:val="both"/>
              <w:rPr>
                <w:rFonts w:cs="Arial"/>
              </w:rPr>
            </w:pPr>
            <w:r w:rsidRPr="00D51299">
              <w:rPr>
                <w:rFonts w:cs="Arial"/>
              </w:rPr>
              <w:t>As the communications team was not able to meet, updates on progress will be provided in the next get together session.</w:t>
            </w:r>
          </w:p>
          <w:p w:rsidR="00024982" w:rsidRPr="00D51299" w:rsidRDefault="00024982" w:rsidP="00C93954">
            <w:pPr>
              <w:jc w:val="both"/>
              <w:rPr>
                <w:rFonts w:cs="Arial"/>
              </w:rPr>
            </w:pPr>
          </w:p>
          <w:p w:rsidR="006512F4" w:rsidRPr="00D51299" w:rsidRDefault="006512F4" w:rsidP="00C93954">
            <w:pPr>
              <w:jc w:val="both"/>
              <w:rPr>
                <w:rFonts w:cs="Arial"/>
                <w:u w:val="single"/>
              </w:rPr>
            </w:pPr>
            <w:r w:rsidRPr="00D51299">
              <w:rPr>
                <w:rFonts w:cs="Arial"/>
                <w:u w:val="single"/>
              </w:rPr>
              <w:t>Sub-committee: Transactional</w:t>
            </w:r>
          </w:p>
          <w:p w:rsidR="006512F4" w:rsidRPr="00D51299" w:rsidRDefault="006512F4" w:rsidP="00C93954">
            <w:pPr>
              <w:jc w:val="both"/>
              <w:rPr>
                <w:rFonts w:cs="Arial"/>
              </w:rPr>
            </w:pPr>
          </w:p>
          <w:p w:rsidR="00024982" w:rsidRPr="00D51299" w:rsidRDefault="005334D1" w:rsidP="00024982">
            <w:pPr>
              <w:pStyle w:val="ListParagraph"/>
              <w:numPr>
                <w:ilvl w:val="0"/>
                <w:numId w:val="20"/>
              </w:numPr>
              <w:jc w:val="both"/>
              <w:rPr>
                <w:rFonts w:asciiTheme="minorHAnsi" w:hAnsiTheme="minorHAnsi"/>
                <w:sz w:val="22"/>
                <w:szCs w:val="22"/>
              </w:rPr>
            </w:pPr>
            <w:r w:rsidRPr="00D51299">
              <w:rPr>
                <w:rFonts w:asciiTheme="minorHAnsi" w:hAnsiTheme="minorHAnsi"/>
                <w:sz w:val="22"/>
                <w:szCs w:val="22"/>
              </w:rPr>
              <w:t>Daisy (Co-Chair) shared the latest list of members currently sitting on the Transactional Sub-Committee. Any additions/amendments can be routed to either her or Judy for updating.</w:t>
            </w:r>
          </w:p>
          <w:p w:rsidR="00024982" w:rsidRPr="00D51299" w:rsidRDefault="00024982" w:rsidP="00024982">
            <w:pPr>
              <w:jc w:val="both"/>
            </w:pPr>
          </w:p>
          <w:p w:rsidR="005334D1" w:rsidRPr="00D51299" w:rsidRDefault="005334D1" w:rsidP="005334D1">
            <w:pPr>
              <w:pStyle w:val="ListParagraph"/>
              <w:numPr>
                <w:ilvl w:val="0"/>
                <w:numId w:val="20"/>
              </w:numPr>
              <w:jc w:val="both"/>
              <w:rPr>
                <w:rFonts w:asciiTheme="minorHAnsi" w:hAnsiTheme="minorHAnsi"/>
                <w:sz w:val="22"/>
                <w:szCs w:val="22"/>
              </w:rPr>
            </w:pPr>
            <w:r w:rsidRPr="00D51299">
              <w:rPr>
                <w:rFonts w:asciiTheme="minorHAnsi" w:hAnsiTheme="minorHAnsi"/>
                <w:sz w:val="22"/>
                <w:szCs w:val="22"/>
              </w:rPr>
              <w:t>Updates from SGX were shared.</w:t>
            </w:r>
          </w:p>
          <w:p w:rsidR="008A6B56" w:rsidRPr="00D51299" w:rsidRDefault="005334D1" w:rsidP="005334D1">
            <w:pPr>
              <w:pStyle w:val="ListParagraph"/>
              <w:numPr>
                <w:ilvl w:val="0"/>
                <w:numId w:val="29"/>
              </w:numPr>
              <w:jc w:val="both"/>
              <w:rPr>
                <w:rFonts w:asciiTheme="minorHAnsi" w:hAnsiTheme="minorHAnsi"/>
                <w:sz w:val="22"/>
                <w:szCs w:val="22"/>
              </w:rPr>
            </w:pPr>
            <w:r w:rsidRPr="00D51299">
              <w:rPr>
                <w:rFonts w:asciiTheme="minorHAnsi" w:hAnsiTheme="minorHAnsi"/>
                <w:sz w:val="22"/>
                <w:szCs w:val="22"/>
              </w:rPr>
              <w:t xml:space="preserve">Contract </w:t>
            </w:r>
            <w:r w:rsidR="008A6B56" w:rsidRPr="00D51299">
              <w:rPr>
                <w:rFonts w:asciiTheme="minorHAnsi" w:hAnsiTheme="minorHAnsi"/>
                <w:sz w:val="22"/>
                <w:szCs w:val="22"/>
              </w:rPr>
              <w:t xml:space="preserve">statements and notes will be sent electronically with target date of implementation as June 2013. </w:t>
            </w:r>
          </w:p>
          <w:p w:rsidR="005334D1" w:rsidRPr="00D51299" w:rsidRDefault="008A6B56" w:rsidP="005334D1">
            <w:pPr>
              <w:pStyle w:val="ListParagraph"/>
              <w:numPr>
                <w:ilvl w:val="0"/>
                <w:numId w:val="29"/>
              </w:numPr>
              <w:jc w:val="both"/>
              <w:rPr>
                <w:rFonts w:asciiTheme="minorHAnsi" w:hAnsiTheme="minorHAnsi"/>
                <w:sz w:val="22"/>
                <w:szCs w:val="22"/>
              </w:rPr>
            </w:pPr>
            <w:r w:rsidRPr="00D51299">
              <w:rPr>
                <w:rFonts w:asciiTheme="minorHAnsi" w:hAnsiTheme="minorHAnsi"/>
                <w:sz w:val="22"/>
                <w:szCs w:val="22"/>
              </w:rPr>
              <w:t>SGX will also send the monthly portfolio statements to Deposito</w:t>
            </w:r>
            <w:r w:rsidR="00677E10" w:rsidRPr="00D51299">
              <w:rPr>
                <w:rFonts w:asciiTheme="minorHAnsi" w:hAnsiTheme="minorHAnsi"/>
                <w:sz w:val="22"/>
                <w:szCs w:val="22"/>
              </w:rPr>
              <w:t>ry agents (DA) via SFTP. Requests have also been made by the DA members to switch to daily frequency for</w:t>
            </w:r>
            <w:r w:rsidRPr="00D51299">
              <w:rPr>
                <w:rFonts w:asciiTheme="minorHAnsi" w:hAnsiTheme="minorHAnsi"/>
                <w:sz w:val="22"/>
                <w:szCs w:val="22"/>
              </w:rPr>
              <w:t xml:space="preserve"> cost mitigation.</w:t>
            </w:r>
          </w:p>
          <w:p w:rsidR="00677E10" w:rsidRPr="00D51299" w:rsidRDefault="00677E10" w:rsidP="005334D1">
            <w:pPr>
              <w:pStyle w:val="ListParagraph"/>
              <w:numPr>
                <w:ilvl w:val="0"/>
                <w:numId w:val="29"/>
              </w:numPr>
              <w:jc w:val="both"/>
              <w:rPr>
                <w:rFonts w:asciiTheme="minorHAnsi" w:hAnsiTheme="minorHAnsi"/>
                <w:sz w:val="22"/>
                <w:szCs w:val="22"/>
              </w:rPr>
            </w:pPr>
            <w:r w:rsidRPr="00D51299">
              <w:rPr>
                <w:rFonts w:asciiTheme="minorHAnsi" w:hAnsiTheme="minorHAnsi"/>
                <w:sz w:val="22"/>
                <w:szCs w:val="22"/>
              </w:rPr>
              <w:t>Target implementation date for two FA (Factor Authentication) for CAS w</w:t>
            </w:r>
            <w:r w:rsidR="00203FA4" w:rsidRPr="00D51299">
              <w:rPr>
                <w:rFonts w:asciiTheme="minorHAnsi" w:hAnsiTheme="minorHAnsi"/>
                <w:sz w:val="22"/>
                <w:szCs w:val="22"/>
              </w:rPr>
              <w:t>ith target date: June 2013</w:t>
            </w:r>
          </w:p>
          <w:p w:rsidR="004606B4" w:rsidRPr="00D51299" w:rsidRDefault="00203FA4" w:rsidP="004606B4">
            <w:pPr>
              <w:pStyle w:val="ListParagraph"/>
              <w:numPr>
                <w:ilvl w:val="0"/>
                <w:numId w:val="29"/>
              </w:numPr>
              <w:jc w:val="both"/>
              <w:rPr>
                <w:rFonts w:asciiTheme="minorHAnsi" w:hAnsiTheme="minorHAnsi"/>
                <w:sz w:val="22"/>
                <w:szCs w:val="22"/>
              </w:rPr>
            </w:pPr>
            <w:r w:rsidRPr="00D51299">
              <w:rPr>
                <w:rFonts w:asciiTheme="minorHAnsi" w:hAnsiTheme="minorHAnsi"/>
                <w:sz w:val="22"/>
                <w:szCs w:val="22"/>
              </w:rPr>
              <w:t>For the API/PSMS project, SGX and CDP will be aligning the pricing from Trading to Settlement but there is no clarity as to when this will be implemented.  API functional specs is expected to be released by Sep 2013 after which there will be a pricing consultation. Implementation is not expected until 6 to 9 months after the consultation.</w:t>
            </w:r>
          </w:p>
          <w:p w:rsidR="00677E10" w:rsidRPr="00D51299" w:rsidRDefault="001C3E49" w:rsidP="005334D1">
            <w:pPr>
              <w:pStyle w:val="ListParagraph"/>
              <w:numPr>
                <w:ilvl w:val="0"/>
                <w:numId w:val="29"/>
              </w:numPr>
              <w:jc w:val="both"/>
              <w:rPr>
                <w:rFonts w:asciiTheme="minorHAnsi" w:hAnsiTheme="minorHAnsi"/>
                <w:sz w:val="22"/>
                <w:szCs w:val="22"/>
              </w:rPr>
            </w:pPr>
            <w:r w:rsidRPr="00D51299">
              <w:rPr>
                <w:rFonts w:asciiTheme="minorHAnsi" w:hAnsiTheme="minorHAnsi"/>
                <w:sz w:val="22"/>
                <w:szCs w:val="22"/>
              </w:rPr>
              <w:t xml:space="preserve">CDP </w:t>
            </w:r>
            <w:r w:rsidR="00B61272" w:rsidRPr="00D51299">
              <w:rPr>
                <w:rFonts w:asciiTheme="minorHAnsi" w:hAnsiTheme="minorHAnsi"/>
                <w:sz w:val="22"/>
                <w:szCs w:val="22"/>
              </w:rPr>
              <w:t>systems refresh will encompass the following enhancements and</w:t>
            </w:r>
            <w:r w:rsidR="00FE0152" w:rsidRPr="00D51299">
              <w:rPr>
                <w:rFonts w:asciiTheme="minorHAnsi" w:hAnsiTheme="minorHAnsi"/>
                <w:sz w:val="22"/>
                <w:szCs w:val="22"/>
              </w:rPr>
              <w:t xml:space="preserve"> SGX will</w:t>
            </w:r>
            <w:r w:rsidR="00B61272" w:rsidRPr="00D51299">
              <w:rPr>
                <w:rFonts w:asciiTheme="minorHAnsi" w:hAnsiTheme="minorHAnsi"/>
                <w:sz w:val="22"/>
                <w:szCs w:val="22"/>
              </w:rPr>
              <w:t xml:space="preserve"> work with industry participants before development work commences</w:t>
            </w:r>
          </w:p>
          <w:p w:rsidR="00B61272" w:rsidRPr="00D51299" w:rsidRDefault="00B61272" w:rsidP="00B61272">
            <w:pPr>
              <w:pStyle w:val="ListParagraph"/>
              <w:numPr>
                <w:ilvl w:val="0"/>
                <w:numId w:val="30"/>
              </w:numPr>
              <w:jc w:val="both"/>
              <w:rPr>
                <w:rFonts w:asciiTheme="minorHAnsi" w:hAnsiTheme="minorHAnsi"/>
                <w:sz w:val="22"/>
                <w:szCs w:val="22"/>
              </w:rPr>
            </w:pPr>
            <w:r w:rsidRPr="00D51299">
              <w:rPr>
                <w:rFonts w:asciiTheme="minorHAnsi" w:hAnsiTheme="minorHAnsi"/>
                <w:sz w:val="22"/>
                <w:szCs w:val="22"/>
              </w:rPr>
              <w:t>Port holdings from DA to another should primary DA of the Investor default, in line with the security margining framework</w:t>
            </w:r>
          </w:p>
          <w:p w:rsidR="00B61272" w:rsidRPr="00D51299" w:rsidRDefault="00B61272" w:rsidP="00B61272">
            <w:pPr>
              <w:pStyle w:val="ListParagraph"/>
              <w:numPr>
                <w:ilvl w:val="0"/>
                <w:numId w:val="30"/>
              </w:numPr>
              <w:jc w:val="both"/>
              <w:rPr>
                <w:rFonts w:asciiTheme="minorHAnsi" w:hAnsiTheme="minorHAnsi"/>
                <w:sz w:val="22"/>
                <w:szCs w:val="22"/>
              </w:rPr>
            </w:pPr>
            <w:r w:rsidRPr="00D51299">
              <w:rPr>
                <w:rFonts w:asciiTheme="minorHAnsi" w:hAnsiTheme="minorHAnsi"/>
                <w:sz w:val="22"/>
                <w:szCs w:val="22"/>
              </w:rPr>
              <w:t>Multiple intraday settlement runs</w:t>
            </w:r>
          </w:p>
          <w:p w:rsidR="00B61272" w:rsidRPr="00D51299" w:rsidRDefault="00B61272" w:rsidP="00B61272">
            <w:pPr>
              <w:pStyle w:val="ListParagraph"/>
              <w:numPr>
                <w:ilvl w:val="0"/>
                <w:numId w:val="30"/>
              </w:numPr>
              <w:jc w:val="both"/>
              <w:rPr>
                <w:rFonts w:asciiTheme="minorHAnsi" w:hAnsiTheme="minorHAnsi"/>
                <w:sz w:val="22"/>
                <w:szCs w:val="22"/>
              </w:rPr>
            </w:pPr>
            <w:r w:rsidRPr="00D51299">
              <w:rPr>
                <w:rFonts w:asciiTheme="minorHAnsi" w:hAnsiTheme="minorHAnsi"/>
                <w:sz w:val="22"/>
                <w:szCs w:val="22"/>
              </w:rPr>
              <w:t>Enable DVP multi-currencies to include currencies other than USD/SGD</w:t>
            </w:r>
          </w:p>
          <w:p w:rsidR="00F77E81" w:rsidRPr="00D51299" w:rsidRDefault="00B61272" w:rsidP="008532A3">
            <w:pPr>
              <w:pStyle w:val="ListParagraph"/>
              <w:numPr>
                <w:ilvl w:val="0"/>
                <w:numId w:val="30"/>
              </w:numPr>
              <w:jc w:val="both"/>
              <w:rPr>
                <w:rFonts w:asciiTheme="minorHAnsi" w:hAnsiTheme="minorHAnsi"/>
                <w:sz w:val="22"/>
                <w:szCs w:val="22"/>
              </w:rPr>
            </w:pPr>
            <w:r w:rsidRPr="00D51299">
              <w:rPr>
                <w:rFonts w:asciiTheme="minorHAnsi" w:hAnsiTheme="minorHAnsi"/>
                <w:sz w:val="22"/>
                <w:szCs w:val="22"/>
              </w:rPr>
              <w:t>Set up account grouping for printin</w:t>
            </w:r>
            <w:r w:rsidR="00F77E81" w:rsidRPr="00D51299">
              <w:rPr>
                <w:rFonts w:asciiTheme="minorHAnsi" w:hAnsiTheme="minorHAnsi"/>
                <w:sz w:val="22"/>
                <w:szCs w:val="22"/>
              </w:rPr>
              <w:t>g</w:t>
            </w:r>
          </w:p>
          <w:p w:rsidR="008532A3" w:rsidRPr="00D51299" w:rsidRDefault="008532A3" w:rsidP="008532A3">
            <w:pPr>
              <w:pStyle w:val="ListParagraph"/>
              <w:ind w:left="1800"/>
              <w:jc w:val="both"/>
              <w:rPr>
                <w:rFonts w:asciiTheme="minorHAnsi" w:hAnsiTheme="minorHAnsi"/>
                <w:sz w:val="22"/>
                <w:szCs w:val="22"/>
              </w:rPr>
            </w:pPr>
          </w:p>
          <w:p w:rsidR="00DB7C02" w:rsidRPr="00D51299" w:rsidRDefault="00FE0152" w:rsidP="00C93954">
            <w:pPr>
              <w:pStyle w:val="ListParagraph"/>
              <w:numPr>
                <w:ilvl w:val="0"/>
                <w:numId w:val="20"/>
              </w:numPr>
              <w:jc w:val="both"/>
              <w:rPr>
                <w:rFonts w:asciiTheme="minorHAnsi" w:hAnsiTheme="minorHAnsi"/>
                <w:sz w:val="22"/>
                <w:szCs w:val="22"/>
              </w:rPr>
            </w:pPr>
            <w:r w:rsidRPr="00D51299">
              <w:rPr>
                <w:rFonts w:asciiTheme="minorHAnsi" w:hAnsiTheme="minorHAnsi"/>
                <w:sz w:val="22"/>
                <w:szCs w:val="22"/>
              </w:rPr>
              <w:t xml:space="preserve">Anand shared that new brokers coming on board before refresh will continue to use CAS </w:t>
            </w:r>
            <w:r w:rsidR="00DB7C02" w:rsidRPr="00D51299">
              <w:rPr>
                <w:rFonts w:asciiTheme="minorHAnsi" w:hAnsiTheme="minorHAnsi"/>
                <w:sz w:val="22"/>
                <w:szCs w:val="22"/>
              </w:rPr>
              <w:t>before API is implemented with an option period of 5 years. Likewise for brokers coming on after implementation, which is also dependent on readiness of the brokers.</w:t>
            </w:r>
          </w:p>
          <w:p w:rsidR="008532A3" w:rsidRPr="00D51299" w:rsidRDefault="008532A3" w:rsidP="008532A3">
            <w:pPr>
              <w:jc w:val="both"/>
            </w:pPr>
          </w:p>
          <w:p w:rsidR="008532A3" w:rsidRPr="00D51299" w:rsidRDefault="008532A3" w:rsidP="008532A3">
            <w:pPr>
              <w:jc w:val="both"/>
            </w:pPr>
          </w:p>
          <w:p w:rsidR="008532A3" w:rsidRPr="00D51299" w:rsidRDefault="008532A3" w:rsidP="008532A3">
            <w:pPr>
              <w:jc w:val="both"/>
            </w:pPr>
          </w:p>
          <w:p w:rsidR="00922F4A" w:rsidRPr="00D51299" w:rsidRDefault="00922F4A" w:rsidP="008532A3">
            <w:pPr>
              <w:jc w:val="both"/>
            </w:pPr>
          </w:p>
          <w:p w:rsidR="00922F4A" w:rsidRPr="00D51299" w:rsidRDefault="00922F4A" w:rsidP="008532A3">
            <w:pPr>
              <w:jc w:val="both"/>
            </w:pPr>
          </w:p>
          <w:p w:rsidR="00922F4A" w:rsidRPr="00D51299" w:rsidRDefault="00922F4A" w:rsidP="008532A3">
            <w:pPr>
              <w:jc w:val="both"/>
            </w:pPr>
          </w:p>
          <w:p w:rsidR="00922F4A" w:rsidRPr="00D51299" w:rsidRDefault="00922F4A" w:rsidP="008532A3">
            <w:pPr>
              <w:jc w:val="both"/>
            </w:pPr>
          </w:p>
          <w:p w:rsidR="00922F4A" w:rsidRPr="00D51299" w:rsidRDefault="00922F4A" w:rsidP="008532A3">
            <w:pPr>
              <w:jc w:val="both"/>
            </w:pPr>
          </w:p>
          <w:p w:rsidR="00922F4A" w:rsidRPr="00D51299" w:rsidRDefault="00922F4A" w:rsidP="008532A3">
            <w:pPr>
              <w:jc w:val="both"/>
            </w:pPr>
          </w:p>
          <w:p w:rsidR="00922F4A" w:rsidRPr="00D51299" w:rsidRDefault="00922F4A" w:rsidP="008532A3">
            <w:pPr>
              <w:jc w:val="both"/>
            </w:pPr>
          </w:p>
          <w:p w:rsidR="00FE7290" w:rsidRPr="00D51299" w:rsidRDefault="00FE7290" w:rsidP="00FE7290">
            <w:pPr>
              <w:pStyle w:val="ListParagraph"/>
              <w:jc w:val="both"/>
              <w:rPr>
                <w:rFonts w:asciiTheme="minorHAnsi" w:hAnsiTheme="minorHAnsi"/>
                <w:sz w:val="22"/>
                <w:szCs w:val="22"/>
              </w:rPr>
            </w:pPr>
          </w:p>
          <w:p w:rsidR="00F156E1" w:rsidRPr="00D51299" w:rsidRDefault="00C32459" w:rsidP="00C93954">
            <w:pPr>
              <w:pStyle w:val="ListParagraph"/>
              <w:numPr>
                <w:ilvl w:val="0"/>
                <w:numId w:val="20"/>
              </w:numPr>
              <w:jc w:val="both"/>
              <w:rPr>
                <w:rFonts w:asciiTheme="minorHAnsi" w:hAnsiTheme="minorHAnsi"/>
                <w:sz w:val="22"/>
                <w:szCs w:val="22"/>
              </w:rPr>
            </w:pPr>
            <w:r w:rsidRPr="00D51299">
              <w:rPr>
                <w:rFonts w:asciiTheme="minorHAnsi" w:hAnsiTheme="minorHAnsi"/>
                <w:sz w:val="22"/>
                <w:szCs w:val="22"/>
              </w:rPr>
              <w:t>Discussions on PSMS outstanding features for enhancement were</w:t>
            </w:r>
            <w:r w:rsidR="00F9010C" w:rsidRPr="00D51299">
              <w:rPr>
                <w:rFonts w:asciiTheme="minorHAnsi" w:hAnsiTheme="minorHAnsi"/>
                <w:sz w:val="22"/>
                <w:szCs w:val="22"/>
              </w:rPr>
              <w:t xml:space="preserve"> also shared</w:t>
            </w:r>
            <w:r w:rsidR="009337EA" w:rsidRPr="00D51299">
              <w:rPr>
                <w:rFonts w:asciiTheme="minorHAnsi" w:hAnsiTheme="minorHAnsi"/>
                <w:sz w:val="22"/>
                <w:szCs w:val="22"/>
              </w:rPr>
              <w:t>.</w:t>
            </w:r>
          </w:p>
          <w:p w:rsidR="00F9010C" w:rsidRPr="00D51299" w:rsidRDefault="00F9010C" w:rsidP="00F9010C">
            <w:pPr>
              <w:pStyle w:val="ListParagraph"/>
              <w:numPr>
                <w:ilvl w:val="0"/>
                <w:numId w:val="31"/>
              </w:numPr>
              <w:jc w:val="both"/>
              <w:rPr>
                <w:rFonts w:asciiTheme="minorHAnsi" w:hAnsiTheme="minorHAnsi"/>
                <w:sz w:val="22"/>
                <w:szCs w:val="22"/>
              </w:rPr>
            </w:pPr>
            <w:r w:rsidRPr="00D51299">
              <w:rPr>
                <w:rFonts w:asciiTheme="minorHAnsi" w:hAnsiTheme="minorHAnsi"/>
                <w:sz w:val="22"/>
                <w:szCs w:val="22"/>
              </w:rPr>
              <w:t>Linked trade capability</w:t>
            </w:r>
            <w:r w:rsidR="009E61ED" w:rsidRPr="00D51299">
              <w:rPr>
                <w:rFonts w:asciiTheme="minorHAnsi" w:hAnsiTheme="minorHAnsi"/>
                <w:sz w:val="22"/>
                <w:szCs w:val="22"/>
              </w:rPr>
              <w:t xml:space="preserve"> is </w:t>
            </w:r>
            <w:r w:rsidRPr="00D51299">
              <w:rPr>
                <w:rFonts w:asciiTheme="minorHAnsi" w:hAnsiTheme="minorHAnsi"/>
                <w:sz w:val="22"/>
                <w:szCs w:val="22"/>
              </w:rPr>
              <w:t xml:space="preserve">currently not supported on PSMS. This will be taken into consideration </w:t>
            </w:r>
            <w:r w:rsidR="009E61ED" w:rsidRPr="00D51299">
              <w:rPr>
                <w:rFonts w:asciiTheme="minorHAnsi" w:hAnsiTheme="minorHAnsi"/>
                <w:sz w:val="22"/>
                <w:szCs w:val="22"/>
              </w:rPr>
              <w:t>in conjunction with the API/CDP systems refresh</w:t>
            </w:r>
          </w:p>
          <w:p w:rsidR="008532A3" w:rsidRPr="00D51299" w:rsidRDefault="009E61ED" w:rsidP="008532A3">
            <w:pPr>
              <w:pStyle w:val="ListParagraph"/>
              <w:numPr>
                <w:ilvl w:val="0"/>
                <w:numId w:val="31"/>
              </w:numPr>
              <w:jc w:val="both"/>
              <w:rPr>
                <w:rFonts w:asciiTheme="minorHAnsi" w:hAnsiTheme="minorHAnsi"/>
                <w:sz w:val="22"/>
                <w:szCs w:val="22"/>
              </w:rPr>
            </w:pPr>
            <w:r w:rsidRPr="00D51299">
              <w:rPr>
                <w:rFonts w:asciiTheme="minorHAnsi" w:hAnsiTheme="minorHAnsi"/>
                <w:sz w:val="22"/>
                <w:szCs w:val="22"/>
              </w:rPr>
              <w:t xml:space="preserve">Currently, NDC will </w:t>
            </w:r>
            <w:r w:rsidR="00DB7C02" w:rsidRPr="00D51299">
              <w:rPr>
                <w:rFonts w:asciiTheme="minorHAnsi" w:hAnsiTheme="minorHAnsi"/>
                <w:sz w:val="22"/>
                <w:szCs w:val="22"/>
              </w:rPr>
              <w:t xml:space="preserve">be earmarked once trade </w:t>
            </w:r>
            <w:r w:rsidRPr="00D51299">
              <w:rPr>
                <w:rFonts w:asciiTheme="minorHAnsi" w:hAnsiTheme="minorHAnsi"/>
                <w:sz w:val="22"/>
                <w:szCs w:val="22"/>
              </w:rPr>
              <w:t>is</w:t>
            </w:r>
            <w:r w:rsidR="00DB7C02" w:rsidRPr="00D51299">
              <w:rPr>
                <w:rFonts w:asciiTheme="minorHAnsi" w:hAnsiTheme="minorHAnsi"/>
                <w:sz w:val="22"/>
                <w:szCs w:val="22"/>
              </w:rPr>
              <w:t xml:space="preserve"> </w:t>
            </w:r>
            <w:r w:rsidRPr="00D51299">
              <w:rPr>
                <w:rFonts w:asciiTheme="minorHAnsi" w:hAnsiTheme="minorHAnsi"/>
                <w:sz w:val="22"/>
                <w:szCs w:val="22"/>
              </w:rPr>
              <w:t xml:space="preserve">matched; </w:t>
            </w:r>
            <w:r w:rsidR="00DB7C02" w:rsidRPr="00D51299">
              <w:rPr>
                <w:rFonts w:asciiTheme="minorHAnsi" w:hAnsiTheme="minorHAnsi"/>
                <w:sz w:val="22"/>
                <w:szCs w:val="22"/>
              </w:rPr>
              <w:t xml:space="preserve">resulting in inconvenience for DAs which also </w:t>
            </w:r>
            <w:r w:rsidRPr="00D51299">
              <w:rPr>
                <w:rFonts w:asciiTheme="minorHAnsi" w:hAnsiTheme="minorHAnsi"/>
                <w:sz w:val="22"/>
                <w:szCs w:val="22"/>
              </w:rPr>
              <w:t>leads to</w:t>
            </w:r>
            <w:r w:rsidR="00DB7C02" w:rsidRPr="00D51299">
              <w:rPr>
                <w:rFonts w:asciiTheme="minorHAnsi" w:hAnsiTheme="minorHAnsi"/>
                <w:sz w:val="22"/>
                <w:szCs w:val="22"/>
              </w:rPr>
              <w:t xml:space="preserve"> DA</w:t>
            </w:r>
            <w:r w:rsidRPr="00D51299">
              <w:rPr>
                <w:rFonts w:asciiTheme="minorHAnsi" w:hAnsiTheme="minorHAnsi"/>
                <w:sz w:val="22"/>
                <w:szCs w:val="22"/>
              </w:rPr>
              <w:t>s uploading trades</w:t>
            </w:r>
            <w:r w:rsidR="009337EA" w:rsidRPr="00D51299">
              <w:rPr>
                <w:rFonts w:asciiTheme="minorHAnsi" w:hAnsiTheme="minorHAnsi"/>
                <w:sz w:val="22"/>
                <w:szCs w:val="22"/>
              </w:rPr>
              <w:t xml:space="preserve"> on PSMS</w:t>
            </w:r>
            <w:r w:rsidRPr="00D51299">
              <w:rPr>
                <w:rFonts w:asciiTheme="minorHAnsi" w:hAnsiTheme="minorHAnsi"/>
                <w:sz w:val="22"/>
                <w:szCs w:val="22"/>
              </w:rPr>
              <w:t xml:space="preserve"> closer to the settlement d</w:t>
            </w:r>
            <w:r w:rsidR="009337EA" w:rsidRPr="00D51299">
              <w:rPr>
                <w:rFonts w:asciiTheme="minorHAnsi" w:hAnsiTheme="minorHAnsi"/>
                <w:sz w:val="22"/>
                <w:szCs w:val="22"/>
              </w:rPr>
              <w:t>eadline</w:t>
            </w:r>
            <w:r w:rsidR="00DB7C02" w:rsidRPr="00D51299">
              <w:rPr>
                <w:rFonts w:asciiTheme="minorHAnsi" w:hAnsiTheme="minorHAnsi"/>
                <w:sz w:val="22"/>
                <w:szCs w:val="22"/>
              </w:rPr>
              <w:t xml:space="preserve"> to circumvent </w:t>
            </w:r>
            <w:r w:rsidR="009337EA" w:rsidRPr="00D51299">
              <w:rPr>
                <w:rFonts w:asciiTheme="minorHAnsi" w:hAnsiTheme="minorHAnsi"/>
                <w:sz w:val="22"/>
                <w:szCs w:val="22"/>
              </w:rPr>
              <w:t>premature earmarking of NDC.</w:t>
            </w:r>
          </w:p>
          <w:p w:rsidR="008532A3" w:rsidRPr="00D51299" w:rsidRDefault="009E61ED" w:rsidP="00AA56C8">
            <w:pPr>
              <w:pStyle w:val="ListParagraph"/>
              <w:numPr>
                <w:ilvl w:val="0"/>
                <w:numId w:val="31"/>
              </w:numPr>
              <w:jc w:val="both"/>
              <w:rPr>
                <w:rFonts w:asciiTheme="minorHAnsi" w:hAnsiTheme="minorHAnsi"/>
                <w:sz w:val="22"/>
                <w:szCs w:val="22"/>
              </w:rPr>
            </w:pPr>
            <w:r w:rsidRPr="00D51299">
              <w:rPr>
                <w:rFonts w:asciiTheme="minorHAnsi" w:hAnsiTheme="minorHAnsi"/>
                <w:sz w:val="22"/>
                <w:szCs w:val="22"/>
              </w:rPr>
              <w:t>Decommission of e-Hub</w:t>
            </w:r>
          </w:p>
          <w:p w:rsidR="005B1B37" w:rsidRPr="00D51299" w:rsidRDefault="009E61ED" w:rsidP="009337EA">
            <w:pPr>
              <w:pStyle w:val="ListParagraph"/>
              <w:numPr>
                <w:ilvl w:val="0"/>
                <w:numId w:val="31"/>
              </w:numPr>
              <w:jc w:val="both"/>
              <w:rPr>
                <w:rFonts w:asciiTheme="minorHAnsi" w:hAnsiTheme="minorHAnsi"/>
                <w:sz w:val="22"/>
                <w:szCs w:val="22"/>
              </w:rPr>
            </w:pPr>
            <w:r w:rsidRPr="00D51299">
              <w:rPr>
                <w:rFonts w:asciiTheme="minorHAnsi" w:hAnsiTheme="minorHAnsi"/>
                <w:sz w:val="22"/>
                <w:szCs w:val="22"/>
              </w:rPr>
              <w:t>Position Check on pre</w:t>
            </w:r>
            <w:r w:rsidR="009337EA" w:rsidRPr="00D51299">
              <w:rPr>
                <w:rFonts w:asciiTheme="minorHAnsi" w:hAnsiTheme="minorHAnsi"/>
                <w:sz w:val="22"/>
                <w:szCs w:val="22"/>
              </w:rPr>
              <w:t>-</w:t>
            </w:r>
            <w:r w:rsidRPr="00D51299">
              <w:rPr>
                <w:rFonts w:asciiTheme="minorHAnsi" w:hAnsiTheme="minorHAnsi"/>
                <w:sz w:val="22"/>
                <w:szCs w:val="22"/>
              </w:rPr>
              <w:t>matching</w:t>
            </w:r>
            <w:r w:rsidR="009337EA" w:rsidRPr="00D51299">
              <w:rPr>
                <w:rFonts w:asciiTheme="minorHAnsi" w:hAnsiTheme="minorHAnsi"/>
                <w:sz w:val="22"/>
                <w:szCs w:val="22"/>
              </w:rPr>
              <w:t xml:space="preserve"> which revolves around the prioritization o</w:t>
            </w:r>
            <w:r w:rsidR="005B1B37" w:rsidRPr="00D51299">
              <w:rPr>
                <w:rFonts w:asciiTheme="minorHAnsi" w:hAnsiTheme="minorHAnsi"/>
                <w:sz w:val="22"/>
                <w:szCs w:val="22"/>
              </w:rPr>
              <w:t xml:space="preserve">f earmarking of securities </w:t>
            </w:r>
          </w:p>
          <w:p w:rsidR="009337EA" w:rsidRPr="00D51299" w:rsidRDefault="005B1B37" w:rsidP="005B1B37">
            <w:pPr>
              <w:pStyle w:val="ListParagraph"/>
              <w:ind w:left="1440"/>
              <w:jc w:val="both"/>
              <w:rPr>
                <w:rFonts w:asciiTheme="minorHAnsi" w:hAnsiTheme="minorHAnsi"/>
                <w:sz w:val="22"/>
                <w:szCs w:val="22"/>
              </w:rPr>
            </w:pPr>
            <w:proofErr w:type="spellStart"/>
            <w:r w:rsidRPr="00D51299">
              <w:rPr>
                <w:rFonts w:asciiTheme="minorHAnsi" w:hAnsiTheme="minorHAnsi"/>
                <w:sz w:val="22"/>
                <w:szCs w:val="22"/>
              </w:rPr>
              <w:t>Eg</w:t>
            </w:r>
            <w:proofErr w:type="spellEnd"/>
            <w:r w:rsidRPr="00D51299">
              <w:rPr>
                <w:rFonts w:asciiTheme="minorHAnsi" w:hAnsiTheme="minorHAnsi"/>
                <w:sz w:val="22"/>
                <w:szCs w:val="22"/>
              </w:rPr>
              <w:t xml:space="preserve">: </w:t>
            </w:r>
            <w:r w:rsidR="009337EA" w:rsidRPr="00D51299">
              <w:rPr>
                <w:rFonts w:asciiTheme="minorHAnsi" w:hAnsiTheme="minorHAnsi"/>
                <w:sz w:val="22"/>
                <w:szCs w:val="22"/>
              </w:rPr>
              <w:t xml:space="preserve">Currently </w:t>
            </w:r>
            <w:r w:rsidR="001B3AAA" w:rsidRPr="00D51299">
              <w:rPr>
                <w:rFonts w:asciiTheme="minorHAnsi" w:hAnsiTheme="minorHAnsi"/>
                <w:sz w:val="22"/>
                <w:szCs w:val="22"/>
              </w:rPr>
              <w:t>shares received on SD are</w:t>
            </w:r>
            <w:r w:rsidR="009337EA" w:rsidRPr="00D51299">
              <w:rPr>
                <w:rFonts w:asciiTheme="minorHAnsi" w:hAnsiTheme="minorHAnsi"/>
                <w:sz w:val="22"/>
                <w:szCs w:val="22"/>
              </w:rPr>
              <w:t xml:space="preserve"> only available for utilization on SD+1.Team is working with SGX IT on this.</w:t>
            </w:r>
          </w:p>
          <w:p w:rsidR="00F9010C" w:rsidRPr="00D51299" w:rsidRDefault="009337EA" w:rsidP="009337EA">
            <w:pPr>
              <w:pStyle w:val="ListParagraph"/>
              <w:numPr>
                <w:ilvl w:val="0"/>
                <w:numId w:val="31"/>
              </w:numPr>
              <w:jc w:val="both"/>
              <w:rPr>
                <w:rFonts w:asciiTheme="minorHAnsi" w:hAnsiTheme="minorHAnsi"/>
                <w:sz w:val="22"/>
                <w:szCs w:val="22"/>
              </w:rPr>
            </w:pPr>
            <w:r w:rsidRPr="00D51299">
              <w:rPr>
                <w:rFonts w:asciiTheme="minorHAnsi" w:hAnsiTheme="minorHAnsi"/>
                <w:sz w:val="22"/>
                <w:szCs w:val="22"/>
              </w:rPr>
              <w:t>Collateral management: Currently the DA has no visibility of the charged account balance for collateral arrangement made directly with CDP.</w:t>
            </w:r>
          </w:p>
          <w:p w:rsidR="006A0FB7" w:rsidRPr="00D51299" w:rsidRDefault="006A0FB7" w:rsidP="008532A3">
            <w:pPr>
              <w:jc w:val="both"/>
            </w:pPr>
          </w:p>
          <w:p w:rsidR="00024982" w:rsidRPr="00D51299" w:rsidRDefault="008C439C" w:rsidP="006A0FB7">
            <w:pPr>
              <w:pStyle w:val="ListParagraph"/>
              <w:numPr>
                <w:ilvl w:val="0"/>
                <w:numId w:val="20"/>
              </w:numPr>
              <w:jc w:val="both"/>
              <w:rPr>
                <w:rFonts w:asciiTheme="minorHAnsi" w:hAnsiTheme="minorHAnsi"/>
                <w:sz w:val="22"/>
                <w:szCs w:val="22"/>
              </w:rPr>
            </w:pPr>
            <w:r w:rsidRPr="00D51299">
              <w:rPr>
                <w:rFonts w:asciiTheme="minorHAnsi" w:hAnsiTheme="minorHAnsi"/>
                <w:sz w:val="22"/>
                <w:szCs w:val="22"/>
              </w:rPr>
              <w:t xml:space="preserve">It  was also shared that the sub-committee’s general consensus is to focus on Singapore market issues  </w:t>
            </w:r>
            <w:r w:rsidR="001B3AAA" w:rsidRPr="00D51299">
              <w:rPr>
                <w:rFonts w:asciiTheme="minorHAnsi" w:hAnsiTheme="minorHAnsi"/>
                <w:sz w:val="22"/>
                <w:szCs w:val="22"/>
              </w:rPr>
              <w:t>only</w:t>
            </w:r>
            <w:r w:rsidRPr="00D51299">
              <w:rPr>
                <w:rFonts w:asciiTheme="minorHAnsi" w:hAnsiTheme="minorHAnsi"/>
                <w:sz w:val="22"/>
                <w:szCs w:val="22"/>
              </w:rPr>
              <w:t xml:space="preserve"> and will continue to engage the exchange for system enhancements to meet industry needs and major market participants to explore and implement best market practices. </w:t>
            </w:r>
          </w:p>
          <w:p w:rsidR="00024982" w:rsidRPr="00D51299" w:rsidRDefault="00024982" w:rsidP="00F77E81">
            <w:pPr>
              <w:pStyle w:val="ListParagraph"/>
              <w:jc w:val="both"/>
              <w:rPr>
                <w:rFonts w:asciiTheme="minorHAnsi" w:hAnsiTheme="minorHAnsi"/>
                <w:sz w:val="22"/>
                <w:szCs w:val="22"/>
              </w:rPr>
            </w:pPr>
          </w:p>
          <w:p w:rsidR="008C439C" w:rsidRPr="00D51299" w:rsidRDefault="008C439C" w:rsidP="00D63F2E">
            <w:pPr>
              <w:pStyle w:val="ListParagraph"/>
              <w:numPr>
                <w:ilvl w:val="0"/>
                <w:numId w:val="20"/>
              </w:numPr>
              <w:jc w:val="both"/>
              <w:rPr>
                <w:rFonts w:asciiTheme="minorHAnsi" w:hAnsiTheme="minorHAnsi"/>
                <w:sz w:val="22"/>
                <w:szCs w:val="22"/>
              </w:rPr>
            </w:pPr>
            <w:r w:rsidRPr="00D51299">
              <w:rPr>
                <w:rFonts w:asciiTheme="minorHAnsi" w:hAnsiTheme="minorHAnsi"/>
                <w:sz w:val="22"/>
                <w:szCs w:val="22"/>
              </w:rPr>
              <w:t>With regards to participation in developing or reviewing swift standards, while appreciative of the</w:t>
            </w:r>
            <w:r w:rsidR="0073659A" w:rsidRPr="00D51299">
              <w:rPr>
                <w:rFonts w:asciiTheme="minorHAnsi" w:hAnsiTheme="minorHAnsi"/>
                <w:sz w:val="22"/>
                <w:szCs w:val="22"/>
              </w:rPr>
              <w:t xml:space="preserve"> informative</w:t>
            </w:r>
            <w:r w:rsidRPr="00D51299">
              <w:rPr>
                <w:rFonts w:asciiTheme="minorHAnsi" w:hAnsiTheme="minorHAnsi"/>
                <w:sz w:val="22"/>
                <w:szCs w:val="22"/>
              </w:rPr>
              <w:t xml:space="preserve"> updates, the sub-committee will only be involved if it is applicable to the local market. For other international markets,</w:t>
            </w:r>
            <w:r w:rsidR="00D63F2E" w:rsidRPr="00D51299">
              <w:rPr>
                <w:rFonts w:asciiTheme="minorHAnsi" w:hAnsiTheme="minorHAnsi"/>
                <w:sz w:val="22"/>
                <w:szCs w:val="22"/>
              </w:rPr>
              <w:t xml:space="preserve"> it is suggested that</w:t>
            </w:r>
            <w:r w:rsidRPr="00D51299">
              <w:rPr>
                <w:rFonts w:asciiTheme="minorHAnsi" w:hAnsiTheme="minorHAnsi"/>
                <w:sz w:val="22"/>
                <w:szCs w:val="22"/>
              </w:rPr>
              <w:t xml:space="preserve"> the banks will have to rely on their own business or information technology teams or sub-custodians to provide inputs on the updates, as most members in the sub-committee</w:t>
            </w:r>
            <w:r w:rsidR="00D63F2E" w:rsidRPr="00D51299">
              <w:rPr>
                <w:rFonts w:asciiTheme="minorHAnsi" w:hAnsiTheme="minorHAnsi"/>
                <w:sz w:val="22"/>
                <w:szCs w:val="22"/>
              </w:rPr>
              <w:t xml:space="preserve"> do not have the adequate know-how in these markets.</w:t>
            </w:r>
          </w:p>
          <w:p w:rsidR="00F77E81" w:rsidRPr="00D51299" w:rsidRDefault="00F77E81" w:rsidP="00F77E81">
            <w:pPr>
              <w:jc w:val="both"/>
            </w:pPr>
          </w:p>
          <w:p w:rsidR="00F77E81" w:rsidRPr="00D51299" w:rsidRDefault="00D63F2E" w:rsidP="00F77E81">
            <w:pPr>
              <w:pStyle w:val="ListParagraph"/>
              <w:numPr>
                <w:ilvl w:val="0"/>
                <w:numId w:val="20"/>
              </w:numPr>
              <w:jc w:val="both"/>
              <w:rPr>
                <w:rFonts w:asciiTheme="minorHAnsi" w:hAnsiTheme="minorHAnsi"/>
                <w:sz w:val="22"/>
                <w:szCs w:val="22"/>
              </w:rPr>
            </w:pPr>
            <w:r w:rsidRPr="00D51299">
              <w:rPr>
                <w:rFonts w:asciiTheme="minorHAnsi" w:hAnsiTheme="minorHAnsi"/>
                <w:sz w:val="22"/>
                <w:szCs w:val="22"/>
              </w:rPr>
              <w:t xml:space="preserve">Anthony would like the sub-committee </w:t>
            </w:r>
            <w:r w:rsidR="003772ED" w:rsidRPr="00D51299">
              <w:rPr>
                <w:rFonts w:asciiTheme="minorHAnsi" w:hAnsiTheme="minorHAnsi"/>
                <w:sz w:val="22"/>
                <w:szCs w:val="22"/>
              </w:rPr>
              <w:t xml:space="preserve">to explore how it can map its objectives to the global </w:t>
            </w:r>
            <w:r w:rsidR="00C3671A" w:rsidRPr="00D51299">
              <w:rPr>
                <w:rFonts w:asciiTheme="minorHAnsi" w:hAnsiTheme="minorHAnsi"/>
                <w:sz w:val="22"/>
                <w:szCs w:val="22"/>
              </w:rPr>
              <w:t xml:space="preserve">forum’s </w:t>
            </w:r>
            <w:r w:rsidR="003772ED" w:rsidRPr="00D51299">
              <w:rPr>
                <w:rFonts w:asciiTheme="minorHAnsi" w:hAnsiTheme="minorHAnsi"/>
                <w:sz w:val="22"/>
                <w:szCs w:val="22"/>
              </w:rPr>
              <w:t>agenda, essentially covering market practices. He suggests that the representation mix on the sub-committee can be reviewed to accommodate a more product-focused</w:t>
            </w:r>
            <w:r w:rsidR="001B3AAA" w:rsidRPr="00D51299">
              <w:rPr>
                <w:rFonts w:asciiTheme="minorHAnsi" w:hAnsiTheme="minorHAnsi"/>
                <w:sz w:val="22"/>
                <w:szCs w:val="22"/>
              </w:rPr>
              <w:t>/</w:t>
            </w:r>
            <w:r w:rsidR="003772ED" w:rsidRPr="00D51299">
              <w:rPr>
                <w:rFonts w:asciiTheme="minorHAnsi" w:hAnsiTheme="minorHAnsi"/>
                <w:sz w:val="22"/>
                <w:szCs w:val="22"/>
              </w:rPr>
              <w:t xml:space="preserve"> holistic operational approach, bearing in mind the items </w:t>
            </w:r>
            <w:r w:rsidR="00C3671A" w:rsidRPr="00D51299">
              <w:rPr>
                <w:rFonts w:asciiTheme="minorHAnsi" w:hAnsiTheme="minorHAnsi"/>
                <w:sz w:val="22"/>
                <w:szCs w:val="22"/>
              </w:rPr>
              <w:t>relevant to the local market such as: IPO issuance of instructions and earmarking of securities (</w:t>
            </w:r>
            <w:proofErr w:type="spellStart"/>
            <w:r w:rsidR="00C3671A" w:rsidRPr="00D51299">
              <w:rPr>
                <w:rFonts w:asciiTheme="minorHAnsi" w:hAnsiTheme="minorHAnsi"/>
                <w:sz w:val="22"/>
                <w:szCs w:val="22"/>
              </w:rPr>
              <w:t>Eg</w:t>
            </w:r>
            <w:proofErr w:type="spellEnd"/>
            <w:r w:rsidR="00C3671A" w:rsidRPr="00D51299">
              <w:rPr>
                <w:rFonts w:asciiTheme="minorHAnsi" w:hAnsiTheme="minorHAnsi"/>
                <w:sz w:val="22"/>
                <w:szCs w:val="22"/>
              </w:rPr>
              <w:t xml:space="preserve">: VN stocks are locked on SD – 1 </w:t>
            </w:r>
            <w:r w:rsidR="0073659A" w:rsidRPr="00D51299">
              <w:rPr>
                <w:rFonts w:asciiTheme="minorHAnsi" w:hAnsiTheme="minorHAnsi"/>
                <w:sz w:val="22"/>
                <w:szCs w:val="22"/>
              </w:rPr>
              <w:t>for DVP;</w:t>
            </w:r>
            <w:r w:rsidR="00C3671A" w:rsidRPr="00D51299">
              <w:rPr>
                <w:rFonts w:asciiTheme="minorHAnsi" w:hAnsiTheme="minorHAnsi"/>
                <w:sz w:val="22"/>
                <w:szCs w:val="22"/>
              </w:rPr>
              <w:t xml:space="preserve"> </w:t>
            </w:r>
            <w:r w:rsidR="001B3AAA" w:rsidRPr="00D51299">
              <w:rPr>
                <w:rFonts w:asciiTheme="minorHAnsi" w:hAnsiTheme="minorHAnsi"/>
                <w:sz w:val="22"/>
                <w:szCs w:val="22"/>
              </w:rPr>
              <w:t>similar to</w:t>
            </w:r>
            <w:r w:rsidR="00C3671A" w:rsidRPr="00D51299">
              <w:rPr>
                <w:rFonts w:asciiTheme="minorHAnsi" w:hAnsiTheme="minorHAnsi"/>
                <w:sz w:val="22"/>
                <w:szCs w:val="22"/>
              </w:rPr>
              <w:t xml:space="preserve"> the S</w:t>
            </w:r>
            <w:r w:rsidR="0073659A" w:rsidRPr="00D51299">
              <w:rPr>
                <w:rFonts w:asciiTheme="minorHAnsi" w:hAnsiTheme="minorHAnsi"/>
                <w:sz w:val="22"/>
                <w:szCs w:val="22"/>
              </w:rPr>
              <w:t>G</w:t>
            </w:r>
            <w:r w:rsidR="00C3671A" w:rsidRPr="00D51299">
              <w:rPr>
                <w:rFonts w:asciiTheme="minorHAnsi" w:hAnsiTheme="minorHAnsi"/>
                <w:sz w:val="22"/>
                <w:szCs w:val="22"/>
              </w:rPr>
              <w:t xml:space="preserve"> market.) He looks to the team to</w:t>
            </w:r>
            <w:r w:rsidR="006C6D29" w:rsidRPr="00D51299">
              <w:rPr>
                <w:rFonts w:asciiTheme="minorHAnsi" w:hAnsiTheme="minorHAnsi"/>
                <w:sz w:val="22"/>
                <w:szCs w:val="22"/>
              </w:rPr>
              <w:t xml:space="preserve"> capitalize on such proximities and recommend that the team explore how to </w:t>
            </w:r>
            <w:r w:rsidR="00C3671A" w:rsidRPr="00D51299">
              <w:rPr>
                <w:rFonts w:asciiTheme="minorHAnsi" w:hAnsiTheme="minorHAnsi"/>
                <w:sz w:val="22"/>
                <w:szCs w:val="22"/>
              </w:rPr>
              <w:t xml:space="preserve">create a Singapore market practice for </w:t>
            </w:r>
            <w:r w:rsidR="00BB7BFF" w:rsidRPr="00D51299">
              <w:rPr>
                <w:rFonts w:asciiTheme="minorHAnsi" w:hAnsiTheme="minorHAnsi"/>
                <w:sz w:val="22"/>
                <w:szCs w:val="22"/>
              </w:rPr>
              <w:t xml:space="preserve">trade </w:t>
            </w:r>
            <w:proofErr w:type="spellStart"/>
            <w:r w:rsidR="00C3671A" w:rsidRPr="00D51299">
              <w:rPr>
                <w:rFonts w:asciiTheme="minorHAnsi" w:hAnsiTheme="minorHAnsi"/>
                <w:sz w:val="22"/>
                <w:szCs w:val="22"/>
              </w:rPr>
              <w:t>allegements</w:t>
            </w:r>
            <w:proofErr w:type="spellEnd"/>
            <w:r w:rsidR="00C3671A" w:rsidRPr="00D51299">
              <w:rPr>
                <w:rFonts w:asciiTheme="minorHAnsi" w:hAnsiTheme="minorHAnsi"/>
                <w:sz w:val="22"/>
                <w:szCs w:val="22"/>
              </w:rPr>
              <w:t xml:space="preserve">. </w:t>
            </w:r>
          </w:p>
          <w:p w:rsidR="001B3AAA" w:rsidRPr="00D51299" w:rsidRDefault="001B3AAA" w:rsidP="00F77E81">
            <w:pPr>
              <w:jc w:val="both"/>
            </w:pPr>
          </w:p>
          <w:p w:rsidR="00F77E81" w:rsidRPr="00D51299" w:rsidRDefault="00A064BB" w:rsidP="004606B4">
            <w:pPr>
              <w:pStyle w:val="ListParagraph"/>
              <w:numPr>
                <w:ilvl w:val="0"/>
                <w:numId w:val="20"/>
              </w:numPr>
              <w:jc w:val="both"/>
              <w:rPr>
                <w:rFonts w:asciiTheme="minorHAnsi" w:hAnsiTheme="minorHAnsi"/>
                <w:sz w:val="22"/>
                <w:szCs w:val="22"/>
              </w:rPr>
            </w:pPr>
            <w:r w:rsidRPr="00D51299">
              <w:rPr>
                <w:rFonts w:asciiTheme="minorHAnsi" w:hAnsiTheme="minorHAnsi"/>
                <w:sz w:val="22"/>
                <w:szCs w:val="22"/>
              </w:rPr>
              <w:t xml:space="preserve">Anthony also opinionated that since S&amp;R and CA </w:t>
            </w:r>
            <w:r w:rsidR="006C6D29" w:rsidRPr="00D51299">
              <w:rPr>
                <w:rFonts w:asciiTheme="minorHAnsi" w:hAnsiTheme="minorHAnsi"/>
                <w:sz w:val="22"/>
                <w:szCs w:val="22"/>
              </w:rPr>
              <w:t xml:space="preserve">teams </w:t>
            </w:r>
            <w:r w:rsidRPr="00D51299">
              <w:rPr>
                <w:rFonts w:asciiTheme="minorHAnsi" w:hAnsiTheme="minorHAnsi"/>
                <w:sz w:val="22"/>
                <w:szCs w:val="22"/>
              </w:rPr>
              <w:t xml:space="preserve">are </w:t>
            </w:r>
            <w:r w:rsidR="006C6D29" w:rsidRPr="00D51299">
              <w:rPr>
                <w:rFonts w:asciiTheme="minorHAnsi" w:hAnsiTheme="minorHAnsi"/>
                <w:sz w:val="22"/>
                <w:szCs w:val="22"/>
              </w:rPr>
              <w:t xml:space="preserve">two </w:t>
            </w:r>
            <w:r w:rsidRPr="00D51299">
              <w:rPr>
                <w:rFonts w:asciiTheme="minorHAnsi" w:hAnsiTheme="minorHAnsi"/>
                <w:sz w:val="22"/>
                <w:szCs w:val="22"/>
              </w:rPr>
              <w:t>distinct units, they</w:t>
            </w:r>
            <w:r w:rsidR="006C6D29" w:rsidRPr="00D51299">
              <w:rPr>
                <w:rFonts w:asciiTheme="minorHAnsi" w:hAnsiTheme="minorHAnsi"/>
                <w:sz w:val="22"/>
                <w:szCs w:val="22"/>
              </w:rPr>
              <w:t xml:space="preserve"> should not be sitting in the same group for productive discussion. However, similarities</w:t>
            </w:r>
            <w:r w:rsidRPr="00D51299">
              <w:rPr>
                <w:rFonts w:asciiTheme="minorHAnsi" w:hAnsiTheme="minorHAnsi"/>
                <w:sz w:val="22"/>
                <w:szCs w:val="22"/>
              </w:rPr>
              <w:t xml:space="preserve"> will </w:t>
            </w:r>
            <w:r w:rsidR="001B3AAA" w:rsidRPr="00D51299">
              <w:rPr>
                <w:rFonts w:asciiTheme="minorHAnsi" w:hAnsiTheme="minorHAnsi"/>
                <w:sz w:val="22"/>
                <w:szCs w:val="22"/>
              </w:rPr>
              <w:t>require</w:t>
            </w:r>
            <w:r w:rsidR="006C6D29" w:rsidRPr="00D51299">
              <w:rPr>
                <w:rFonts w:asciiTheme="minorHAnsi" w:hAnsiTheme="minorHAnsi"/>
                <w:sz w:val="22"/>
                <w:szCs w:val="22"/>
              </w:rPr>
              <w:t xml:space="preserve"> bilateral communication between the two teams for alignment.</w:t>
            </w:r>
          </w:p>
          <w:p w:rsidR="00F77E81" w:rsidRPr="00D51299" w:rsidRDefault="00F77E81" w:rsidP="00F77E81">
            <w:pPr>
              <w:pStyle w:val="ListParagraph"/>
              <w:jc w:val="both"/>
              <w:rPr>
                <w:rFonts w:asciiTheme="minorHAnsi" w:hAnsiTheme="minorHAnsi"/>
                <w:sz w:val="22"/>
                <w:szCs w:val="22"/>
              </w:rPr>
            </w:pPr>
          </w:p>
          <w:p w:rsidR="005B1B37" w:rsidRPr="00D51299" w:rsidRDefault="00C3671A" w:rsidP="00F77E81">
            <w:pPr>
              <w:pStyle w:val="ListParagraph"/>
              <w:numPr>
                <w:ilvl w:val="0"/>
                <w:numId w:val="20"/>
              </w:numPr>
              <w:jc w:val="both"/>
              <w:rPr>
                <w:rFonts w:asciiTheme="minorHAnsi" w:hAnsiTheme="minorHAnsi"/>
                <w:sz w:val="22"/>
                <w:szCs w:val="22"/>
              </w:rPr>
            </w:pPr>
            <w:r w:rsidRPr="00D51299">
              <w:rPr>
                <w:rFonts w:asciiTheme="minorHAnsi" w:hAnsiTheme="minorHAnsi"/>
                <w:sz w:val="22"/>
                <w:szCs w:val="22"/>
              </w:rPr>
              <w:t xml:space="preserve">In concurrence, </w:t>
            </w:r>
            <w:r w:rsidR="006C6D29" w:rsidRPr="00D51299">
              <w:rPr>
                <w:rFonts w:asciiTheme="minorHAnsi" w:hAnsiTheme="minorHAnsi"/>
                <w:sz w:val="22"/>
                <w:szCs w:val="22"/>
              </w:rPr>
              <w:t xml:space="preserve">Jyi Chen believes </w:t>
            </w:r>
            <w:r w:rsidR="00542E68" w:rsidRPr="00D51299">
              <w:rPr>
                <w:rFonts w:asciiTheme="minorHAnsi" w:hAnsiTheme="minorHAnsi"/>
                <w:sz w:val="22"/>
                <w:szCs w:val="22"/>
              </w:rPr>
              <w:t xml:space="preserve">that </w:t>
            </w:r>
            <w:r w:rsidR="006C6D29" w:rsidRPr="00D51299">
              <w:rPr>
                <w:rFonts w:asciiTheme="minorHAnsi" w:hAnsiTheme="minorHAnsi"/>
                <w:sz w:val="22"/>
                <w:szCs w:val="22"/>
              </w:rPr>
              <w:t xml:space="preserve">the </w:t>
            </w:r>
            <w:r w:rsidR="00542E68" w:rsidRPr="00D51299">
              <w:rPr>
                <w:rFonts w:asciiTheme="minorHAnsi" w:hAnsiTheme="minorHAnsi"/>
                <w:sz w:val="22"/>
                <w:szCs w:val="22"/>
              </w:rPr>
              <w:t xml:space="preserve">market practices and standards </w:t>
            </w:r>
            <w:r w:rsidR="006C6D29" w:rsidRPr="00D51299">
              <w:rPr>
                <w:rFonts w:asciiTheme="minorHAnsi" w:hAnsiTheme="minorHAnsi"/>
                <w:sz w:val="22"/>
                <w:szCs w:val="22"/>
              </w:rPr>
              <w:t>requirements</w:t>
            </w:r>
            <w:r w:rsidR="00542E68" w:rsidRPr="00D51299">
              <w:rPr>
                <w:rFonts w:asciiTheme="minorHAnsi" w:hAnsiTheme="minorHAnsi"/>
                <w:sz w:val="22"/>
                <w:szCs w:val="22"/>
              </w:rPr>
              <w:t xml:space="preserve"> </w:t>
            </w:r>
            <w:r w:rsidR="00F77E81" w:rsidRPr="00D51299">
              <w:rPr>
                <w:rFonts w:asciiTheme="minorHAnsi" w:hAnsiTheme="minorHAnsi"/>
                <w:sz w:val="22"/>
                <w:szCs w:val="22"/>
              </w:rPr>
              <w:t>are</w:t>
            </w:r>
            <w:r w:rsidR="00542E68" w:rsidRPr="00D51299">
              <w:rPr>
                <w:rFonts w:asciiTheme="minorHAnsi" w:hAnsiTheme="minorHAnsi"/>
                <w:sz w:val="22"/>
                <w:szCs w:val="22"/>
              </w:rPr>
              <w:t xml:space="preserve"> driven </w:t>
            </w:r>
            <w:r w:rsidR="006C6D29" w:rsidRPr="00D51299">
              <w:rPr>
                <w:rFonts w:asciiTheme="minorHAnsi" w:hAnsiTheme="minorHAnsi"/>
                <w:sz w:val="22"/>
                <w:szCs w:val="22"/>
              </w:rPr>
              <w:t xml:space="preserve">not just from </w:t>
            </w:r>
            <w:r w:rsidR="00542E68" w:rsidRPr="00D51299">
              <w:rPr>
                <w:rFonts w:asciiTheme="minorHAnsi" w:hAnsiTheme="minorHAnsi"/>
                <w:sz w:val="22"/>
                <w:szCs w:val="22"/>
              </w:rPr>
              <w:t xml:space="preserve">a technical </w:t>
            </w:r>
            <w:r w:rsidR="006C6D29" w:rsidRPr="00D51299">
              <w:rPr>
                <w:rFonts w:asciiTheme="minorHAnsi" w:hAnsiTheme="minorHAnsi"/>
                <w:sz w:val="22"/>
                <w:szCs w:val="22"/>
              </w:rPr>
              <w:t>perspective but also business needs</w:t>
            </w:r>
            <w:r w:rsidR="00542E68" w:rsidRPr="00D51299">
              <w:rPr>
                <w:rFonts w:asciiTheme="minorHAnsi" w:hAnsiTheme="minorHAnsi"/>
                <w:sz w:val="22"/>
                <w:szCs w:val="22"/>
              </w:rPr>
              <w:t xml:space="preserve"> and as the local NMPG, </w:t>
            </w:r>
            <w:r w:rsidR="00F77E81" w:rsidRPr="00D51299">
              <w:rPr>
                <w:rFonts w:asciiTheme="minorHAnsi" w:hAnsiTheme="minorHAnsi"/>
                <w:sz w:val="22"/>
                <w:szCs w:val="22"/>
              </w:rPr>
              <w:t xml:space="preserve">we </w:t>
            </w:r>
            <w:r w:rsidR="00542E68" w:rsidRPr="00D51299">
              <w:rPr>
                <w:rFonts w:asciiTheme="minorHAnsi" w:hAnsiTheme="minorHAnsi"/>
                <w:sz w:val="22"/>
                <w:szCs w:val="22"/>
              </w:rPr>
              <w:t>should collectively agree within the industry to work on a set of agreed practices to avoid fragmentation</w:t>
            </w:r>
            <w:r w:rsidR="00271DF6" w:rsidRPr="00D51299">
              <w:rPr>
                <w:rFonts w:asciiTheme="minorHAnsi" w:hAnsiTheme="minorHAnsi"/>
                <w:sz w:val="22"/>
                <w:szCs w:val="22"/>
              </w:rPr>
              <w:t xml:space="preserve"> and client confusion</w:t>
            </w:r>
            <w:r w:rsidR="00542E68" w:rsidRPr="00D51299">
              <w:rPr>
                <w:rFonts w:asciiTheme="minorHAnsi" w:hAnsiTheme="minorHAnsi"/>
                <w:sz w:val="22"/>
                <w:szCs w:val="22"/>
              </w:rPr>
              <w:t>, quoting the example of how the local market is divided on its view of having one or two events to handle rights issues</w:t>
            </w:r>
            <w:r w:rsidR="00F577F9" w:rsidRPr="00D51299">
              <w:rPr>
                <w:rFonts w:asciiTheme="minorHAnsi" w:hAnsiTheme="minorHAnsi"/>
                <w:sz w:val="22"/>
                <w:szCs w:val="22"/>
              </w:rPr>
              <w:t xml:space="preserve"> and</w:t>
            </w:r>
            <w:r w:rsidR="003F59D4" w:rsidRPr="00D51299">
              <w:rPr>
                <w:rFonts w:asciiTheme="minorHAnsi" w:hAnsiTheme="minorHAnsi"/>
                <w:sz w:val="22"/>
                <w:szCs w:val="22"/>
              </w:rPr>
              <w:t xml:space="preserve"> stressing the importance of a unified approach in Singapore.</w:t>
            </w:r>
          </w:p>
          <w:p w:rsidR="005B1B37" w:rsidRPr="00D51299" w:rsidRDefault="005B1B37" w:rsidP="00F77E81">
            <w:pPr>
              <w:jc w:val="both"/>
            </w:pPr>
          </w:p>
          <w:p w:rsidR="008532A3" w:rsidRPr="00D51299" w:rsidRDefault="008532A3" w:rsidP="00F77E81">
            <w:pPr>
              <w:jc w:val="both"/>
            </w:pPr>
          </w:p>
          <w:p w:rsidR="008532A3" w:rsidRPr="00D51299" w:rsidRDefault="008532A3" w:rsidP="00F77E81">
            <w:pPr>
              <w:jc w:val="both"/>
            </w:pPr>
          </w:p>
          <w:p w:rsidR="00AA56C8" w:rsidRPr="00D51299" w:rsidRDefault="00AA56C8" w:rsidP="00F77E81">
            <w:pPr>
              <w:jc w:val="both"/>
            </w:pPr>
          </w:p>
          <w:p w:rsidR="00AA56C8" w:rsidRPr="00D51299" w:rsidRDefault="00AA56C8" w:rsidP="00F77E81">
            <w:pPr>
              <w:jc w:val="both"/>
            </w:pPr>
          </w:p>
          <w:p w:rsidR="008532A3" w:rsidRPr="00D51299" w:rsidRDefault="008532A3" w:rsidP="00F77E81">
            <w:pPr>
              <w:jc w:val="both"/>
            </w:pPr>
          </w:p>
          <w:p w:rsidR="008532A3" w:rsidRPr="00D51299" w:rsidRDefault="008532A3" w:rsidP="00F77E81">
            <w:pPr>
              <w:jc w:val="both"/>
            </w:pPr>
          </w:p>
          <w:p w:rsidR="008532A3" w:rsidRPr="00D51299" w:rsidRDefault="00542E68" w:rsidP="008532A3">
            <w:pPr>
              <w:pStyle w:val="ListParagraph"/>
              <w:numPr>
                <w:ilvl w:val="0"/>
                <w:numId w:val="20"/>
              </w:numPr>
              <w:jc w:val="both"/>
              <w:rPr>
                <w:rFonts w:asciiTheme="minorHAnsi" w:hAnsiTheme="minorHAnsi"/>
                <w:sz w:val="22"/>
                <w:szCs w:val="22"/>
              </w:rPr>
            </w:pPr>
            <w:r w:rsidRPr="00D51299">
              <w:rPr>
                <w:rFonts w:asciiTheme="minorHAnsi" w:hAnsiTheme="minorHAnsi"/>
                <w:sz w:val="22"/>
                <w:szCs w:val="22"/>
              </w:rPr>
              <w:t>Alex also clarified that Standards is not necessarily looking for inputs from Singapore</w:t>
            </w:r>
            <w:r w:rsidR="003F59D4" w:rsidRPr="00D51299">
              <w:rPr>
                <w:rFonts w:asciiTheme="minorHAnsi" w:hAnsiTheme="minorHAnsi"/>
                <w:sz w:val="22"/>
                <w:szCs w:val="22"/>
              </w:rPr>
              <w:t xml:space="preserve"> if updates are irrelevant, such as the recent discussion thread on</w:t>
            </w:r>
            <w:r w:rsidR="00475FF1" w:rsidRPr="00D51299">
              <w:rPr>
                <w:rFonts w:asciiTheme="minorHAnsi" w:hAnsiTheme="minorHAnsi"/>
                <w:sz w:val="22"/>
                <w:szCs w:val="22"/>
              </w:rPr>
              <w:t xml:space="preserve"> IBAN requirements.</w:t>
            </w:r>
            <w:r w:rsidRPr="00D51299">
              <w:rPr>
                <w:rFonts w:asciiTheme="minorHAnsi" w:hAnsiTheme="minorHAnsi"/>
                <w:sz w:val="22"/>
                <w:szCs w:val="22"/>
              </w:rPr>
              <w:t xml:space="preserve"> </w:t>
            </w:r>
            <w:r w:rsidR="008532A3" w:rsidRPr="00D51299">
              <w:rPr>
                <w:rFonts w:asciiTheme="minorHAnsi" w:hAnsiTheme="minorHAnsi"/>
                <w:sz w:val="22"/>
                <w:szCs w:val="22"/>
              </w:rPr>
              <w:t>Areas</w:t>
            </w:r>
            <w:r w:rsidRPr="00D51299">
              <w:rPr>
                <w:rFonts w:asciiTheme="minorHAnsi" w:hAnsiTheme="minorHAnsi"/>
                <w:sz w:val="22"/>
                <w:szCs w:val="22"/>
              </w:rPr>
              <w:t xml:space="preserve"> he is looking </w:t>
            </w:r>
            <w:r w:rsidR="008532A3" w:rsidRPr="00D51299">
              <w:rPr>
                <w:rFonts w:asciiTheme="minorHAnsi" w:hAnsiTheme="minorHAnsi"/>
                <w:sz w:val="22"/>
                <w:szCs w:val="22"/>
              </w:rPr>
              <w:t>at</w:t>
            </w:r>
            <w:r w:rsidRPr="00D51299">
              <w:rPr>
                <w:rFonts w:asciiTheme="minorHAnsi" w:hAnsiTheme="minorHAnsi"/>
                <w:sz w:val="22"/>
                <w:szCs w:val="22"/>
              </w:rPr>
              <w:t xml:space="preserve"> the group to </w:t>
            </w:r>
            <w:r w:rsidR="003F59D4" w:rsidRPr="00D51299">
              <w:rPr>
                <w:rFonts w:asciiTheme="minorHAnsi" w:hAnsiTheme="minorHAnsi"/>
                <w:sz w:val="22"/>
                <w:szCs w:val="22"/>
              </w:rPr>
              <w:t xml:space="preserve">provide inputs to NMPG </w:t>
            </w:r>
            <w:r w:rsidR="00DB5122" w:rsidRPr="00D51299">
              <w:rPr>
                <w:rFonts w:asciiTheme="minorHAnsi" w:hAnsiTheme="minorHAnsi"/>
                <w:sz w:val="22"/>
                <w:szCs w:val="22"/>
              </w:rPr>
              <w:t>are</w:t>
            </w:r>
            <w:r w:rsidR="003F59D4" w:rsidRPr="00D51299">
              <w:rPr>
                <w:rFonts w:asciiTheme="minorHAnsi" w:hAnsiTheme="minorHAnsi"/>
                <w:sz w:val="22"/>
                <w:szCs w:val="22"/>
              </w:rPr>
              <w:t xml:space="preserve"> </w:t>
            </w:r>
            <w:r w:rsidR="00475FF1" w:rsidRPr="00D51299">
              <w:rPr>
                <w:rFonts w:asciiTheme="minorHAnsi" w:hAnsiTheme="minorHAnsi"/>
                <w:sz w:val="22"/>
                <w:szCs w:val="22"/>
              </w:rPr>
              <w:t xml:space="preserve">business processes, inter-market </w:t>
            </w:r>
            <w:r w:rsidR="003F59D4" w:rsidRPr="00D51299">
              <w:rPr>
                <w:rFonts w:asciiTheme="minorHAnsi" w:hAnsiTheme="minorHAnsi"/>
                <w:sz w:val="22"/>
                <w:szCs w:val="22"/>
              </w:rPr>
              <w:t>communication flows, and building global market practices from local market practices</w:t>
            </w:r>
            <w:r w:rsidR="00475FF1" w:rsidRPr="00D51299">
              <w:rPr>
                <w:rFonts w:asciiTheme="minorHAnsi" w:hAnsiTheme="minorHAnsi"/>
                <w:sz w:val="22"/>
                <w:szCs w:val="22"/>
              </w:rPr>
              <w:t>. It is important for the global SMPG to learn how Singapore’s market works</w:t>
            </w:r>
            <w:r w:rsidR="006C5F27" w:rsidRPr="00D51299">
              <w:rPr>
                <w:rFonts w:asciiTheme="minorHAnsi" w:hAnsiTheme="minorHAnsi"/>
                <w:sz w:val="22"/>
                <w:szCs w:val="22"/>
              </w:rPr>
              <w:t xml:space="preserve"> and the relevance of its practices to the rest of the world. This will contribute to global SMPG’s efforts to building a database or documentation for global practices as a guide for local markets to customize their </w:t>
            </w:r>
            <w:r w:rsidR="003D09FA" w:rsidRPr="00D51299">
              <w:rPr>
                <w:rFonts w:asciiTheme="minorHAnsi" w:hAnsiTheme="minorHAnsi"/>
                <w:sz w:val="22"/>
                <w:szCs w:val="22"/>
              </w:rPr>
              <w:t xml:space="preserve">country specific </w:t>
            </w:r>
            <w:r w:rsidR="006C5F27" w:rsidRPr="00D51299">
              <w:rPr>
                <w:rFonts w:asciiTheme="minorHAnsi" w:hAnsiTheme="minorHAnsi"/>
                <w:sz w:val="22"/>
                <w:szCs w:val="22"/>
              </w:rPr>
              <w:t>requirements.</w:t>
            </w:r>
          </w:p>
          <w:p w:rsidR="008532A3" w:rsidRPr="00D51299" w:rsidRDefault="008532A3" w:rsidP="00F77E81">
            <w:pPr>
              <w:pStyle w:val="ListParagraph"/>
              <w:jc w:val="both"/>
              <w:rPr>
                <w:rFonts w:asciiTheme="minorHAnsi" w:hAnsiTheme="minorHAnsi"/>
                <w:sz w:val="22"/>
                <w:szCs w:val="22"/>
              </w:rPr>
            </w:pPr>
          </w:p>
          <w:p w:rsidR="00F77E81" w:rsidRPr="00D51299" w:rsidRDefault="007751FF" w:rsidP="00264235">
            <w:pPr>
              <w:pStyle w:val="ListParagraph"/>
              <w:numPr>
                <w:ilvl w:val="0"/>
                <w:numId w:val="20"/>
              </w:numPr>
              <w:jc w:val="both"/>
              <w:rPr>
                <w:rFonts w:asciiTheme="minorHAnsi" w:hAnsiTheme="minorHAnsi"/>
                <w:sz w:val="22"/>
                <w:szCs w:val="22"/>
              </w:rPr>
            </w:pPr>
            <w:r w:rsidRPr="00D51299">
              <w:rPr>
                <w:rFonts w:asciiTheme="minorHAnsi" w:hAnsiTheme="minorHAnsi"/>
                <w:sz w:val="22"/>
                <w:szCs w:val="22"/>
              </w:rPr>
              <w:t xml:space="preserve">Anthony </w:t>
            </w:r>
            <w:r w:rsidR="00EE339F" w:rsidRPr="00D51299">
              <w:rPr>
                <w:rFonts w:asciiTheme="minorHAnsi" w:hAnsiTheme="minorHAnsi"/>
                <w:sz w:val="22"/>
                <w:szCs w:val="22"/>
              </w:rPr>
              <w:t>noted</w:t>
            </w:r>
            <w:r w:rsidR="003D09FA" w:rsidRPr="00D51299">
              <w:rPr>
                <w:rFonts w:asciiTheme="minorHAnsi" w:hAnsiTheme="minorHAnsi"/>
                <w:sz w:val="22"/>
                <w:szCs w:val="22"/>
              </w:rPr>
              <w:t xml:space="preserve"> that Singapore is system-reliant but </w:t>
            </w:r>
            <w:r w:rsidR="001B3AAA" w:rsidRPr="00D51299">
              <w:rPr>
                <w:rFonts w:asciiTheme="minorHAnsi" w:hAnsiTheme="minorHAnsi"/>
                <w:sz w:val="22"/>
                <w:szCs w:val="22"/>
              </w:rPr>
              <w:t xml:space="preserve">he </w:t>
            </w:r>
            <w:r w:rsidR="003D09FA" w:rsidRPr="00D51299">
              <w:rPr>
                <w:rFonts w:asciiTheme="minorHAnsi" w:hAnsiTheme="minorHAnsi"/>
                <w:sz w:val="22"/>
                <w:szCs w:val="22"/>
              </w:rPr>
              <w:t>is looking beyond the technicalities with a view to drive more collaborative effects to align the local market practices with that of global. Drawing from his experience at global forums, he finds the local market forum inward</w:t>
            </w:r>
            <w:r w:rsidR="003921CB" w:rsidRPr="00D51299">
              <w:rPr>
                <w:rFonts w:asciiTheme="minorHAnsi" w:hAnsiTheme="minorHAnsi"/>
                <w:sz w:val="22"/>
                <w:szCs w:val="22"/>
              </w:rPr>
              <w:t>-</w:t>
            </w:r>
            <w:r w:rsidR="003D09FA" w:rsidRPr="00D51299">
              <w:rPr>
                <w:rFonts w:asciiTheme="minorHAnsi" w:hAnsiTheme="minorHAnsi"/>
                <w:sz w:val="22"/>
                <w:szCs w:val="22"/>
              </w:rPr>
              <w:t xml:space="preserve">looking </w:t>
            </w:r>
            <w:r w:rsidR="00590A5D" w:rsidRPr="00D51299">
              <w:rPr>
                <w:rFonts w:asciiTheme="minorHAnsi" w:hAnsiTheme="minorHAnsi"/>
                <w:sz w:val="22"/>
                <w:szCs w:val="22"/>
              </w:rPr>
              <w:t xml:space="preserve">in comparison </w:t>
            </w:r>
            <w:r w:rsidR="003D09FA" w:rsidRPr="00D51299">
              <w:rPr>
                <w:rFonts w:asciiTheme="minorHAnsi" w:hAnsiTheme="minorHAnsi"/>
                <w:sz w:val="22"/>
                <w:szCs w:val="22"/>
              </w:rPr>
              <w:t xml:space="preserve">and </w:t>
            </w:r>
            <w:r w:rsidR="00590A5D" w:rsidRPr="00D51299">
              <w:rPr>
                <w:rFonts w:asciiTheme="minorHAnsi" w:hAnsiTheme="minorHAnsi"/>
                <w:sz w:val="22"/>
                <w:szCs w:val="22"/>
              </w:rPr>
              <w:t>need to move away from “</w:t>
            </w:r>
            <w:r w:rsidR="003921CB" w:rsidRPr="00D51299">
              <w:rPr>
                <w:rFonts w:asciiTheme="minorHAnsi" w:hAnsiTheme="minorHAnsi"/>
                <w:sz w:val="22"/>
                <w:szCs w:val="22"/>
              </w:rPr>
              <w:t>following</w:t>
            </w:r>
            <w:r w:rsidR="00590A5D" w:rsidRPr="00D51299">
              <w:rPr>
                <w:rFonts w:asciiTheme="minorHAnsi" w:hAnsiTheme="minorHAnsi"/>
                <w:sz w:val="22"/>
                <w:szCs w:val="22"/>
              </w:rPr>
              <w:t xml:space="preserve">” to </w:t>
            </w:r>
            <w:r w:rsidR="003921CB" w:rsidRPr="00D51299">
              <w:rPr>
                <w:rFonts w:asciiTheme="minorHAnsi" w:hAnsiTheme="minorHAnsi"/>
                <w:sz w:val="22"/>
                <w:szCs w:val="22"/>
              </w:rPr>
              <w:t>“</w:t>
            </w:r>
            <w:r w:rsidR="00590A5D" w:rsidRPr="00D51299">
              <w:rPr>
                <w:rFonts w:asciiTheme="minorHAnsi" w:hAnsiTheme="minorHAnsi"/>
                <w:sz w:val="22"/>
                <w:szCs w:val="22"/>
              </w:rPr>
              <w:t>leading</w:t>
            </w:r>
            <w:r w:rsidR="003921CB" w:rsidRPr="00D51299">
              <w:rPr>
                <w:rFonts w:asciiTheme="minorHAnsi" w:hAnsiTheme="minorHAnsi"/>
                <w:sz w:val="22"/>
                <w:szCs w:val="22"/>
              </w:rPr>
              <w:t>”</w:t>
            </w:r>
            <w:r w:rsidR="00590A5D" w:rsidRPr="00D51299">
              <w:rPr>
                <w:rFonts w:asciiTheme="minorHAnsi" w:hAnsiTheme="minorHAnsi"/>
                <w:sz w:val="22"/>
                <w:szCs w:val="22"/>
              </w:rPr>
              <w:t xml:space="preserve"> the standards </w:t>
            </w:r>
            <w:r w:rsidR="00755D85" w:rsidRPr="00D51299">
              <w:rPr>
                <w:rFonts w:asciiTheme="minorHAnsi" w:hAnsiTheme="minorHAnsi"/>
                <w:sz w:val="22"/>
                <w:szCs w:val="22"/>
              </w:rPr>
              <w:t>development</w:t>
            </w:r>
            <w:r w:rsidR="003921CB" w:rsidRPr="00D51299">
              <w:rPr>
                <w:rFonts w:asciiTheme="minorHAnsi" w:hAnsiTheme="minorHAnsi"/>
                <w:sz w:val="22"/>
                <w:szCs w:val="22"/>
              </w:rPr>
              <w:t xml:space="preserve"> in the region</w:t>
            </w:r>
            <w:r w:rsidR="00755D85" w:rsidRPr="00D51299">
              <w:rPr>
                <w:rFonts w:asciiTheme="minorHAnsi" w:hAnsiTheme="minorHAnsi"/>
                <w:sz w:val="22"/>
                <w:szCs w:val="22"/>
              </w:rPr>
              <w:t xml:space="preserve"> instead and suggests that the committee to look at building consensus on local market practices.</w:t>
            </w:r>
          </w:p>
          <w:p w:rsidR="00024982" w:rsidRPr="00D51299" w:rsidRDefault="00024982" w:rsidP="003F5426">
            <w:pPr>
              <w:jc w:val="both"/>
            </w:pPr>
          </w:p>
          <w:p w:rsidR="003F5426" w:rsidRPr="00D51299" w:rsidRDefault="00755D85" w:rsidP="003F5426">
            <w:pPr>
              <w:pStyle w:val="ListParagraph"/>
              <w:numPr>
                <w:ilvl w:val="0"/>
                <w:numId w:val="20"/>
              </w:numPr>
              <w:jc w:val="both"/>
              <w:rPr>
                <w:rFonts w:asciiTheme="minorHAnsi" w:hAnsiTheme="minorHAnsi"/>
                <w:sz w:val="22"/>
                <w:szCs w:val="22"/>
              </w:rPr>
            </w:pPr>
            <w:r w:rsidRPr="00D51299">
              <w:rPr>
                <w:rFonts w:asciiTheme="minorHAnsi" w:hAnsiTheme="minorHAnsi"/>
                <w:sz w:val="22"/>
                <w:szCs w:val="22"/>
              </w:rPr>
              <w:t>Daisy agree</w:t>
            </w:r>
            <w:r w:rsidR="007751FF" w:rsidRPr="00D51299">
              <w:rPr>
                <w:rFonts w:asciiTheme="minorHAnsi" w:hAnsiTheme="minorHAnsi"/>
                <w:sz w:val="22"/>
                <w:szCs w:val="22"/>
              </w:rPr>
              <w:t>d</w:t>
            </w:r>
            <w:r w:rsidRPr="00D51299">
              <w:rPr>
                <w:rFonts w:asciiTheme="minorHAnsi" w:hAnsiTheme="minorHAnsi"/>
                <w:sz w:val="22"/>
                <w:szCs w:val="22"/>
              </w:rPr>
              <w:t xml:space="preserve"> that S&amp;R and CA, together with other industry group participants will work together on common issues/agenda involving the relevant expertise and will organize a subsequent meeting in March. She also </w:t>
            </w:r>
            <w:r w:rsidR="0044594F" w:rsidRPr="00D51299">
              <w:rPr>
                <w:rFonts w:asciiTheme="minorHAnsi" w:hAnsiTheme="minorHAnsi"/>
                <w:sz w:val="22"/>
                <w:szCs w:val="22"/>
              </w:rPr>
              <w:t>highlighted that DB (Deut</w:t>
            </w:r>
            <w:r w:rsidR="0098441B" w:rsidRPr="00D51299">
              <w:rPr>
                <w:rFonts w:asciiTheme="minorHAnsi" w:hAnsiTheme="minorHAnsi"/>
                <w:sz w:val="22"/>
                <w:szCs w:val="22"/>
              </w:rPr>
              <w:t>s</w:t>
            </w:r>
            <w:r w:rsidR="0044594F" w:rsidRPr="00D51299">
              <w:rPr>
                <w:rFonts w:asciiTheme="minorHAnsi" w:hAnsiTheme="minorHAnsi"/>
                <w:sz w:val="22"/>
                <w:szCs w:val="22"/>
              </w:rPr>
              <w:t xml:space="preserve">che Bank) </w:t>
            </w:r>
            <w:r w:rsidRPr="00D51299">
              <w:rPr>
                <w:rFonts w:asciiTheme="minorHAnsi" w:hAnsiTheme="minorHAnsi"/>
                <w:sz w:val="22"/>
                <w:szCs w:val="22"/>
              </w:rPr>
              <w:t xml:space="preserve">raised </w:t>
            </w:r>
            <w:r w:rsidR="0044594F" w:rsidRPr="00D51299">
              <w:rPr>
                <w:rFonts w:asciiTheme="minorHAnsi" w:hAnsiTheme="minorHAnsi"/>
                <w:sz w:val="22"/>
                <w:szCs w:val="22"/>
              </w:rPr>
              <w:t>issues encountered fo</w:t>
            </w:r>
            <w:r w:rsidR="0098441B" w:rsidRPr="00D51299">
              <w:rPr>
                <w:rFonts w:asciiTheme="minorHAnsi" w:hAnsiTheme="minorHAnsi"/>
                <w:sz w:val="22"/>
                <w:szCs w:val="22"/>
              </w:rPr>
              <w:t>r intra-</w:t>
            </w:r>
            <w:r w:rsidR="0044594F" w:rsidRPr="00D51299">
              <w:rPr>
                <w:rFonts w:asciiTheme="minorHAnsi" w:hAnsiTheme="minorHAnsi"/>
                <w:sz w:val="22"/>
                <w:szCs w:val="22"/>
              </w:rPr>
              <w:t>day batch processing for tender offer and rights e</w:t>
            </w:r>
            <w:r w:rsidR="00B123E9" w:rsidRPr="00D51299">
              <w:rPr>
                <w:rFonts w:asciiTheme="minorHAnsi" w:hAnsiTheme="minorHAnsi"/>
                <w:sz w:val="22"/>
                <w:szCs w:val="22"/>
              </w:rPr>
              <w:t>xercise through SGX-SSH service.</w:t>
            </w:r>
          </w:p>
          <w:p w:rsidR="003F5426" w:rsidRPr="00D51299" w:rsidRDefault="003F5426" w:rsidP="003F5426">
            <w:pPr>
              <w:jc w:val="both"/>
            </w:pPr>
          </w:p>
          <w:p w:rsidR="00024982" w:rsidRPr="00D51299" w:rsidRDefault="00024982" w:rsidP="00F77E81">
            <w:pPr>
              <w:pStyle w:val="ListParagraph"/>
              <w:jc w:val="both"/>
              <w:rPr>
                <w:rFonts w:asciiTheme="minorHAnsi" w:hAnsiTheme="minorHAnsi"/>
                <w:sz w:val="22"/>
                <w:szCs w:val="22"/>
              </w:rPr>
            </w:pPr>
          </w:p>
          <w:p w:rsidR="00B123E9" w:rsidRPr="00D51299" w:rsidRDefault="00B123E9" w:rsidP="00B123E9">
            <w:pPr>
              <w:pStyle w:val="ListParagraph"/>
              <w:numPr>
                <w:ilvl w:val="0"/>
                <w:numId w:val="20"/>
              </w:numPr>
              <w:jc w:val="both"/>
              <w:rPr>
                <w:rFonts w:asciiTheme="minorHAnsi" w:hAnsiTheme="minorHAnsi"/>
                <w:sz w:val="22"/>
                <w:szCs w:val="22"/>
              </w:rPr>
            </w:pPr>
            <w:r w:rsidRPr="00D51299">
              <w:rPr>
                <w:rFonts w:asciiTheme="minorHAnsi" w:hAnsiTheme="minorHAnsi"/>
                <w:sz w:val="22"/>
                <w:szCs w:val="22"/>
              </w:rPr>
              <w:t xml:space="preserve"> As a corollary, Anthony add</w:t>
            </w:r>
            <w:r w:rsidR="00022E52" w:rsidRPr="00D51299">
              <w:rPr>
                <w:rFonts w:asciiTheme="minorHAnsi" w:hAnsiTheme="minorHAnsi"/>
                <w:sz w:val="22"/>
                <w:szCs w:val="22"/>
              </w:rPr>
              <w:t>ed</w:t>
            </w:r>
            <w:r w:rsidRPr="00D51299">
              <w:rPr>
                <w:rFonts w:asciiTheme="minorHAnsi" w:hAnsiTheme="minorHAnsi"/>
                <w:sz w:val="22"/>
                <w:szCs w:val="22"/>
              </w:rPr>
              <w:t xml:space="preserve"> that </w:t>
            </w:r>
            <w:r w:rsidR="00260067" w:rsidRPr="00D51299">
              <w:rPr>
                <w:rFonts w:asciiTheme="minorHAnsi" w:hAnsiTheme="minorHAnsi"/>
                <w:sz w:val="22"/>
                <w:szCs w:val="22"/>
              </w:rPr>
              <w:t>he had raised this a</w:t>
            </w:r>
            <w:r w:rsidR="004574BA" w:rsidRPr="00D51299">
              <w:rPr>
                <w:rFonts w:asciiTheme="minorHAnsi" w:hAnsiTheme="minorHAnsi"/>
                <w:sz w:val="22"/>
                <w:szCs w:val="22"/>
              </w:rPr>
              <w:t>s an</w:t>
            </w:r>
            <w:r w:rsidR="00260067" w:rsidRPr="00D51299">
              <w:rPr>
                <w:rFonts w:asciiTheme="minorHAnsi" w:hAnsiTheme="minorHAnsi"/>
                <w:sz w:val="22"/>
                <w:szCs w:val="22"/>
              </w:rPr>
              <w:t xml:space="preserve"> Advocacy item earlier that </w:t>
            </w:r>
            <w:r w:rsidRPr="00D51299">
              <w:rPr>
                <w:rFonts w:asciiTheme="minorHAnsi" w:hAnsiTheme="minorHAnsi"/>
                <w:sz w:val="22"/>
                <w:szCs w:val="22"/>
              </w:rPr>
              <w:t>there is a disconnect between SGX’s stipulated deadline and infrastructure support for market participants where currently the deadline for stock to be in "free balance" status is 5 pm</w:t>
            </w:r>
            <w:r w:rsidR="00D7794D" w:rsidRPr="00D51299">
              <w:rPr>
                <w:rFonts w:asciiTheme="minorHAnsi" w:hAnsiTheme="minorHAnsi"/>
                <w:sz w:val="22"/>
                <w:szCs w:val="22"/>
              </w:rPr>
              <w:t xml:space="preserve"> on SD</w:t>
            </w:r>
            <w:r w:rsidRPr="00D51299">
              <w:rPr>
                <w:rFonts w:asciiTheme="minorHAnsi" w:hAnsiTheme="minorHAnsi"/>
                <w:sz w:val="22"/>
                <w:szCs w:val="22"/>
              </w:rPr>
              <w:t xml:space="preserve"> while market settlement position is only available overnight</w:t>
            </w:r>
            <w:r w:rsidR="00D7794D" w:rsidRPr="00D51299">
              <w:rPr>
                <w:rFonts w:asciiTheme="minorHAnsi" w:hAnsiTheme="minorHAnsi"/>
                <w:sz w:val="22"/>
                <w:szCs w:val="22"/>
              </w:rPr>
              <w:t xml:space="preserve"> which e</w:t>
            </w:r>
            <w:r w:rsidRPr="00D51299">
              <w:rPr>
                <w:rFonts w:asciiTheme="minorHAnsi" w:hAnsiTheme="minorHAnsi"/>
                <w:sz w:val="22"/>
                <w:szCs w:val="22"/>
              </w:rPr>
              <w:t>ffectively</w:t>
            </w:r>
            <w:r w:rsidR="00D7794D" w:rsidRPr="00D51299">
              <w:rPr>
                <w:rFonts w:asciiTheme="minorHAnsi" w:hAnsiTheme="minorHAnsi"/>
                <w:sz w:val="22"/>
                <w:szCs w:val="22"/>
              </w:rPr>
              <w:t xml:space="preserve"> results in ineligibility of purchases made </w:t>
            </w:r>
            <w:r w:rsidRPr="00D51299">
              <w:rPr>
                <w:rFonts w:asciiTheme="minorHAnsi" w:hAnsiTheme="minorHAnsi"/>
                <w:sz w:val="22"/>
                <w:szCs w:val="22"/>
              </w:rPr>
              <w:t xml:space="preserve">3 days </w:t>
            </w:r>
            <w:r w:rsidR="00D7794D" w:rsidRPr="00D51299">
              <w:rPr>
                <w:rFonts w:asciiTheme="minorHAnsi" w:hAnsiTheme="minorHAnsi"/>
                <w:sz w:val="22"/>
                <w:szCs w:val="22"/>
              </w:rPr>
              <w:t>before expiry of tender offer to participate.</w:t>
            </w:r>
          </w:p>
          <w:p w:rsidR="00723690" w:rsidRPr="00D51299" w:rsidRDefault="00723690" w:rsidP="00723690">
            <w:pPr>
              <w:jc w:val="both"/>
            </w:pPr>
          </w:p>
          <w:p w:rsidR="00C57CAB" w:rsidRPr="00D51299" w:rsidRDefault="00C57CAB" w:rsidP="00755D85">
            <w:pPr>
              <w:pStyle w:val="ListParagraph"/>
              <w:numPr>
                <w:ilvl w:val="0"/>
                <w:numId w:val="20"/>
              </w:numPr>
              <w:jc w:val="both"/>
              <w:rPr>
                <w:rFonts w:asciiTheme="minorHAnsi" w:hAnsiTheme="minorHAnsi"/>
                <w:sz w:val="22"/>
                <w:szCs w:val="22"/>
              </w:rPr>
            </w:pPr>
            <w:r w:rsidRPr="00D51299">
              <w:rPr>
                <w:rFonts w:asciiTheme="minorHAnsi" w:hAnsiTheme="minorHAnsi"/>
                <w:sz w:val="22"/>
                <w:szCs w:val="22"/>
              </w:rPr>
              <w:t>Anthony applaud</w:t>
            </w:r>
            <w:r w:rsidR="00022E52" w:rsidRPr="00D51299">
              <w:rPr>
                <w:rFonts w:asciiTheme="minorHAnsi" w:hAnsiTheme="minorHAnsi"/>
                <w:sz w:val="22"/>
                <w:szCs w:val="22"/>
              </w:rPr>
              <w:t>ed</w:t>
            </w:r>
            <w:r w:rsidRPr="00D51299">
              <w:rPr>
                <w:rFonts w:asciiTheme="minorHAnsi" w:hAnsiTheme="minorHAnsi"/>
                <w:sz w:val="22"/>
                <w:szCs w:val="22"/>
              </w:rPr>
              <w:t xml:space="preserve"> the team to continue the good work and calls for team to </w:t>
            </w:r>
          </w:p>
          <w:p w:rsidR="00755D85" w:rsidRPr="00D51299" w:rsidRDefault="00C57CAB" w:rsidP="00C57CAB">
            <w:pPr>
              <w:pStyle w:val="ListParagraph"/>
              <w:numPr>
                <w:ilvl w:val="0"/>
                <w:numId w:val="32"/>
              </w:numPr>
              <w:jc w:val="both"/>
              <w:rPr>
                <w:rFonts w:asciiTheme="minorHAnsi" w:hAnsiTheme="minorHAnsi"/>
                <w:sz w:val="22"/>
                <w:szCs w:val="22"/>
              </w:rPr>
            </w:pPr>
            <w:r w:rsidRPr="00D51299">
              <w:rPr>
                <w:rFonts w:asciiTheme="minorHAnsi" w:hAnsiTheme="minorHAnsi"/>
                <w:sz w:val="22"/>
                <w:szCs w:val="22"/>
              </w:rPr>
              <w:t>Identify core/priority items to tackle</w:t>
            </w:r>
          </w:p>
          <w:p w:rsidR="00723690" w:rsidRPr="00D51299" w:rsidRDefault="00C57CAB" w:rsidP="00723690">
            <w:pPr>
              <w:pStyle w:val="ListParagraph"/>
              <w:numPr>
                <w:ilvl w:val="0"/>
                <w:numId w:val="32"/>
              </w:numPr>
              <w:jc w:val="both"/>
              <w:rPr>
                <w:rFonts w:asciiTheme="minorHAnsi" w:hAnsiTheme="minorHAnsi"/>
                <w:sz w:val="22"/>
                <w:szCs w:val="22"/>
              </w:rPr>
            </w:pPr>
            <w:r w:rsidRPr="00D51299">
              <w:rPr>
                <w:rFonts w:asciiTheme="minorHAnsi" w:hAnsiTheme="minorHAnsi"/>
                <w:sz w:val="22"/>
                <w:szCs w:val="22"/>
              </w:rPr>
              <w:t>Members to look at how to engage Standards for new items on market practices which may not necessarily be available in Singapore today and to have a better blend of operational and product focused representation.</w:t>
            </w:r>
          </w:p>
          <w:p w:rsidR="00FE7290" w:rsidRPr="00D51299" w:rsidRDefault="00FE7290" w:rsidP="005320DB">
            <w:pPr>
              <w:jc w:val="both"/>
            </w:pPr>
          </w:p>
          <w:p w:rsidR="00FE7290" w:rsidRPr="00D51299" w:rsidRDefault="00FE7290" w:rsidP="005320DB">
            <w:pPr>
              <w:jc w:val="both"/>
            </w:pPr>
          </w:p>
          <w:p w:rsidR="00723690" w:rsidRPr="00D51299" w:rsidRDefault="00A87524" w:rsidP="00723690">
            <w:pPr>
              <w:pStyle w:val="ListParagraph"/>
              <w:numPr>
                <w:ilvl w:val="0"/>
                <w:numId w:val="20"/>
              </w:numPr>
              <w:jc w:val="both"/>
              <w:rPr>
                <w:rFonts w:asciiTheme="minorHAnsi" w:hAnsiTheme="minorHAnsi"/>
                <w:sz w:val="22"/>
                <w:szCs w:val="22"/>
              </w:rPr>
            </w:pPr>
            <w:r w:rsidRPr="00D51299">
              <w:rPr>
                <w:rFonts w:asciiTheme="minorHAnsi" w:hAnsiTheme="minorHAnsi"/>
                <w:sz w:val="22"/>
                <w:szCs w:val="22"/>
              </w:rPr>
              <w:t>Ganesh share</w:t>
            </w:r>
            <w:r w:rsidR="00B17D11" w:rsidRPr="00D51299">
              <w:rPr>
                <w:rFonts w:asciiTheme="minorHAnsi" w:hAnsiTheme="minorHAnsi"/>
                <w:sz w:val="22"/>
                <w:szCs w:val="22"/>
              </w:rPr>
              <w:t>d his</w:t>
            </w:r>
            <w:r w:rsidRPr="00D51299">
              <w:rPr>
                <w:rFonts w:asciiTheme="minorHAnsi" w:hAnsiTheme="minorHAnsi"/>
                <w:sz w:val="22"/>
                <w:szCs w:val="22"/>
              </w:rPr>
              <w:t xml:space="preserve"> observ</w:t>
            </w:r>
            <w:r w:rsidR="0037101A" w:rsidRPr="00D51299">
              <w:rPr>
                <w:rFonts w:asciiTheme="minorHAnsi" w:hAnsiTheme="minorHAnsi"/>
                <w:sz w:val="22"/>
                <w:szCs w:val="22"/>
              </w:rPr>
              <w:t>ation</w:t>
            </w:r>
            <w:r w:rsidR="00B17D11" w:rsidRPr="00D51299">
              <w:rPr>
                <w:rFonts w:asciiTheme="minorHAnsi" w:hAnsiTheme="minorHAnsi"/>
                <w:sz w:val="22"/>
                <w:szCs w:val="22"/>
              </w:rPr>
              <w:t xml:space="preserve"> that </w:t>
            </w:r>
            <w:r w:rsidR="0037101A" w:rsidRPr="00D51299">
              <w:rPr>
                <w:rFonts w:asciiTheme="minorHAnsi" w:hAnsiTheme="minorHAnsi"/>
                <w:sz w:val="22"/>
                <w:szCs w:val="22"/>
              </w:rPr>
              <w:t>in line with the composition of the sub-committees, the current bottom up approach to identify local market gaps might be inadequate to transpose the discussion to global standards and does not see an international perspective to the agenda and would like to know if there can be a top down consulting arm to guide the direction.</w:t>
            </w:r>
          </w:p>
          <w:p w:rsidR="00723690" w:rsidRPr="00D51299" w:rsidRDefault="00723690" w:rsidP="00723690">
            <w:pPr>
              <w:jc w:val="both"/>
            </w:pPr>
          </w:p>
          <w:p w:rsidR="0037101A" w:rsidRPr="00D51299" w:rsidRDefault="00B17D11" w:rsidP="0037101A">
            <w:pPr>
              <w:pStyle w:val="ListParagraph"/>
              <w:numPr>
                <w:ilvl w:val="0"/>
                <w:numId w:val="20"/>
              </w:numPr>
              <w:jc w:val="both"/>
              <w:rPr>
                <w:rFonts w:asciiTheme="minorHAnsi" w:hAnsiTheme="minorHAnsi"/>
                <w:sz w:val="22"/>
                <w:szCs w:val="22"/>
              </w:rPr>
            </w:pPr>
            <w:r w:rsidRPr="00D51299">
              <w:rPr>
                <w:rFonts w:asciiTheme="minorHAnsi" w:hAnsiTheme="minorHAnsi"/>
                <w:sz w:val="22"/>
                <w:szCs w:val="22"/>
              </w:rPr>
              <w:t xml:space="preserve">In agreement, Anthony </w:t>
            </w:r>
            <w:r w:rsidR="0037101A" w:rsidRPr="00D51299">
              <w:rPr>
                <w:rFonts w:asciiTheme="minorHAnsi" w:hAnsiTheme="minorHAnsi"/>
                <w:sz w:val="22"/>
                <w:szCs w:val="22"/>
              </w:rPr>
              <w:t>clarifie</w:t>
            </w:r>
            <w:r w:rsidR="00022E52" w:rsidRPr="00D51299">
              <w:rPr>
                <w:rFonts w:asciiTheme="minorHAnsi" w:hAnsiTheme="minorHAnsi"/>
                <w:sz w:val="22"/>
                <w:szCs w:val="22"/>
              </w:rPr>
              <w:t>d</w:t>
            </w:r>
            <w:r w:rsidR="0037101A" w:rsidRPr="00D51299">
              <w:rPr>
                <w:rFonts w:asciiTheme="minorHAnsi" w:hAnsiTheme="minorHAnsi"/>
                <w:sz w:val="22"/>
                <w:szCs w:val="22"/>
              </w:rPr>
              <w:t xml:space="preserve"> that Alex is sitting in most meetings to share knowledge from his exposure</w:t>
            </w:r>
            <w:r w:rsidR="001B3AAA" w:rsidRPr="00D51299">
              <w:rPr>
                <w:rFonts w:asciiTheme="minorHAnsi" w:hAnsiTheme="minorHAnsi"/>
                <w:sz w:val="22"/>
                <w:szCs w:val="22"/>
              </w:rPr>
              <w:t xml:space="preserve"> at global forums and the group</w:t>
            </w:r>
            <w:r w:rsidR="0037101A" w:rsidRPr="00D51299">
              <w:rPr>
                <w:rFonts w:asciiTheme="minorHAnsi" w:hAnsiTheme="minorHAnsi"/>
                <w:sz w:val="22"/>
                <w:szCs w:val="22"/>
              </w:rPr>
              <w:t xml:space="preserve"> is now structured to drive discussions that are more global oriented, where country driven </w:t>
            </w:r>
            <w:r w:rsidR="00723690" w:rsidRPr="00D51299">
              <w:rPr>
                <w:rFonts w:asciiTheme="minorHAnsi" w:hAnsiTheme="minorHAnsi"/>
                <w:sz w:val="22"/>
                <w:szCs w:val="22"/>
              </w:rPr>
              <w:t xml:space="preserve">practices </w:t>
            </w:r>
            <w:r w:rsidR="0037101A" w:rsidRPr="00D51299">
              <w:rPr>
                <w:rFonts w:asciiTheme="minorHAnsi" w:hAnsiTheme="minorHAnsi"/>
                <w:sz w:val="22"/>
                <w:szCs w:val="22"/>
              </w:rPr>
              <w:t xml:space="preserve">can influence the design </w:t>
            </w:r>
            <w:r w:rsidR="00723690" w:rsidRPr="00D51299">
              <w:rPr>
                <w:rFonts w:asciiTheme="minorHAnsi" w:hAnsiTheme="minorHAnsi"/>
                <w:sz w:val="22"/>
                <w:szCs w:val="22"/>
              </w:rPr>
              <w:t xml:space="preserve">of standards </w:t>
            </w:r>
            <w:r w:rsidR="0037101A" w:rsidRPr="00D51299">
              <w:rPr>
                <w:rFonts w:asciiTheme="minorHAnsi" w:hAnsiTheme="minorHAnsi"/>
                <w:sz w:val="22"/>
                <w:szCs w:val="22"/>
              </w:rPr>
              <w:t>at the global level.</w:t>
            </w:r>
          </w:p>
          <w:p w:rsidR="00723690" w:rsidRPr="00D51299" w:rsidRDefault="00723690" w:rsidP="00723690">
            <w:pPr>
              <w:pStyle w:val="ListParagraph"/>
              <w:jc w:val="both"/>
              <w:rPr>
                <w:rFonts w:asciiTheme="minorHAnsi" w:hAnsiTheme="minorHAnsi"/>
                <w:sz w:val="22"/>
                <w:szCs w:val="22"/>
              </w:rPr>
            </w:pPr>
          </w:p>
          <w:p w:rsidR="008532A3" w:rsidRPr="00D51299" w:rsidRDefault="008532A3" w:rsidP="00723690">
            <w:pPr>
              <w:pStyle w:val="ListParagraph"/>
              <w:jc w:val="both"/>
              <w:rPr>
                <w:rFonts w:asciiTheme="minorHAnsi" w:hAnsiTheme="minorHAnsi"/>
                <w:sz w:val="22"/>
                <w:szCs w:val="22"/>
              </w:rPr>
            </w:pPr>
          </w:p>
          <w:p w:rsidR="008532A3" w:rsidRPr="00D51299" w:rsidRDefault="008532A3" w:rsidP="00723690">
            <w:pPr>
              <w:pStyle w:val="ListParagraph"/>
              <w:jc w:val="both"/>
              <w:rPr>
                <w:rFonts w:asciiTheme="minorHAnsi" w:hAnsiTheme="minorHAnsi"/>
                <w:sz w:val="22"/>
                <w:szCs w:val="22"/>
              </w:rPr>
            </w:pPr>
          </w:p>
          <w:p w:rsidR="008532A3" w:rsidRPr="00D51299" w:rsidRDefault="008532A3" w:rsidP="00723690">
            <w:pPr>
              <w:pStyle w:val="ListParagraph"/>
              <w:jc w:val="both"/>
              <w:rPr>
                <w:rFonts w:asciiTheme="minorHAnsi" w:hAnsiTheme="minorHAnsi"/>
                <w:sz w:val="22"/>
                <w:szCs w:val="22"/>
              </w:rPr>
            </w:pPr>
          </w:p>
          <w:p w:rsidR="008532A3" w:rsidRPr="00D51299" w:rsidRDefault="008532A3" w:rsidP="00723690">
            <w:pPr>
              <w:pStyle w:val="ListParagraph"/>
              <w:jc w:val="both"/>
              <w:rPr>
                <w:rFonts w:asciiTheme="minorHAnsi" w:hAnsiTheme="minorHAnsi"/>
                <w:sz w:val="22"/>
                <w:szCs w:val="22"/>
              </w:rPr>
            </w:pPr>
          </w:p>
          <w:p w:rsidR="008532A3" w:rsidRPr="00D51299" w:rsidRDefault="008532A3" w:rsidP="00723690">
            <w:pPr>
              <w:pStyle w:val="ListParagraph"/>
              <w:jc w:val="both"/>
              <w:rPr>
                <w:rFonts w:asciiTheme="minorHAnsi" w:hAnsiTheme="minorHAnsi"/>
                <w:sz w:val="22"/>
                <w:szCs w:val="22"/>
              </w:rPr>
            </w:pPr>
          </w:p>
          <w:p w:rsidR="0037101A" w:rsidRPr="00D51299" w:rsidRDefault="0037101A" w:rsidP="0037101A">
            <w:pPr>
              <w:pStyle w:val="ListParagraph"/>
              <w:numPr>
                <w:ilvl w:val="0"/>
                <w:numId w:val="20"/>
              </w:numPr>
              <w:jc w:val="both"/>
              <w:rPr>
                <w:rFonts w:asciiTheme="minorHAnsi" w:hAnsiTheme="minorHAnsi"/>
                <w:sz w:val="22"/>
                <w:szCs w:val="22"/>
              </w:rPr>
            </w:pPr>
            <w:r w:rsidRPr="00D51299">
              <w:rPr>
                <w:rFonts w:asciiTheme="minorHAnsi" w:hAnsiTheme="minorHAnsi"/>
                <w:sz w:val="22"/>
                <w:szCs w:val="22"/>
              </w:rPr>
              <w:t>Alex share</w:t>
            </w:r>
            <w:r w:rsidR="00022E52" w:rsidRPr="00D51299">
              <w:rPr>
                <w:rFonts w:asciiTheme="minorHAnsi" w:hAnsiTheme="minorHAnsi"/>
                <w:sz w:val="22"/>
                <w:szCs w:val="22"/>
              </w:rPr>
              <w:t>d</w:t>
            </w:r>
            <w:r w:rsidR="00723690" w:rsidRPr="00D51299">
              <w:rPr>
                <w:rFonts w:asciiTheme="minorHAnsi" w:hAnsiTheme="minorHAnsi"/>
                <w:sz w:val="22"/>
                <w:szCs w:val="22"/>
              </w:rPr>
              <w:t xml:space="preserve"> that the local CA WG is working in the direction that is consistent with how NMPGs operate in other countries, where the working groups study how the current local market practices differ from the international standards and work on alignment where appropriate. He understands whereas the S&amp;R group is primarily more focused on SGX infrastructure enhancements and unifying the market to work in conjunction with these developments and hence would like to offer assistance in accelerating the development of the l</w:t>
            </w:r>
            <w:r w:rsidR="00A52491" w:rsidRPr="00D51299">
              <w:rPr>
                <w:rFonts w:asciiTheme="minorHAnsi" w:hAnsiTheme="minorHAnsi"/>
                <w:sz w:val="22"/>
                <w:szCs w:val="22"/>
              </w:rPr>
              <w:t xml:space="preserve">ocal market </w:t>
            </w:r>
            <w:proofErr w:type="gramStart"/>
            <w:r w:rsidR="00A52491" w:rsidRPr="00D51299">
              <w:rPr>
                <w:rFonts w:asciiTheme="minorHAnsi" w:hAnsiTheme="minorHAnsi"/>
                <w:sz w:val="22"/>
                <w:szCs w:val="22"/>
              </w:rPr>
              <w:t>practice  standards</w:t>
            </w:r>
            <w:proofErr w:type="gramEnd"/>
            <w:r w:rsidR="00A52491" w:rsidRPr="00D51299">
              <w:rPr>
                <w:rFonts w:asciiTheme="minorHAnsi" w:hAnsiTheme="minorHAnsi"/>
                <w:sz w:val="22"/>
                <w:szCs w:val="22"/>
              </w:rPr>
              <w:t>.</w:t>
            </w:r>
          </w:p>
          <w:p w:rsidR="00723690" w:rsidRPr="00D51299" w:rsidRDefault="00723690" w:rsidP="00723690">
            <w:pPr>
              <w:pStyle w:val="ListParagraph"/>
              <w:rPr>
                <w:rFonts w:asciiTheme="minorHAnsi" w:hAnsiTheme="minorHAnsi"/>
                <w:sz w:val="22"/>
                <w:szCs w:val="22"/>
              </w:rPr>
            </w:pPr>
          </w:p>
          <w:p w:rsidR="00264235" w:rsidRPr="00D51299" w:rsidRDefault="00723690" w:rsidP="00264235">
            <w:pPr>
              <w:pStyle w:val="ListParagraph"/>
              <w:numPr>
                <w:ilvl w:val="0"/>
                <w:numId w:val="20"/>
              </w:numPr>
              <w:jc w:val="both"/>
              <w:rPr>
                <w:rFonts w:asciiTheme="minorHAnsi" w:hAnsiTheme="minorHAnsi"/>
                <w:sz w:val="22"/>
                <w:szCs w:val="22"/>
              </w:rPr>
            </w:pPr>
            <w:r w:rsidRPr="00D51299">
              <w:rPr>
                <w:rFonts w:asciiTheme="minorHAnsi" w:hAnsiTheme="minorHAnsi"/>
                <w:sz w:val="22"/>
                <w:szCs w:val="22"/>
              </w:rPr>
              <w:t xml:space="preserve">Janice highlighted that there used to be a </w:t>
            </w:r>
            <w:r w:rsidR="00264235" w:rsidRPr="00D51299">
              <w:rPr>
                <w:rFonts w:asciiTheme="minorHAnsi" w:hAnsiTheme="minorHAnsi"/>
                <w:sz w:val="22"/>
                <w:szCs w:val="22"/>
              </w:rPr>
              <w:t>set</w:t>
            </w:r>
            <w:r w:rsidRPr="00D51299">
              <w:rPr>
                <w:rFonts w:asciiTheme="minorHAnsi" w:hAnsiTheme="minorHAnsi"/>
                <w:sz w:val="22"/>
                <w:szCs w:val="22"/>
              </w:rPr>
              <w:t xml:space="preserve"> of Singapore market practices </w:t>
            </w:r>
            <w:r w:rsidR="00264235" w:rsidRPr="00D51299">
              <w:rPr>
                <w:rFonts w:asciiTheme="minorHAnsi" w:hAnsiTheme="minorHAnsi"/>
                <w:sz w:val="22"/>
                <w:szCs w:val="22"/>
              </w:rPr>
              <w:t xml:space="preserve">in SMPG </w:t>
            </w:r>
            <w:r w:rsidR="00025C70" w:rsidRPr="00D51299">
              <w:rPr>
                <w:rFonts w:asciiTheme="minorHAnsi" w:hAnsiTheme="minorHAnsi"/>
                <w:sz w:val="22"/>
                <w:szCs w:val="22"/>
              </w:rPr>
              <w:t>in the past</w:t>
            </w:r>
            <w:r w:rsidR="00264235" w:rsidRPr="00D51299">
              <w:rPr>
                <w:rFonts w:asciiTheme="minorHAnsi" w:hAnsiTheme="minorHAnsi"/>
                <w:sz w:val="22"/>
                <w:szCs w:val="22"/>
              </w:rPr>
              <w:t xml:space="preserve"> and Alex concurred that it could be used as a base while he tries to retrieve as it would be helpful to investors looking to penetrate the local market from an operational perspective. </w:t>
            </w:r>
          </w:p>
          <w:p w:rsidR="00264235" w:rsidRPr="00D51299" w:rsidRDefault="00264235" w:rsidP="00264235">
            <w:pPr>
              <w:pStyle w:val="ListParagraph"/>
              <w:rPr>
                <w:rFonts w:asciiTheme="minorHAnsi" w:hAnsiTheme="minorHAnsi"/>
                <w:sz w:val="22"/>
                <w:szCs w:val="22"/>
              </w:rPr>
            </w:pPr>
          </w:p>
          <w:p w:rsidR="00723690" w:rsidRPr="00D51299" w:rsidRDefault="00264235" w:rsidP="00264235">
            <w:pPr>
              <w:pStyle w:val="ListParagraph"/>
              <w:numPr>
                <w:ilvl w:val="0"/>
                <w:numId w:val="20"/>
              </w:numPr>
              <w:jc w:val="both"/>
              <w:rPr>
                <w:rFonts w:asciiTheme="minorHAnsi" w:hAnsiTheme="minorHAnsi"/>
                <w:sz w:val="22"/>
                <w:szCs w:val="22"/>
              </w:rPr>
            </w:pPr>
            <w:r w:rsidRPr="00D51299">
              <w:rPr>
                <w:rFonts w:asciiTheme="minorHAnsi" w:hAnsiTheme="minorHAnsi"/>
                <w:sz w:val="22"/>
                <w:szCs w:val="22"/>
              </w:rPr>
              <w:t>Tony Lewis also sees opportunity for S&amp;R to work with Alex on the comparison analysis and draw an agreement on the market practices.</w:t>
            </w:r>
          </w:p>
          <w:p w:rsidR="00264235" w:rsidRPr="00D51299" w:rsidRDefault="00264235" w:rsidP="00264235">
            <w:pPr>
              <w:pStyle w:val="ListParagraph"/>
              <w:rPr>
                <w:rFonts w:asciiTheme="minorHAnsi" w:hAnsiTheme="minorHAnsi"/>
                <w:sz w:val="22"/>
                <w:szCs w:val="22"/>
              </w:rPr>
            </w:pPr>
          </w:p>
          <w:p w:rsidR="00723690" w:rsidRPr="00D51299" w:rsidRDefault="00264235" w:rsidP="00B17D11">
            <w:pPr>
              <w:pStyle w:val="ListParagraph"/>
              <w:numPr>
                <w:ilvl w:val="0"/>
                <w:numId w:val="20"/>
              </w:numPr>
              <w:jc w:val="both"/>
              <w:rPr>
                <w:rFonts w:asciiTheme="minorHAnsi" w:hAnsiTheme="minorHAnsi"/>
                <w:sz w:val="22"/>
                <w:szCs w:val="22"/>
              </w:rPr>
            </w:pPr>
            <w:r w:rsidRPr="00D51299">
              <w:rPr>
                <w:rFonts w:asciiTheme="minorHAnsi" w:hAnsiTheme="minorHAnsi"/>
                <w:sz w:val="22"/>
                <w:szCs w:val="22"/>
              </w:rPr>
              <w:t xml:space="preserve">Lai Chun </w:t>
            </w:r>
            <w:r w:rsidR="00B17D11" w:rsidRPr="00D51299">
              <w:rPr>
                <w:rFonts w:asciiTheme="minorHAnsi" w:hAnsiTheme="minorHAnsi"/>
                <w:sz w:val="22"/>
                <w:szCs w:val="22"/>
              </w:rPr>
              <w:t>a</w:t>
            </w:r>
            <w:r w:rsidR="00AB6E07" w:rsidRPr="00D51299">
              <w:rPr>
                <w:rFonts w:asciiTheme="minorHAnsi" w:hAnsiTheme="minorHAnsi"/>
                <w:sz w:val="22"/>
                <w:szCs w:val="22"/>
              </w:rPr>
              <w:t>dded</w:t>
            </w:r>
            <w:r w:rsidRPr="00D51299">
              <w:rPr>
                <w:rFonts w:asciiTheme="minorHAnsi" w:hAnsiTheme="minorHAnsi"/>
                <w:sz w:val="22"/>
                <w:szCs w:val="22"/>
              </w:rPr>
              <w:t xml:space="preserve"> that the transactional sub-committee was initially set up with the objective of addressing issues in relation to the BAU transactional activities and that it is up to the committee as to whether they would like to adopt the responsibility of creating market standards or set up a separate group to attend to such issues</w:t>
            </w:r>
            <w:r w:rsidR="00B17D11" w:rsidRPr="00D51299">
              <w:rPr>
                <w:rFonts w:asciiTheme="minorHAnsi" w:hAnsiTheme="minorHAnsi"/>
                <w:sz w:val="22"/>
                <w:szCs w:val="22"/>
              </w:rPr>
              <w:t>, with concurrence from Elizabeth</w:t>
            </w:r>
            <w:r w:rsidR="000B444E" w:rsidRPr="00D51299">
              <w:rPr>
                <w:rFonts w:asciiTheme="minorHAnsi" w:hAnsiTheme="minorHAnsi"/>
                <w:sz w:val="22"/>
                <w:szCs w:val="22"/>
              </w:rPr>
              <w:t>.</w:t>
            </w:r>
          </w:p>
          <w:p w:rsidR="00024982" w:rsidRPr="00D51299" w:rsidRDefault="00024982" w:rsidP="00AB6E07"/>
          <w:p w:rsidR="00024982" w:rsidRPr="00D51299" w:rsidRDefault="00B17D11" w:rsidP="00024982">
            <w:pPr>
              <w:pStyle w:val="ListParagraph"/>
              <w:numPr>
                <w:ilvl w:val="0"/>
                <w:numId w:val="20"/>
              </w:numPr>
              <w:jc w:val="both"/>
              <w:rPr>
                <w:rFonts w:asciiTheme="minorHAnsi" w:hAnsiTheme="minorHAnsi"/>
                <w:sz w:val="22"/>
                <w:szCs w:val="22"/>
              </w:rPr>
            </w:pPr>
            <w:r w:rsidRPr="00D51299">
              <w:rPr>
                <w:rFonts w:asciiTheme="minorHAnsi" w:hAnsiTheme="minorHAnsi"/>
                <w:sz w:val="22"/>
                <w:szCs w:val="22"/>
              </w:rPr>
              <w:t xml:space="preserve">Anthony </w:t>
            </w:r>
            <w:r w:rsidR="00DB5122" w:rsidRPr="00D51299">
              <w:rPr>
                <w:rFonts w:asciiTheme="minorHAnsi" w:hAnsiTheme="minorHAnsi"/>
                <w:sz w:val="22"/>
                <w:szCs w:val="22"/>
              </w:rPr>
              <w:t>elaborated</w:t>
            </w:r>
            <w:r w:rsidR="009176BB" w:rsidRPr="00D51299">
              <w:rPr>
                <w:rFonts w:asciiTheme="minorHAnsi" w:hAnsiTheme="minorHAnsi"/>
                <w:sz w:val="22"/>
                <w:szCs w:val="22"/>
              </w:rPr>
              <w:t xml:space="preserve"> that the driving rationale for creating local market practices is to help external investors better understand the idiosyncrasies of operating in the local market while acknowledging that standards are already in place for which our local market should not deviate too much from.</w:t>
            </w:r>
            <w:r w:rsidR="00DB5122" w:rsidRPr="00D51299">
              <w:rPr>
                <w:rFonts w:asciiTheme="minorHAnsi" w:hAnsiTheme="minorHAnsi"/>
                <w:sz w:val="22"/>
                <w:szCs w:val="22"/>
              </w:rPr>
              <w:t xml:space="preserve"> </w:t>
            </w:r>
          </w:p>
          <w:p w:rsidR="00DB5122" w:rsidRPr="00D51299" w:rsidRDefault="00DB5122" w:rsidP="006A0FB7"/>
          <w:p w:rsidR="00FE7290" w:rsidRPr="00D51299" w:rsidRDefault="0023128B" w:rsidP="00A15F80">
            <w:pPr>
              <w:pStyle w:val="ListParagraph"/>
              <w:numPr>
                <w:ilvl w:val="0"/>
                <w:numId w:val="20"/>
              </w:numPr>
              <w:jc w:val="both"/>
              <w:rPr>
                <w:rFonts w:asciiTheme="minorHAnsi" w:hAnsiTheme="minorHAnsi"/>
                <w:sz w:val="22"/>
                <w:szCs w:val="22"/>
              </w:rPr>
            </w:pPr>
            <w:r w:rsidRPr="00D51299">
              <w:rPr>
                <w:rFonts w:asciiTheme="minorHAnsi" w:hAnsiTheme="minorHAnsi"/>
                <w:sz w:val="22"/>
                <w:szCs w:val="22"/>
              </w:rPr>
              <w:t>Action</w:t>
            </w:r>
            <w:r w:rsidR="00260067" w:rsidRPr="00D51299">
              <w:rPr>
                <w:rFonts w:asciiTheme="minorHAnsi" w:hAnsiTheme="minorHAnsi"/>
                <w:sz w:val="22"/>
                <w:szCs w:val="22"/>
              </w:rPr>
              <w:t xml:space="preserve"> items</w:t>
            </w:r>
            <w:r w:rsidR="00DB5122" w:rsidRPr="00D51299">
              <w:rPr>
                <w:rFonts w:asciiTheme="minorHAnsi" w:hAnsiTheme="minorHAnsi"/>
                <w:sz w:val="22"/>
                <w:szCs w:val="22"/>
              </w:rPr>
              <w:t xml:space="preserve"> for </w:t>
            </w:r>
            <w:r w:rsidR="00260067" w:rsidRPr="00D51299">
              <w:rPr>
                <w:rFonts w:asciiTheme="minorHAnsi" w:hAnsiTheme="minorHAnsi"/>
                <w:sz w:val="22"/>
                <w:szCs w:val="22"/>
              </w:rPr>
              <w:t>a) M</w:t>
            </w:r>
            <w:r w:rsidR="00DB5122" w:rsidRPr="00D51299">
              <w:rPr>
                <w:rFonts w:asciiTheme="minorHAnsi" w:hAnsiTheme="minorHAnsi"/>
                <w:sz w:val="22"/>
                <w:szCs w:val="22"/>
              </w:rPr>
              <w:t>embers to consider nomination of names for the formation of a group within the NMPG forum to look at market practices</w:t>
            </w:r>
            <w:r w:rsidR="00260067" w:rsidRPr="00D51299">
              <w:rPr>
                <w:rFonts w:asciiTheme="minorHAnsi" w:hAnsiTheme="minorHAnsi"/>
                <w:sz w:val="22"/>
                <w:szCs w:val="22"/>
              </w:rPr>
              <w:t xml:space="preserve"> and that b) the group will </w:t>
            </w:r>
            <w:r w:rsidRPr="00D51299">
              <w:rPr>
                <w:rFonts w:asciiTheme="minorHAnsi" w:hAnsiTheme="minorHAnsi"/>
                <w:sz w:val="22"/>
                <w:szCs w:val="22"/>
              </w:rPr>
              <w:t>reside within</w:t>
            </w:r>
            <w:r w:rsidR="00260067" w:rsidRPr="00D51299">
              <w:rPr>
                <w:rFonts w:asciiTheme="minorHAnsi" w:hAnsiTheme="minorHAnsi"/>
                <w:sz w:val="22"/>
                <w:szCs w:val="22"/>
              </w:rPr>
              <w:t xml:space="preserve"> the transaction sub-committee, c) working in </w:t>
            </w:r>
            <w:r w:rsidR="00DB5122" w:rsidRPr="00D51299">
              <w:rPr>
                <w:rFonts w:asciiTheme="minorHAnsi" w:hAnsiTheme="minorHAnsi"/>
                <w:sz w:val="22"/>
                <w:szCs w:val="22"/>
              </w:rPr>
              <w:t xml:space="preserve">two streams in terms of reviewing established market practices/standards </w:t>
            </w:r>
            <w:r w:rsidR="00DB5122" w:rsidRPr="00D51299">
              <w:rPr>
                <w:rFonts w:asciiTheme="minorHAnsi" w:hAnsiTheme="minorHAnsi"/>
                <w:sz w:val="22"/>
                <w:szCs w:val="22"/>
                <w:u w:val="single"/>
              </w:rPr>
              <w:t>and</w:t>
            </w:r>
            <w:r w:rsidR="00DB5122" w:rsidRPr="00D51299">
              <w:rPr>
                <w:rFonts w:asciiTheme="minorHAnsi" w:hAnsiTheme="minorHAnsi"/>
                <w:sz w:val="22"/>
                <w:szCs w:val="22"/>
              </w:rPr>
              <w:t xml:space="preserve"> creation where there is </w:t>
            </w:r>
            <w:r w:rsidR="009E217C" w:rsidRPr="00D51299">
              <w:rPr>
                <w:rFonts w:asciiTheme="minorHAnsi" w:hAnsiTheme="minorHAnsi"/>
                <w:sz w:val="22"/>
                <w:szCs w:val="22"/>
              </w:rPr>
              <w:t>no publication for reference</w:t>
            </w:r>
            <w:r w:rsidR="00DB5122" w:rsidRPr="00D51299">
              <w:rPr>
                <w:rFonts w:asciiTheme="minorHAnsi" w:hAnsiTheme="minorHAnsi"/>
                <w:sz w:val="22"/>
                <w:szCs w:val="22"/>
              </w:rPr>
              <w:t>, with focus on IPO, earmarking and proxy voting.</w:t>
            </w:r>
          </w:p>
          <w:p w:rsidR="00FE7290" w:rsidRPr="00D51299" w:rsidRDefault="00FE7290" w:rsidP="00A15F80">
            <w:pPr>
              <w:rPr>
                <w:rFonts w:cs="Arial"/>
              </w:rPr>
            </w:pPr>
          </w:p>
          <w:p w:rsidR="00A15F80" w:rsidRPr="00D51299" w:rsidRDefault="00A15F80" w:rsidP="00A15F80">
            <w:pPr>
              <w:rPr>
                <w:rFonts w:cs="Arial"/>
                <w:u w:val="single"/>
              </w:rPr>
            </w:pPr>
            <w:r w:rsidRPr="00D51299">
              <w:rPr>
                <w:rFonts w:cs="Arial"/>
                <w:u w:val="single"/>
              </w:rPr>
              <w:t>Sub-committee: Advocacy</w:t>
            </w:r>
          </w:p>
          <w:p w:rsidR="00380385" w:rsidRPr="00D51299" w:rsidRDefault="00380385" w:rsidP="00A15F80">
            <w:pPr>
              <w:rPr>
                <w:rFonts w:cs="Arial"/>
              </w:rPr>
            </w:pPr>
          </w:p>
          <w:p w:rsidR="00A15F80" w:rsidRPr="00D51299" w:rsidRDefault="005320DB" w:rsidP="008532A3">
            <w:pPr>
              <w:pStyle w:val="ListParagraph"/>
              <w:numPr>
                <w:ilvl w:val="0"/>
                <w:numId w:val="45"/>
              </w:numPr>
              <w:jc w:val="both"/>
              <w:rPr>
                <w:rFonts w:asciiTheme="minorHAnsi" w:hAnsiTheme="minorHAnsi"/>
                <w:sz w:val="22"/>
                <w:szCs w:val="22"/>
              </w:rPr>
            </w:pPr>
            <w:r w:rsidRPr="00D51299">
              <w:rPr>
                <w:rFonts w:asciiTheme="minorHAnsi" w:hAnsiTheme="minorHAnsi"/>
                <w:sz w:val="22"/>
                <w:szCs w:val="22"/>
              </w:rPr>
              <w:t xml:space="preserve">Proxy voting: </w:t>
            </w:r>
            <w:r w:rsidR="00260067" w:rsidRPr="00D51299">
              <w:rPr>
                <w:rFonts w:asciiTheme="minorHAnsi" w:hAnsiTheme="minorHAnsi"/>
                <w:sz w:val="22"/>
                <w:szCs w:val="22"/>
              </w:rPr>
              <w:t>Christina share</w:t>
            </w:r>
            <w:r w:rsidR="00022E52" w:rsidRPr="00D51299">
              <w:rPr>
                <w:rFonts w:asciiTheme="minorHAnsi" w:hAnsiTheme="minorHAnsi"/>
                <w:sz w:val="22"/>
                <w:szCs w:val="22"/>
              </w:rPr>
              <w:t>d</w:t>
            </w:r>
            <w:r w:rsidR="00260067" w:rsidRPr="00D51299">
              <w:rPr>
                <w:rFonts w:asciiTheme="minorHAnsi" w:hAnsiTheme="minorHAnsi"/>
                <w:sz w:val="22"/>
                <w:szCs w:val="22"/>
              </w:rPr>
              <w:t xml:space="preserve"> </w:t>
            </w:r>
            <w:r w:rsidRPr="00D51299">
              <w:rPr>
                <w:rFonts w:asciiTheme="minorHAnsi" w:hAnsiTheme="minorHAnsi"/>
                <w:sz w:val="22"/>
                <w:szCs w:val="22"/>
              </w:rPr>
              <w:t>that the sub-committee</w:t>
            </w:r>
            <w:r w:rsidR="00260067" w:rsidRPr="00D51299">
              <w:rPr>
                <w:rFonts w:asciiTheme="minorHAnsi" w:hAnsiTheme="minorHAnsi"/>
                <w:sz w:val="22"/>
                <w:szCs w:val="22"/>
              </w:rPr>
              <w:t xml:space="preserve"> would like to continue working</w:t>
            </w:r>
            <w:r w:rsidRPr="00D51299">
              <w:rPr>
                <w:rFonts w:asciiTheme="minorHAnsi" w:hAnsiTheme="minorHAnsi"/>
                <w:sz w:val="22"/>
                <w:szCs w:val="22"/>
              </w:rPr>
              <w:t xml:space="preserve"> closely</w:t>
            </w:r>
            <w:r w:rsidR="00260067" w:rsidRPr="00D51299">
              <w:rPr>
                <w:rFonts w:asciiTheme="minorHAnsi" w:hAnsiTheme="minorHAnsi"/>
                <w:sz w:val="22"/>
                <w:szCs w:val="22"/>
              </w:rPr>
              <w:t xml:space="preserve"> with SGX </w:t>
            </w:r>
            <w:r w:rsidRPr="00D51299">
              <w:rPr>
                <w:rFonts w:asciiTheme="minorHAnsi" w:hAnsiTheme="minorHAnsi"/>
                <w:sz w:val="22"/>
                <w:szCs w:val="22"/>
              </w:rPr>
              <w:t xml:space="preserve">on providing more  transparency on how local developments </w:t>
            </w:r>
            <w:r w:rsidR="002B6939" w:rsidRPr="00D51299">
              <w:rPr>
                <w:rFonts w:asciiTheme="minorHAnsi" w:hAnsiTheme="minorHAnsi"/>
                <w:sz w:val="22"/>
                <w:szCs w:val="22"/>
              </w:rPr>
              <w:t>in</w:t>
            </w:r>
            <w:r w:rsidRPr="00D51299">
              <w:rPr>
                <w:rFonts w:asciiTheme="minorHAnsi" w:hAnsiTheme="minorHAnsi"/>
                <w:sz w:val="22"/>
                <w:szCs w:val="22"/>
              </w:rPr>
              <w:t xml:space="preserve"> proxy voting messaging and other matters impacts the market and how it affects investors</w:t>
            </w:r>
          </w:p>
          <w:p w:rsidR="005320DB" w:rsidRPr="00D51299" w:rsidRDefault="005320DB" w:rsidP="005320DB">
            <w:pPr>
              <w:pStyle w:val="ListParagraph"/>
              <w:jc w:val="both"/>
              <w:rPr>
                <w:rFonts w:asciiTheme="minorHAnsi" w:hAnsiTheme="minorHAnsi"/>
                <w:sz w:val="22"/>
                <w:szCs w:val="22"/>
              </w:rPr>
            </w:pPr>
          </w:p>
          <w:p w:rsidR="004606B4" w:rsidRPr="00D51299" w:rsidRDefault="005320DB" w:rsidP="008532A3">
            <w:pPr>
              <w:pStyle w:val="ListParagraph"/>
              <w:numPr>
                <w:ilvl w:val="0"/>
                <w:numId w:val="45"/>
              </w:numPr>
              <w:jc w:val="both"/>
              <w:rPr>
                <w:rFonts w:asciiTheme="minorHAnsi" w:hAnsiTheme="minorHAnsi"/>
                <w:sz w:val="22"/>
                <w:szCs w:val="22"/>
              </w:rPr>
            </w:pPr>
            <w:r w:rsidRPr="00D51299">
              <w:rPr>
                <w:rFonts w:asciiTheme="minorHAnsi" w:hAnsiTheme="minorHAnsi"/>
                <w:sz w:val="22"/>
                <w:szCs w:val="22"/>
              </w:rPr>
              <w:t>CDP pricing: As a major pain point for both local and foreign investors, it needs to be addressed as part of the team’s agenda too in view of promoting Singapore as a major hub and needs SGX to provide leads on key contact with decision making authority for effective discussion.</w:t>
            </w:r>
          </w:p>
          <w:p w:rsidR="005320DB" w:rsidRPr="00D51299" w:rsidRDefault="005320DB" w:rsidP="005320DB">
            <w:pPr>
              <w:jc w:val="both"/>
            </w:pPr>
          </w:p>
          <w:p w:rsidR="008209FD" w:rsidRPr="00D51299" w:rsidRDefault="005320DB" w:rsidP="008532A3">
            <w:pPr>
              <w:pStyle w:val="ListParagraph"/>
              <w:numPr>
                <w:ilvl w:val="0"/>
                <w:numId w:val="45"/>
              </w:numPr>
              <w:jc w:val="both"/>
              <w:rPr>
                <w:rFonts w:asciiTheme="minorHAnsi" w:hAnsiTheme="minorHAnsi"/>
                <w:sz w:val="22"/>
                <w:szCs w:val="22"/>
              </w:rPr>
            </w:pPr>
            <w:r w:rsidRPr="00D51299">
              <w:rPr>
                <w:rFonts w:asciiTheme="minorHAnsi" w:hAnsiTheme="minorHAnsi"/>
                <w:sz w:val="22"/>
                <w:szCs w:val="22"/>
              </w:rPr>
              <w:t>To this, Gopu advise</w:t>
            </w:r>
            <w:r w:rsidR="00022E52" w:rsidRPr="00D51299">
              <w:rPr>
                <w:rFonts w:asciiTheme="minorHAnsi" w:hAnsiTheme="minorHAnsi"/>
                <w:sz w:val="22"/>
                <w:szCs w:val="22"/>
              </w:rPr>
              <w:t>d</w:t>
            </w:r>
            <w:r w:rsidRPr="00D51299">
              <w:rPr>
                <w:rFonts w:asciiTheme="minorHAnsi" w:hAnsiTheme="minorHAnsi"/>
                <w:sz w:val="22"/>
                <w:szCs w:val="22"/>
              </w:rPr>
              <w:t xml:space="preserve"> that </w:t>
            </w:r>
            <w:r w:rsidR="0023128B" w:rsidRPr="00D51299">
              <w:rPr>
                <w:rFonts w:asciiTheme="minorHAnsi" w:hAnsiTheme="minorHAnsi"/>
                <w:sz w:val="22"/>
                <w:szCs w:val="22"/>
              </w:rPr>
              <w:t>it was also discussed at the last transactional subcommittee meeting where Anand had requested for a pricing structure comparison against SGX with the regional markets, which will be shared with the Advocacy committee</w:t>
            </w:r>
          </w:p>
          <w:p w:rsidR="008209FD" w:rsidRPr="00D51299" w:rsidRDefault="008209FD" w:rsidP="0023128B">
            <w:pPr>
              <w:pStyle w:val="ListParagraph"/>
              <w:rPr>
                <w:rFonts w:asciiTheme="minorHAnsi" w:hAnsiTheme="minorHAnsi"/>
                <w:sz w:val="22"/>
                <w:szCs w:val="22"/>
              </w:rPr>
            </w:pPr>
          </w:p>
          <w:p w:rsidR="008532A3" w:rsidRPr="00D51299" w:rsidRDefault="008532A3" w:rsidP="0023128B">
            <w:pPr>
              <w:pStyle w:val="ListParagraph"/>
              <w:rPr>
                <w:rFonts w:asciiTheme="minorHAnsi" w:hAnsiTheme="minorHAnsi"/>
                <w:sz w:val="22"/>
                <w:szCs w:val="22"/>
              </w:rPr>
            </w:pPr>
          </w:p>
          <w:p w:rsidR="008532A3" w:rsidRPr="00D51299" w:rsidRDefault="008532A3" w:rsidP="0023128B">
            <w:pPr>
              <w:pStyle w:val="ListParagraph"/>
              <w:rPr>
                <w:rFonts w:asciiTheme="minorHAnsi" w:hAnsiTheme="minorHAnsi"/>
                <w:sz w:val="22"/>
                <w:szCs w:val="22"/>
              </w:rPr>
            </w:pPr>
          </w:p>
          <w:p w:rsidR="008532A3" w:rsidRPr="00D51299" w:rsidRDefault="008532A3" w:rsidP="0023128B">
            <w:pPr>
              <w:pStyle w:val="ListParagraph"/>
              <w:rPr>
                <w:rFonts w:asciiTheme="minorHAnsi" w:hAnsiTheme="minorHAnsi"/>
                <w:sz w:val="22"/>
                <w:szCs w:val="22"/>
              </w:rPr>
            </w:pPr>
          </w:p>
          <w:p w:rsidR="008532A3" w:rsidRPr="00D51299" w:rsidRDefault="008532A3" w:rsidP="0023128B">
            <w:pPr>
              <w:pStyle w:val="ListParagraph"/>
              <w:rPr>
                <w:rFonts w:asciiTheme="minorHAnsi" w:hAnsiTheme="minorHAnsi"/>
                <w:sz w:val="22"/>
                <w:szCs w:val="22"/>
              </w:rPr>
            </w:pPr>
          </w:p>
          <w:p w:rsidR="0023128B" w:rsidRPr="00D51299" w:rsidRDefault="0023128B" w:rsidP="008532A3">
            <w:pPr>
              <w:pStyle w:val="ListParagraph"/>
              <w:numPr>
                <w:ilvl w:val="0"/>
                <w:numId w:val="45"/>
              </w:numPr>
              <w:jc w:val="both"/>
              <w:rPr>
                <w:rFonts w:asciiTheme="minorHAnsi" w:hAnsiTheme="minorHAnsi"/>
                <w:sz w:val="22"/>
                <w:szCs w:val="22"/>
              </w:rPr>
            </w:pPr>
            <w:r w:rsidRPr="00D51299">
              <w:rPr>
                <w:rFonts w:asciiTheme="minorHAnsi" w:hAnsiTheme="minorHAnsi"/>
                <w:sz w:val="22"/>
                <w:szCs w:val="22"/>
              </w:rPr>
              <w:t>Anthony ask</w:t>
            </w:r>
            <w:r w:rsidR="00022E52" w:rsidRPr="00D51299">
              <w:rPr>
                <w:rFonts w:asciiTheme="minorHAnsi" w:hAnsiTheme="minorHAnsi"/>
                <w:sz w:val="22"/>
                <w:szCs w:val="22"/>
              </w:rPr>
              <w:t>ed</w:t>
            </w:r>
            <w:r w:rsidRPr="00D51299">
              <w:rPr>
                <w:rFonts w:asciiTheme="minorHAnsi" w:hAnsiTheme="minorHAnsi"/>
                <w:sz w:val="22"/>
                <w:szCs w:val="22"/>
              </w:rPr>
              <w:t xml:space="preserve"> if resources should continue to be channelled towards these efforts to change the pricing without reciprocity from the exchange, to which Christina expresses her conviction that SGX should address if they wish to work with the market participants to promote the </w:t>
            </w:r>
            <w:r w:rsidR="008209FD" w:rsidRPr="00D51299">
              <w:rPr>
                <w:rFonts w:asciiTheme="minorHAnsi" w:hAnsiTheme="minorHAnsi"/>
                <w:sz w:val="22"/>
                <w:szCs w:val="22"/>
              </w:rPr>
              <w:t>local industry</w:t>
            </w:r>
          </w:p>
          <w:p w:rsidR="0023128B" w:rsidRPr="00D51299" w:rsidRDefault="0023128B" w:rsidP="0023128B">
            <w:pPr>
              <w:pStyle w:val="ListParagraph"/>
              <w:rPr>
                <w:rFonts w:asciiTheme="minorHAnsi" w:hAnsiTheme="minorHAnsi"/>
                <w:sz w:val="22"/>
                <w:szCs w:val="22"/>
              </w:rPr>
            </w:pPr>
          </w:p>
          <w:p w:rsidR="0023128B" w:rsidRPr="00D51299" w:rsidRDefault="0023128B" w:rsidP="008532A3">
            <w:pPr>
              <w:pStyle w:val="ListParagraph"/>
              <w:numPr>
                <w:ilvl w:val="0"/>
                <w:numId w:val="45"/>
              </w:numPr>
              <w:jc w:val="both"/>
              <w:rPr>
                <w:rFonts w:asciiTheme="minorHAnsi" w:hAnsiTheme="minorHAnsi"/>
                <w:sz w:val="22"/>
                <w:szCs w:val="22"/>
              </w:rPr>
            </w:pPr>
            <w:r w:rsidRPr="00D51299">
              <w:rPr>
                <w:rFonts w:asciiTheme="minorHAnsi" w:hAnsiTheme="minorHAnsi"/>
                <w:sz w:val="22"/>
                <w:szCs w:val="22"/>
              </w:rPr>
              <w:t>Gan Lai Chun suggest</w:t>
            </w:r>
            <w:r w:rsidR="00022E52" w:rsidRPr="00D51299">
              <w:rPr>
                <w:rFonts w:asciiTheme="minorHAnsi" w:hAnsiTheme="minorHAnsi"/>
                <w:sz w:val="22"/>
                <w:szCs w:val="22"/>
              </w:rPr>
              <w:t>ed</w:t>
            </w:r>
            <w:r w:rsidRPr="00D51299">
              <w:rPr>
                <w:rFonts w:asciiTheme="minorHAnsi" w:hAnsiTheme="minorHAnsi"/>
                <w:sz w:val="22"/>
                <w:szCs w:val="22"/>
              </w:rPr>
              <w:t xml:space="preserve"> that a specific proposal on the pricing structure and </w:t>
            </w:r>
            <w:r w:rsidR="008209FD" w:rsidRPr="00D51299">
              <w:rPr>
                <w:rFonts w:asciiTheme="minorHAnsi" w:hAnsiTheme="minorHAnsi"/>
                <w:sz w:val="22"/>
                <w:szCs w:val="22"/>
              </w:rPr>
              <w:t xml:space="preserve">lowering of the </w:t>
            </w:r>
            <w:r w:rsidRPr="00D51299">
              <w:rPr>
                <w:rFonts w:asciiTheme="minorHAnsi" w:hAnsiTheme="minorHAnsi"/>
                <w:sz w:val="22"/>
                <w:szCs w:val="22"/>
              </w:rPr>
              <w:t>absolute</w:t>
            </w:r>
            <w:r w:rsidR="008209FD" w:rsidRPr="00D51299">
              <w:rPr>
                <w:rFonts w:asciiTheme="minorHAnsi" w:hAnsiTheme="minorHAnsi"/>
                <w:sz w:val="22"/>
                <w:szCs w:val="22"/>
              </w:rPr>
              <w:t xml:space="preserve"> pricing</w:t>
            </w:r>
            <w:r w:rsidRPr="00D51299">
              <w:rPr>
                <w:rFonts w:asciiTheme="minorHAnsi" w:hAnsiTheme="minorHAnsi"/>
                <w:sz w:val="22"/>
                <w:szCs w:val="22"/>
              </w:rPr>
              <w:t xml:space="preserve"> be put together first before going back to the exchange for another review</w:t>
            </w:r>
            <w:r w:rsidR="008209FD" w:rsidRPr="00D51299">
              <w:rPr>
                <w:rFonts w:asciiTheme="minorHAnsi" w:hAnsiTheme="minorHAnsi"/>
                <w:sz w:val="22"/>
                <w:szCs w:val="22"/>
              </w:rPr>
              <w:t>.</w:t>
            </w:r>
          </w:p>
          <w:p w:rsidR="0023128B" w:rsidRPr="00D51299" w:rsidRDefault="0023128B" w:rsidP="0023128B">
            <w:pPr>
              <w:pStyle w:val="ListParagraph"/>
              <w:rPr>
                <w:rFonts w:asciiTheme="minorHAnsi" w:hAnsiTheme="minorHAnsi"/>
                <w:sz w:val="22"/>
                <w:szCs w:val="22"/>
              </w:rPr>
            </w:pPr>
          </w:p>
          <w:p w:rsidR="0023128B" w:rsidRPr="00D51299" w:rsidRDefault="0023128B" w:rsidP="008532A3">
            <w:pPr>
              <w:pStyle w:val="ListParagraph"/>
              <w:numPr>
                <w:ilvl w:val="0"/>
                <w:numId w:val="45"/>
              </w:numPr>
              <w:jc w:val="both"/>
              <w:rPr>
                <w:rFonts w:asciiTheme="minorHAnsi" w:hAnsiTheme="minorHAnsi"/>
                <w:sz w:val="22"/>
                <w:szCs w:val="22"/>
              </w:rPr>
            </w:pPr>
            <w:r w:rsidRPr="00D51299">
              <w:rPr>
                <w:rFonts w:asciiTheme="minorHAnsi" w:hAnsiTheme="minorHAnsi"/>
                <w:sz w:val="22"/>
                <w:szCs w:val="22"/>
              </w:rPr>
              <w:t xml:space="preserve">Elizabeth also recommended that an industry poll could be done </w:t>
            </w:r>
            <w:r w:rsidR="008209FD" w:rsidRPr="00D51299">
              <w:rPr>
                <w:rFonts w:asciiTheme="minorHAnsi" w:hAnsiTheme="minorHAnsi"/>
                <w:sz w:val="22"/>
                <w:szCs w:val="22"/>
              </w:rPr>
              <w:t>to have better understanding of the market’s needs and investors’ concerns.</w:t>
            </w:r>
          </w:p>
          <w:p w:rsidR="008209FD" w:rsidRPr="00D51299" w:rsidRDefault="008209FD" w:rsidP="008209FD">
            <w:pPr>
              <w:pStyle w:val="ListParagraph"/>
              <w:rPr>
                <w:rFonts w:asciiTheme="minorHAnsi" w:hAnsiTheme="minorHAnsi"/>
                <w:sz w:val="22"/>
                <w:szCs w:val="22"/>
              </w:rPr>
            </w:pPr>
          </w:p>
          <w:p w:rsidR="008209FD" w:rsidRPr="00D51299" w:rsidRDefault="008209FD" w:rsidP="008532A3">
            <w:pPr>
              <w:pStyle w:val="ListParagraph"/>
              <w:numPr>
                <w:ilvl w:val="0"/>
                <w:numId w:val="45"/>
              </w:numPr>
              <w:jc w:val="both"/>
              <w:rPr>
                <w:rFonts w:asciiTheme="minorHAnsi" w:hAnsiTheme="minorHAnsi"/>
                <w:sz w:val="22"/>
                <w:szCs w:val="22"/>
              </w:rPr>
            </w:pPr>
            <w:r w:rsidRPr="00D51299">
              <w:rPr>
                <w:rFonts w:asciiTheme="minorHAnsi" w:hAnsiTheme="minorHAnsi"/>
                <w:sz w:val="22"/>
                <w:szCs w:val="22"/>
              </w:rPr>
              <w:t>Anand and Keng Kian affirmed that SGX is focused on reviewing the pricing structure from end to end to provide something palatable to both the regulator and the industry participants.</w:t>
            </w:r>
          </w:p>
          <w:p w:rsidR="008209FD" w:rsidRPr="00D51299" w:rsidRDefault="008209FD" w:rsidP="008209FD">
            <w:pPr>
              <w:pStyle w:val="ListParagraph"/>
              <w:rPr>
                <w:rFonts w:asciiTheme="minorHAnsi" w:hAnsiTheme="minorHAnsi"/>
                <w:sz w:val="22"/>
                <w:szCs w:val="22"/>
              </w:rPr>
            </w:pPr>
          </w:p>
          <w:p w:rsidR="008209FD" w:rsidRPr="00D51299" w:rsidRDefault="008209FD" w:rsidP="008532A3">
            <w:pPr>
              <w:pStyle w:val="ListParagraph"/>
              <w:numPr>
                <w:ilvl w:val="0"/>
                <w:numId w:val="45"/>
              </w:numPr>
              <w:jc w:val="both"/>
              <w:rPr>
                <w:rFonts w:asciiTheme="minorHAnsi" w:hAnsiTheme="minorHAnsi"/>
                <w:sz w:val="22"/>
                <w:szCs w:val="22"/>
              </w:rPr>
            </w:pPr>
            <w:r w:rsidRPr="00D51299">
              <w:rPr>
                <w:rFonts w:asciiTheme="minorHAnsi" w:hAnsiTheme="minorHAnsi"/>
                <w:sz w:val="22"/>
                <w:szCs w:val="22"/>
              </w:rPr>
              <w:t xml:space="preserve">Christina advised that the RMPG group is also willing to work with the local NMPG team to approach the exchange to implement the pricing change requests. </w:t>
            </w:r>
          </w:p>
          <w:p w:rsidR="008532A3" w:rsidRPr="00D51299" w:rsidRDefault="008532A3" w:rsidP="008532A3">
            <w:pPr>
              <w:jc w:val="both"/>
            </w:pPr>
          </w:p>
          <w:p w:rsidR="008209FD" w:rsidRPr="00D51299" w:rsidRDefault="008209FD" w:rsidP="008209FD">
            <w:pPr>
              <w:pStyle w:val="ListParagraph"/>
              <w:rPr>
                <w:rFonts w:asciiTheme="minorHAnsi" w:hAnsiTheme="minorHAnsi"/>
                <w:sz w:val="22"/>
                <w:szCs w:val="22"/>
              </w:rPr>
            </w:pPr>
          </w:p>
          <w:p w:rsidR="005B1B37" w:rsidRPr="00D51299" w:rsidRDefault="008209FD" w:rsidP="008532A3">
            <w:pPr>
              <w:pStyle w:val="ListParagraph"/>
              <w:numPr>
                <w:ilvl w:val="0"/>
                <w:numId w:val="45"/>
              </w:numPr>
              <w:jc w:val="both"/>
              <w:rPr>
                <w:rFonts w:asciiTheme="minorHAnsi" w:hAnsiTheme="minorHAnsi"/>
                <w:sz w:val="22"/>
                <w:szCs w:val="22"/>
              </w:rPr>
            </w:pPr>
            <w:r w:rsidRPr="00D51299">
              <w:rPr>
                <w:rFonts w:asciiTheme="minorHAnsi" w:hAnsiTheme="minorHAnsi"/>
                <w:sz w:val="22"/>
                <w:szCs w:val="22"/>
              </w:rPr>
              <w:t>Anthony propose</w:t>
            </w:r>
            <w:r w:rsidR="00022E52" w:rsidRPr="00D51299">
              <w:rPr>
                <w:rFonts w:asciiTheme="minorHAnsi" w:hAnsiTheme="minorHAnsi"/>
                <w:sz w:val="22"/>
                <w:szCs w:val="22"/>
              </w:rPr>
              <w:t>d</w:t>
            </w:r>
            <w:r w:rsidRPr="00D51299">
              <w:rPr>
                <w:rFonts w:asciiTheme="minorHAnsi" w:hAnsiTheme="minorHAnsi"/>
                <w:sz w:val="22"/>
                <w:szCs w:val="22"/>
              </w:rPr>
              <w:t xml:space="preserve"> that the </w:t>
            </w:r>
            <w:r w:rsidR="001B3AAA" w:rsidRPr="00D51299">
              <w:rPr>
                <w:rFonts w:asciiTheme="minorHAnsi" w:hAnsiTheme="minorHAnsi"/>
                <w:sz w:val="22"/>
                <w:szCs w:val="22"/>
              </w:rPr>
              <w:t xml:space="preserve">pricing </w:t>
            </w:r>
            <w:r w:rsidRPr="00D51299">
              <w:rPr>
                <w:rFonts w:asciiTheme="minorHAnsi" w:hAnsiTheme="minorHAnsi"/>
                <w:sz w:val="22"/>
                <w:szCs w:val="22"/>
              </w:rPr>
              <w:t xml:space="preserve">comparison be done </w:t>
            </w:r>
            <w:r w:rsidR="007B5BB3" w:rsidRPr="00D51299">
              <w:rPr>
                <w:rFonts w:asciiTheme="minorHAnsi" w:hAnsiTheme="minorHAnsi"/>
                <w:sz w:val="22"/>
                <w:szCs w:val="22"/>
              </w:rPr>
              <w:t xml:space="preserve">against countries in </w:t>
            </w:r>
            <w:r w:rsidR="001B3AAA" w:rsidRPr="00D51299">
              <w:rPr>
                <w:rFonts w:asciiTheme="minorHAnsi" w:hAnsiTheme="minorHAnsi"/>
                <w:sz w:val="22"/>
                <w:szCs w:val="22"/>
              </w:rPr>
              <w:t>the region: HK and Australia (</w:t>
            </w:r>
            <w:r w:rsidR="007B5BB3" w:rsidRPr="00D51299">
              <w:rPr>
                <w:rFonts w:asciiTheme="minorHAnsi" w:hAnsiTheme="minorHAnsi"/>
                <w:sz w:val="22"/>
                <w:szCs w:val="22"/>
              </w:rPr>
              <w:t>complexity) and Indonesia and Malaysia (physical proximity)</w:t>
            </w:r>
            <w:r w:rsidR="007F03D9" w:rsidRPr="00D51299">
              <w:rPr>
                <w:rFonts w:asciiTheme="minorHAnsi" w:hAnsiTheme="minorHAnsi"/>
                <w:sz w:val="22"/>
                <w:szCs w:val="22"/>
              </w:rPr>
              <w:t xml:space="preserve"> and suggests that the approach can be more targeted and not a structural overhaul to demonstrate tangible achievements of the forum.</w:t>
            </w:r>
          </w:p>
          <w:p w:rsidR="006A0FB7" w:rsidRPr="00D51299" w:rsidRDefault="006A0FB7" w:rsidP="008532A3"/>
          <w:p w:rsidR="006A0FB7" w:rsidRPr="00D51299" w:rsidRDefault="006A0FB7" w:rsidP="008209FD">
            <w:pPr>
              <w:pStyle w:val="ListParagraph"/>
              <w:rPr>
                <w:rFonts w:asciiTheme="minorHAnsi" w:hAnsiTheme="minorHAnsi"/>
                <w:sz w:val="22"/>
                <w:szCs w:val="22"/>
              </w:rPr>
            </w:pPr>
          </w:p>
          <w:p w:rsidR="0088118D" w:rsidRPr="00D51299" w:rsidRDefault="007F03D9" w:rsidP="008532A3">
            <w:pPr>
              <w:pStyle w:val="ListParagraph"/>
              <w:numPr>
                <w:ilvl w:val="0"/>
                <w:numId w:val="45"/>
              </w:numPr>
              <w:jc w:val="both"/>
              <w:rPr>
                <w:rFonts w:asciiTheme="minorHAnsi" w:hAnsiTheme="minorHAnsi"/>
                <w:sz w:val="22"/>
                <w:szCs w:val="22"/>
              </w:rPr>
            </w:pPr>
            <w:r w:rsidRPr="00D51299">
              <w:rPr>
                <w:rFonts w:asciiTheme="minorHAnsi" w:hAnsiTheme="minorHAnsi"/>
                <w:sz w:val="22"/>
                <w:szCs w:val="22"/>
              </w:rPr>
              <w:t>Discussion was also raised on the responsibility of engagement on electronic form submission which Christina is of the opinion is locally oriented and perhaps should be parked under the transactional group instead as the advocacy group sees itself more as a vehicle for discussion of topics that can be taken up with the regional or global peers.</w:t>
            </w:r>
          </w:p>
          <w:p w:rsidR="00024982" w:rsidRPr="00D51299" w:rsidRDefault="00024982" w:rsidP="006A0FB7">
            <w:pPr>
              <w:jc w:val="both"/>
            </w:pPr>
          </w:p>
          <w:p w:rsidR="0088118D" w:rsidRPr="00D51299" w:rsidRDefault="0088118D" w:rsidP="007F03D9">
            <w:pPr>
              <w:pStyle w:val="ListParagraph"/>
              <w:rPr>
                <w:rFonts w:asciiTheme="minorHAnsi" w:hAnsiTheme="minorHAnsi"/>
                <w:sz w:val="22"/>
                <w:szCs w:val="22"/>
              </w:rPr>
            </w:pPr>
          </w:p>
          <w:p w:rsidR="007F03D9" w:rsidRPr="00D51299" w:rsidRDefault="007F03D9" w:rsidP="008532A3">
            <w:pPr>
              <w:pStyle w:val="ListParagraph"/>
              <w:numPr>
                <w:ilvl w:val="0"/>
                <w:numId w:val="45"/>
              </w:numPr>
              <w:jc w:val="both"/>
              <w:rPr>
                <w:rFonts w:asciiTheme="minorHAnsi" w:hAnsiTheme="minorHAnsi"/>
                <w:sz w:val="22"/>
                <w:szCs w:val="22"/>
              </w:rPr>
            </w:pPr>
            <w:r w:rsidRPr="00D51299">
              <w:rPr>
                <w:rFonts w:asciiTheme="minorHAnsi" w:hAnsiTheme="minorHAnsi"/>
                <w:sz w:val="22"/>
                <w:szCs w:val="22"/>
              </w:rPr>
              <w:t>With reference to two topics raised to the Advocacy group for consideration as below, Christina believes they are transactional in nature</w:t>
            </w:r>
            <w:r w:rsidR="008831DD" w:rsidRPr="00D51299">
              <w:rPr>
                <w:rFonts w:asciiTheme="minorHAnsi" w:hAnsiTheme="minorHAnsi"/>
                <w:sz w:val="22"/>
                <w:szCs w:val="22"/>
              </w:rPr>
              <w:t xml:space="preserve"> for the respective committee to review for prioritization.</w:t>
            </w:r>
          </w:p>
          <w:p w:rsidR="007F03D9" w:rsidRPr="00D51299" w:rsidRDefault="007F03D9" w:rsidP="007F03D9">
            <w:pPr>
              <w:pStyle w:val="ListParagraph"/>
              <w:rPr>
                <w:rFonts w:asciiTheme="minorHAnsi" w:hAnsiTheme="minorHAnsi"/>
                <w:sz w:val="22"/>
                <w:szCs w:val="22"/>
              </w:rPr>
            </w:pPr>
          </w:p>
          <w:p w:rsidR="007F03D9" w:rsidRPr="00D51299" w:rsidRDefault="007F03D9" w:rsidP="007F03D9">
            <w:pPr>
              <w:pStyle w:val="ListParagraph"/>
              <w:numPr>
                <w:ilvl w:val="0"/>
                <w:numId w:val="34"/>
              </w:numPr>
              <w:jc w:val="both"/>
              <w:rPr>
                <w:rFonts w:asciiTheme="minorHAnsi" w:hAnsiTheme="minorHAnsi"/>
                <w:sz w:val="22"/>
                <w:szCs w:val="22"/>
              </w:rPr>
            </w:pPr>
            <w:r w:rsidRPr="00D51299">
              <w:rPr>
                <w:rFonts w:asciiTheme="minorHAnsi" w:hAnsiTheme="minorHAnsi"/>
                <w:sz w:val="22"/>
                <w:szCs w:val="22"/>
              </w:rPr>
              <w:t>Disparity in denomination for local bonds where SGS bonds are denominated as FAMT by MAS but denominated as UNIT when traded via CDP</w:t>
            </w:r>
          </w:p>
          <w:p w:rsidR="007F03D9" w:rsidRPr="00D51299" w:rsidRDefault="007F03D9" w:rsidP="007F03D9">
            <w:pPr>
              <w:pStyle w:val="ListParagraph"/>
              <w:numPr>
                <w:ilvl w:val="0"/>
                <w:numId w:val="34"/>
              </w:numPr>
              <w:jc w:val="both"/>
              <w:rPr>
                <w:rFonts w:asciiTheme="minorHAnsi" w:hAnsiTheme="minorHAnsi"/>
                <w:sz w:val="22"/>
                <w:szCs w:val="22"/>
              </w:rPr>
            </w:pPr>
            <w:r w:rsidRPr="00D51299">
              <w:rPr>
                <w:rFonts w:asciiTheme="minorHAnsi" w:hAnsiTheme="minorHAnsi"/>
                <w:sz w:val="22"/>
                <w:szCs w:val="22"/>
              </w:rPr>
              <w:t xml:space="preserve">Inefficient </w:t>
            </w:r>
            <w:proofErr w:type="spellStart"/>
            <w:r w:rsidRPr="00D51299">
              <w:rPr>
                <w:rFonts w:asciiTheme="minorHAnsi" w:hAnsiTheme="minorHAnsi"/>
                <w:sz w:val="22"/>
                <w:szCs w:val="22"/>
              </w:rPr>
              <w:t>SGXPrime</w:t>
            </w:r>
            <w:proofErr w:type="spellEnd"/>
            <w:r w:rsidRPr="00D51299">
              <w:rPr>
                <w:rFonts w:asciiTheme="minorHAnsi" w:hAnsiTheme="minorHAnsi"/>
                <w:sz w:val="22"/>
                <w:szCs w:val="22"/>
              </w:rPr>
              <w:t xml:space="preserve"> password issuance procedure</w:t>
            </w:r>
          </w:p>
          <w:p w:rsidR="007F03D9" w:rsidRPr="00D51299" w:rsidRDefault="007F03D9" w:rsidP="007F03D9">
            <w:pPr>
              <w:jc w:val="both"/>
            </w:pPr>
          </w:p>
          <w:p w:rsidR="004606B4" w:rsidRPr="00D51299" w:rsidRDefault="004606B4" w:rsidP="007F03D9">
            <w:pPr>
              <w:jc w:val="both"/>
            </w:pPr>
          </w:p>
          <w:p w:rsidR="007F03D9" w:rsidRPr="00D51299" w:rsidRDefault="007F03D9" w:rsidP="008532A3">
            <w:pPr>
              <w:pStyle w:val="ListParagraph"/>
              <w:numPr>
                <w:ilvl w:val="0"/>
                <w:numId w:val="45"/>
              </w:numPr>
              <w:jc w:val="both"/>
              <w:rPr>
                <w:rFonts w:asciiTheme="minorHAnsi" w:hAnsiTheme="minorHAnsi"/>
                <w:sz w:val="22"/>
                <w:szCs w:val="22"/>
              </w:rPr>
            </w:pPr>
            <w:r w:rsidRPr="00D51299">
              <w:rPr>
                <w:rFonts w:asciiTheme="minorHAnsi" w:hAnsiTheme="minorHAnsi"/>
                <w:sz w:val="22"/>
                <w:szCs w:val="22"/>
              </w:rPr>
              <w:t>Keng Kian explained that the disparity in denomination of the fixed income instruments can be attributed to legacy systems and that a solution can be possibly be explored in the next system refresh but unlikely, because retail trading is minimal or close to zero.</w:t>
            </w:r>
          </w:p>
          <w:p w:rsidR="007F03D9" w:rsidRPr="00D51299" w:rsidRDefault="007F03D9" w:rsidP="007F03D9">
            <w:pPr>
              <w:pStyle w:val="ListParagraph"/>
              <w:jc w:val="both"/>
              <w:rPr>
                <w:rFonts w:asciiTheme="minorHAnsi" w:hAnsiTheme="minorHAnsi"/>
                <w:sz w:val="22"/>
                <w:szCs w:val="22"/>
              </w:rPr>
            </w:pPr>
          </w:p>
          <w:p w:rsidR="007F03D9" w:rsidRPr="00D51299" w:rsidRDefault="008831DD" w:rsidP="008532A3">
            <w:pPr>
              <w:pStyle w:val="ListParagraph"/>
              <w:numPr>
                <w:ilvl w:val="0"/>
                <w:numId w:val="45"/>
              </w:numPr>
              <w:jc w:val="both"/>
              <w:rPr>
                <w:rFonts w:asciiTheme="minorHAnsi" w:hAnsiTheme="minorHAnsi"/>
                <w:sz w:val="22"/>
                <w:szCs w:val="22"/>
              </w:rPr>
            </w:pPr>
            <w:r w:rsidRPr="00D51299">
              <w:rPr>
                <w:rFonts w:asciiTheme="minorHAnsi" w:hAnsiTheme="minorHAnsi"/>
                <w:sz w:val="22"/>
                <w:szCs w:val="22"/>
              </w:rPr>
              <w:t>Alex also shared that the practice of denominating bonds in units is also prevalent in France.</w:t>
            </w:r>
          </w:p>
          <w:p w:rsidR="008831DD" w:rsidRPr="00D51299" w:rsidRDefault="008831DD" w:rsidP="008831DD">
            <w:pPr>
              <w:pStyle w:val="ListParagraph"/>
              <w:rPr>
                <w:rFonts w:asciiTheme="minorHAnsi" w:hAnsiTheme="minorHAnsi"/>
                <w:sz w:val="22"/>
                <w:szCs w:val="22"/>
              </w:rPr>
            </w:pPr>
          </w:p>
          <w:p w:rsidR="008831DD" w:rsidRPr="00D51299" w:rsidRDefault="008831DD" w:rsidP="008532A3">
            <w:pPr>
              <w:pStyle w:val="ListParagraph"/>
              <w:numPr>
                <w:ilvl w:val="0"/>
                <w:numId w:val="45"/>
              </w:numPr>
              <w:jc w:val="both"/>
              <w:rPr>
                <w:rFonts w:asciiTheme="minorHAnsi" w:hAnsiTheme="minorHAnsi"/>
                <w:sz w:val="22"/>
                <w:szCs w:val="22"/>
              </w:rPr>
            </w:pPr>
            <w:r w:rsidRPr="00D51299">
              <w:rPr>
                <w:rFonts w:asciiTheme="minorHAnsi" w:hAnsiTheme="minorHAnsi"/>
                <w:sz w:val="22"/>
                <w:szCs w:val="22"/>
              </w:rPr>
              <w:t>Elizabeth raised the possibility of</w:t>
            </w:r>
            <w:r w:rsidR="00E37E8A" w:rsidRPr="00D51299">
              <w:rPr>
                <w:rFonts w:asciiTheme="minorHAnsi" w:hAnsiTheme="minorHAnsi"/>
                <w:sz w:val="22"/>
                <w:szCs w:val="22"/>
              </w:rPr>
              <w:t xml:space="preserve"> the Advocacy group</w:t>
            </w:r>
            <w:r w:rsidRPr="00D51299">
              <w:rPr>
                <w:rFonts w:asciiTheme="minorHAnsi" w:hAnsiTheme="minorHAnsi"/>
                <w:sz w:val="22"/>
                <w:szCs w:val="22"/>
              </w:rPr>
              <w:t xml:space="preserve"> working with Jamie Allen from </w:t>
            </w:r>
            <w:r w:rsidR="00E37E8A" w:rsidRPr="00D51299">
              <w:rPr>
                <w:rFonts w:asciiTheme="minorHAnsi" w:hAnsiTheme="minorHAnsi"/>
                <w:sz w:val="22"/>
                <w:szCs w:val="22"/>
              </w:rPr>
              <w:t xml:space="preserve">ACGA, on the </w:t>
            </w:r>
            <w:r w:rsidR="00E37E8A" w:rsidRPr="00D51299">
              <w:rPr>
                <w:rFonts w:asciiTheme="minorHAnsi" w:hAnsiTheme="minorHAnsi"/>
                <w:sz w:val="22"/>
                <w:szCs w:val="22"/>
              </w:rPr>
              <w:lastRenderedPageBreak/>
              <w:t>back of the past successful collaboration on multiple proxy voting practice in Singapore.</w:t>
            </w:r>
          </w:p>
          <w:p w:rsidR="00E37E8A" w:rsidRPr="00D51299" w:rsidRDefault="00E37E8A" w:rsidP="00E37E8A">
            <w:pPr>
              <w:pStyle w:val="ListParagraph"/>
              <w:rPr>
                <w:rFonts w:asciiTheme="minorHAnsi" w:hAnsiTheme="minorHAnsi"/>
                <w:sz w:val="22"/>
                <w:szCs w:val="22"/>
              </w:rPr>
            </w:pPr>
          </w:p>
          <w:p w:rsidR="008532A3" w:rsidRPr="00D51299" w:rsidRDefault="008532A3" w:rsidP="00E37E8A">
            <w:pPr>
              <w:pStyle w:val="ListParagraph"/>
              <w:rPr>
                <w:rFonts w:asciiTheme="minorHAnsi" w:hAnsiTheme="minorHAnsi"/>
                <w:sz w:val="22"/>
                <w:szCs w:val="22"/>
              </w:rPr>
            </w:pPr>
          </w:p>
          <w:p w:rsidR="008532A3" w:rsidRPr="00D51299" w:rsidRDefault="008532A3" w:rsidP="00E37E8A">
            <w:pPr>
              <w:pStyle w:val="ListParagraph"/>
              <w:rPr>
                <w:rFonts w:asciiTheme="minorHAnsi" w:hAnsiTheme="minorHAnsi"/>
                <w:sz w:val="22"/>
                <w:szCs w:val="22"/>
              </w:rPr>
            </w:pPr>
          </w:p>
          <w:p w:rsidR="00E37E8A" w:rsidRPr="00D51299" w:rsidRDefault="00E37E8A" w:rsidP="008532A3">
            <w:pPr>
              <w:pStyle w:val="ListParagraph"/>
              <w:numPr>
                <w:ilvl w:val="0"/>
                <w:numId w:val="45"/>
              </w:numPr>
              <w:jc w:val="both"/>
              <w:rPr>
                <w:rFonts w:asciiTheme="minorHAnsi" w:hAnsiTheme="minorHAnsi"/>
                <w:sz w:val="22"/>
                <w:szCs w:val="22"/>
              </w:rPr>
            </w:pPr>
            <w:r w:rsidRPr="00D51299">
              <w:rPr>
                <w:rFonts w:asciiTheme="minorHAnsi" w:hAnsiTheme="minorHAnsi"/>
                <w:sz w:val="22"/>
                <w:szCs w:val="22"/>
              </w:rPr>
              <w:t>Anthony suggest</w:t>
            </w:r>
            <w:r w:rsidR="00022E52" w:rsidRPr="00D51299">
              <w:rPr>
                <w:rFonts w:asciiTheme="minorHAnsi" w:hAnsiTheme="minorHAnsi"/>
                <w:sz w:val="22"/>
                <w:szCs w:val="22"/>
              </w:rPr>
              <w:t>ed</w:t>
            </w:r>
            <w:r w:rsidRPr="00D51299">
              <w:rPr>
                <w:rFonts w:asciiTheme="minorHAnsi" w:hAnsiTheme="minorHAnsi"/>
                <w:sz w:val="22"/>
                <w:szCs w:val="22"/>
              </w:rPr>
              <w:t xml:space="preserve"> that Jamie Allen can be invited in subsequent meetings to share updates and ACGA’s working agenda to identif</w:t>
            </w:r>
            <w:r w:rsidR="00CE243E" w:rsidRPr="00D51299">
              <w:rPr>
                <w:rFonts w:asciiTheme="minorHAnsi" w:hAnsiTheme="minorHAnsi"/>
                <w:sz w:val="22"/>
                <w:szCs w:val="22"/>
              </w:rPr>
              <w:t>y commonalities to cooperate on.</w:t>
            </w:r>
          </w:p>
          <w:p w:rsidR="00E37E8A" w:rsidRPr="00D51299" w:rsidRDefault="00E37E8A" w:rsidP="00E37E8A">
            <w:pPr>
              <w:pStyle w:val="ListParagraph"/>
              <w:rPr>
                <w:rFonts w:asciiTheme="minorHAnsi" w:hAnsiTheme="minorHAnsi"/>
                <w:sz w:val="22"/>
                <w:szCs w:val="22"/>
              </w:rPr>
            </w:pPr>
          </w:p>
          <w:p w:rsidR="005320DB" w:rsidRPr="00D51299" w:rsidRDefault="00E37E8A" w:rsidP="008532A3">
            <w:pPr>
              <w:pStyle w:val="ListParagraph"/>
              <w:numPr>
                <w:ilvl w:val="0"/>
                <w:numId w:val="45"/>
              </w:numPr>
              <w:jc w:val="both"/>
              <w:rPr>
                <w:rFonts w:asciiTheme="minorHAnsi" w:hAnsiTheme="minorHAnsi"/>
                <w:sz w:val="22"/>
                <w:szCs w:val="22"/>
              </w:rPr>
            </w:pPr>
            <w:r w:rsidRPr="00D51299">
              <w:rPr>
                <w:rFonts w:asciiTheme="minorHAnsi" w:hAnsiTheme="minorHAnsi"/>
                <w:sz w:val="22"/>
                <w:szCs w:val="22"/>
              </w:rPr>
              <w:t>Christina also sounded that Conrad would not be able to continue on the sub-committee and invites interested volunteers for the co-chair position.</w:t>
            </w:r>
          </w:p>
          <w:p w:rsidR="005320DB" w:rsidRPr="00D51299" w:rsidRDefault="005320DB" w:rsidP="005320DB">
            <w:pPr>
              <w:jc w:val="both"/>
            </w:pPr>
          </w:p>
          <w:p w:rsidR="0004363C" w:rsidRPr="00D51299" w:rsidRDefault="00CE243E" w:rsidP="008532A3">
            <w:pPr>
              <w:pStyle w:val="ListParagraph"/>
              <w:numPr>
                <w:ilvl w:val="0"/>
                <w:numId w:val="45"/>
              </w:numPr>
              <w:jc w:val="both"/>
              <w:rPr>
                <w:rFonts w:asciiTheme="minorHAnsi" w:hAnsiTheme="minorHAnsi"/>
                <w:sz w:val="22"/>
                <w:szCs w:val="22"/>
              </w:rPr>
            </w:pPr>
            <w:r w:rsidRPr="00D51299">
              <w:rPr>
                <w:rFonts w:asciiTheme="minorHAnsi" w:hAnsiTheme="minorHAnsi"/>
                <w:sz w:val="22"/>
                <w:szCs w:val="22"/>
              </w:rPr>
              <w:t>On the third discussion point for a more robust contingency process adopted by cus</w:t>
            </w:r>
            <w:r w:rsidR="0004363C" w:rsidRPr="00D51299">
              <w:rPr>
                <w:rFonts w:asciiTheme="minorHAnsi" w:hAnsiTheme="minorHAnsi"/>
                <w:sz w:val="22"/>
                <w:szCs w:val="22"/>
              </w:rPr>
              <w:t xml:space="preserve">todians and brokers alike, </w:t>
            </w:r>
            <w:r w:rsidRPr="00D51299">
              <w:rPr>
                <w:rFonts w:asciiTheme="minorHAnsi" w:hAnsiTheme="minorHAnsi"/>
                <w:sz w:val="22"/>
                <w:szCs w:val="22"/>
              </w:rPr>
              <w:t xml:space="preserve">Lilian cited that there are concerns that there is not enough transparency on </w:t>
            </w:r>
            <w:r w:rsidR="0004363C" w:rsidRPr="00D51299">
              <w:rPr>
                <w:rFonts w:asciiTheme="minorHAnsi" w:hAnsiTheme="minorHAnsi"/>
                <w:sz w:val="22"/>
                <w:szCs w:val="22"/>
              </w:rPr>
              <w:t>repercussions where local exchange systems break down and how SGX plans for such scenarios in comparison with Hong Kong.</w:t>
            </w:r>
          </w:p>
          <w:p w:rsidR="0004363C" w:rsidRPr="00D51299" w:rsidRDefault="0004363C" w:rsidP="0004363C">
            <w:pPr>
              <w:pStyle w:val="ListParagraph"/>
              <w:jc w:val="both"/>
              <w:rPr>
                <w:rFonts w:asciiTheme="minorHAnsi" w:hAnsiTheme="minorHAnsi"/>
                <w:sz w:val="22"/>
                <w:szCs w:val="22"/>
              </w:rPr>
            </w:pPr>
          </w:p>
          <w:p w:rsidR="004B4F5F" w:rsidRPr="00D51299" w:rsidRDefault="0004363C" w:rsidP="008532A3">
            <w:pPr>
              <w:pStyle w:val="ListParagraph"/>
              <w:numPr>
                <w:ilvl w:val="0"/>
                <w:numId w:val="45"/>
              </w:numPr>
              <w:jc w:val="both"/>
              <w:rPr>
                <w:rFonts w:asciiTheme="minorHAnsi" w:hAnsiTheme="minorHAnsi"/>
                <w:sz w:val="22"/>
                <w:szCs w:val="22"/>
              </w:rPr>
            </w:pPr>
            <w:r w:rsidRPr="00D51299">
              <w:rPr>
                <w:rFonts w:asciiTheme="minorHAnsi" w:hAnsiTheme="minorHAnsi"/>
                <w:sz w:val="22"/>
                <w:szCs w:val="22"/>
              </w:rPr>
              <w:t>Keng Kian share</w:t>
            </w:r>
            <w:r w:rsidR="00022E52" w:rsidRPr="00D51299">
              <w:rPr>
                <w:rFonts w:asciiTheme="minorHAnsi" w:hAnsiTheme="minorHAnsi"/>
                <w:sz w:val="22"/>
                <w:szCs w:val="22"/>
              </w:rPr>
              <w:t>d</w:t>
            </w:r>
            <w:r w:rsidRPr="00D51299">
              <w:rPr>
                <w:rFonts w:asciiTheme="minorHAnsi" w:hAnsiTheme="minorHAnsi"/>
                <w:sz w:val="22"/>
                <w:szCs w:val="22"/>
              </w:rPr>
              <w:t xml:space="preserve"> that SGX has split sites and data centres and that there should be minimal risk of connectivity breakdown supported by virtual servers as well. If both sites are down</w:t>
            </w:r>
            <w:r w:rsidR="00EC7C74" w:rsidRPr="00D51299">
              <w:rPr>
                <w:rFonts w:asciiTheme="minorHAnsi" w:hAnsiTheme="minorHAnsi"/>
                <w:sz w:val="22"/>
                <w:szCs w:val="22"/>
              </w:rPr>
              <w:t xml:space="preserve">, market is definitively closed. SGX </w:t>
            </w:r>
            <w:r w:rsidRPr="00D51299">
              <w:rPr>
                <w:rFonts w:asciiTheme="minorHAnsi" w:hAnsiTheme="minorHAnsi"/>
                <w:sz w:val="22"/>
                <w:szCs w:val="22"/>
              </w:rPr>
              <w:t>will</w:t>
            </w:r>
            <w:r w:rsidR="00EC7C74" w:rsidRPr="00D51299">
              <w:rPr>
                <w:rFonts w:asciiTheme="minorHAnsi" w:hAnsiTheme="minorHAnsi"/>
                <w:sz w:val="22"/>
                <w:szCs w:val="22"/>
              </w:rPr>
              <w:t xml:space="preserve"> also</w:t>
            </w:r>
            <w:r w:rsidRPr="00D51299">
              <w:rPr>
                <w:rFonts w:asciiTheme="minorHAnsi" w:hAnsiTheme="minorHAnsi"/>
                <w:sz w:val="22"/>
                <w:szCs w:val="22"/>
              </w:rPr>
              <w:t xml:space="preserve"> check with IT</w:t>
            </w:r>
            <w:r w:rsidR="00EC7C74" w:rsidRPr="00D51299">
              <w:rPr>
                <w:rFonts w:asciiTheme="minorHAnsi" w:hAnsiTheme="minorHAnsi"/>
                <w:sz w:val="22"/>
                <w:szCs w:val="22"/>
              </w:rPr>
              <w:t>/compliance</w:t>
            </w:r>
            <w:r w:rsidRPr="00D51299">
              <w:rPr>
                <w:rFonts w:asciiTheme="minorHAnsi" w:hAnsiTheme="minorHAnsi"/>
                <w:sz w:val="22"/>
                <w:szCs w:val="22"/>
              </w:rPr>
              <w:t xml:space="preserve"> </w:t>
            </w:r>
            <w:r w:rsidR="004B4F5F" w:rsidRPr="00D51299">
              <w:rPr>
                <w:rFonts w:asciiTheme="minorHAnsi" w:hAnsiTheme="minorHAnsi"/>
                <w:sz w:val="22"/>
                <w:szCs w:val="22"/>
              </w:rPr>
              <w:t>for further details and revert on BCP matters.</w:t>
            </w:r>
          </w:p>
          <w:p w:rsidR="008532A3" w:rsidRPr="00D51299" w:rsidRDefault="008532A3" w:rsidP="004B4F5F">
            <w:pPr>
              <w:pStyle w:val="ListParagraph"/>
              <w:rPr>
                <w:rFonts w:asciiTheme="minorHAnsi" w:hAnsiTheme="minorHAnsi"/>
                <w:sz w:val="22"/>
                <w:szCs w:val="22"/>
              </w:rPr>
            </w:pPr>
          </w:p>
          <w:p w:rsidR="006A0FB7" w:rsidRPr="00D51299" w:rsidRDefault="00EC7C74" w:rsidP="008532A3">
            <w:pPr>
              <w:pStyle w:val="ListParagraph"/>
              <w:numPr>
                <w:ilvl w:val="0"/>
                <w:numId w:val="45"/>
              </w:numPr>
              <w:jc w:val="both"/>
              <w:rPr>
                <w:rFonts w:asciiTheme="minorHAnsi" w:hAnsiTheme="minorHAnsi"/>
                <w:sz w:val="22"/>
                <w:szCs w:val="22"/>
              </w:rPr>
            </w:pPr>
            <w:r w:rsidRPr="00D51299">
              <w:rPr>
                <w:rFonts w:asciiTheme="minorHAnsi" w:hAnsiTheme="minorHAnsi"/>
                <w:sz w:val="22"/>
                <w:szCs w:val="22"/>
              </w:rPr>
              <w:t>The final point on Advocacy’s agenda</w:t>
            </w:r>
            <w:r w:rsidR="00F14606" w:rsidRPr="00D51299">
              <w:rPr>
                <w:rFonts w:asciiTheme="minorHAnsi" w:hAnsiTheme="minorHAnsi"/>
                <w:sz w:val="22"/>
                <w:szCs w:val="22"/>
              </w:rPr>
              <w:t xml:space="preserve"> (item could be taken up by communicatio</w:t>
            </w:r>
            <w:r w:rsidR="001B3AAA" w:rsidRPr="00D51299">
              <w:rPr>
                <w:rFonts w:asciiTheme="minorHAnsi" w:hAnsiTheme="minorHAnsi"/>
                <w:sz w:val="22"/>
                <w:szCs w:val="22"/>
              </w:rPr>
              <w:t>n sub-committee</w:t>
            </w:r>
            <w:r w:rsidR="00F14606" w:rsidRPr="00D51299">
              <w:rPr>
                <w:rFonts w:asciiTheme="minorHAnsi" w:hAnsiTheme="minorHAnsi"/>
                <w:sz w:val="22"/>
                <w:szCs w:val="22"/>
              </w:rPr>
              <w:t xml:space="preserve"> as well)</w:t>
            </w:r>
            <w:r w:rsidRPr="00D51299">
              <w:rPr>
                <w:rFonts w:asciiTheme="minorHAnsi" w:hAnsiTheme="minorHAnsi"/>
                <w:sz w:val="22"/>
                <w:szCs w:val="22"/>
              </w:rPr>
              <w:t xml:space="preserve"> discusses the need for the information dissemination from the local exchange/depository needs to be less selected and inclusive within the broker and custodian community to reach a wider audience, as custodians are often looked to by their clients to respond to non custody related queries but relevant to the securities industry, while acknowledging that it would be challenging for the exchange to broadcast to every participant and that the information is available on the website.</w:t>
            </w:r>
          </w:p>
          <w:p w:rsidR="00F14606" w:rsidRPr="00D51299" w:rsidRDefault="00F14606" w:rsidP="00F14606">
            <w:pPr>
              <w:pStyle w:val="ListParagraph"/>
              <w:rPr>
                <w:rFonts w:asciiTheme="minorHAnsi" w:hAnsiTheme="minorHAnsi"/>
                <w:sz w:val="22"/>
                <w:szCs w:val="22"/>
              </w:rPr>
            </w:pPr>
          </w:p>
          <w:p w:rsidR="003F5426" w:rsidRPr="00D51299" w:rsidRDefault="00F14606" w:rsidP="008532A3">
            <w:pPr>
              <w:pStyle w:val="ListParagraph"/>
              <w:numPr>
                <w:ilvl w:val="0"/>
                <w:numId w:val="45"/>
              </w:numPr>
              <w:jc w:val="both"/>
              <w:rPr>
                <w:rFonts w:asciiTheme="minorHAnsi" w:hAnsiTheme="minorHAnsi"/>
                <w:sz w:val="22"/>
                <w:szCs w:val="22"/>
              </w:rPr>
            </w:pPr>
            <w:r w:rsidRPr="00D51299">
              <w:rPr>
                <w:rFonts w:asciiTheme="minorHAnsi" w:hAnsiTheme="minorHAnsi"/>
                <w:sz w:val="22"/>
                <w:szCs w:val="22"/>
              </w:rPr>
              <w:t>Keng Kian adds that consultation papers and news publications are also issued where there is significant to the public and that it is difficult also for the exchange to decide/decipher what might be of interest or importance to the members of the securities industry.</w:t>
            </w:r>
          </w:p>
          <w:p w:rsidR="004F413E" w:rsidRPr="00D51299" w:rsidRDefault="004F413E" w:rsidP="004F413E">
            <w:pPr>
              <w:pStyle w:val="ListParagraph"/>
              <w:rPr>
                <w:rFonts w:asciiTheme="minorHAnsi" w:hAnsiTheme="minorHAnsi"/>
                <w:sz w:val="22"/>
                <w:szCs w:val="22"/>
              </w:rPr>
            </w:pPr>
          </w:p>
          <w:p w:rsidR="005B1B37" w:rsidRPr="00D51299" w:rsidRDefault="00B2047A" w:rsidP="008532A3">
            <w:pPr>
              <w:pStyle w:val="ListParagraph"/>
              <w:numPr>
                <w:ilvl w:val="0"/>
                <w:numId w:val="45"/>
              </w:numPr>
              <w:jc w:val="both"/>
              <w:rPr>
                <w:rFonts w:asciiTheme="minorHAnsi" w:hAnsiTheme="minorHAnsi"/>
                <w:sz w:val="22"/>
                <w:szCs w:val="22"/>
              </w:rPr>
            </w:pPr>
            <w:r w:rsidRPr="00D51299">
              <w:rPr>
                <w:rFonts w:asciiTheme="minorHAnsi" w:hAnsiTheme="minorHAnsi"/>
                <w:sz w:val="22"/>
                <w:szCs w:val="22"/>
              </w:rPr>
              <w:t>As an action point, Anthony and Tony Lewis also suggest that the members of the NMPG forum can also review instances and share with SGX what sort of communication can be shared with a wider audience against the established current protocol.</w:t>
            </w:r>
          </w:p>
          <w:p w:rsidR="00B2047A" w:rsidRPr="00D51299" w:rsidRDefault="00B2047A" w:rsidP="004606B4"/>
          <w:p w:rsidR="00B2047A" w:rsidRPr="00D51299" w:rsidRDefault="00B2047A" w:rsidP="008532A3">
            <w:pPr>
              <w:pStyle w:val="ListParagraph"/>
              <w:numPr>
                <w:ilvl w:val="0"/>
                <w:numId w:val="45"/>
              </w:numPr>
              <w:jc w:val="both"/>
              <w:rPr>
                <w:rFonts w:asciiTheme="minorHAnsi" w:hAnsiTheme="minorHAnsi"/>
                <w:sz w:val="22"/>
                <w:szCs w:val="22"/>
              </w:rPr>
            </w:pPr>
            <w:r w:rsidRPr="00D51299">
              <w:rPr>
                <w:rFonts w:asciiTheme="minorHAnsi" w:hAnsiTheme="minorHAnsi"/>
                <w:sz w:val="22"/>
                <w:szCs w:val="22"/>
              </w:rPr>
              <w:t>Elizabeth also added a</w:t>
            </w:r>
            <w:r w:rsidR="00CD47C2" w:rsidRPr="00D51299">
              <w:rPr>
                <w:rFonts w:asciiTheme="minorHAnsi" w:hAnsiTheme="minorHAnsi"/>
                <w:sz w:val="22"/>
                <w:szCs w:val="22"/>
              </w:rPr>
              <w:t xml:space="preserve"> </w:t>
            </w:r>
            <w:r w:rsidRPr="00D51299">
              <w:rPr>
                <w:rFonts w:asciiTheme="minorHAnsi" w:hAnsiTheme="minorHAnsi"/>
                <w:sz w:val="22"/>
                <w:szCs w:val="22"/>
              </w:rPr>
              <w:t>discussion point for the Advocacy to consider how to position Singapore against as a secondary service provider in China’s internationalization of the RMB currency, where MAS can be engaged and supported in brainstorming sessions to introduce securities product offerings for the proposed strategy</w:t>
            </w:r>
          </w:p>
          <w:p w:rsidR="00B2047A" w:rsidRPr="00D51299" w:rsidRDefault="00B2047A" w:rsidP="004606B4"/>
          <w:p w:rsidR="00B2047A" w:rsidRPr="00D51299" w:rsidRDefault="00B2047A" w:rsidP="008532A3">
            <w:pPr>
              <w:pStyle w:val="ListParagraph"/>
              <w:numPr>
                <w:ilvl w:val="0"/>
                <w:numId w:val="45"/>
              </w:numPr>
              <w:jc w:val="both"/>
              <w:rPr>
                <w:rFonts w:asciiTheme="minorHAnsi" w:hAnsiTheme="minorHAnsi"/>
                <w:sz w:val="22"/>
                <w:szCs w:val="22"/>
              </w:rPr>
            </w:pPr>
            <w:r w:rsidRPr="00D51299">
              <w:rPr>
                <w:rFonts w:asciiTheme="minorHAnsi" w:hAnsiTheme="minorHAnsi"/>
                <w:sz w:val="22"/>
                <w:szCs w:val="22"/>
              </w:rPr>
              <w:t>Alex brought up that there is currently already</w:t>
            </w:r>
            <w:r w:rsidR="00CD47C2" w:rsidRPr="00D51299">
              <w:rPr>
                <w:rFonts w:asciiTheme="minorHAnsi" w:hAnsiTheme="minorHAnsi"/>
                <w:sz w:val="22"/>
                <w:szCs w:val="22"/>
              </w:rPr>
              <w:t xml:space="preserve"> </w:t>
            </w:r>
            <w:r w:rsidR="003F5426" w:rsidRPr="00D51299">
              <w:rPr>
                <w:rFonts w:asciiTheme="minorHAnsi" w:hAnsiTheme="minorHAnsi"/>
                <w:sz w:val="22"/>
                <w:szCs w:val="22"/>
              </w:rPr>
              <w:t>market</w:t>
            </w:r>
            <w:r w:rsidRPr="00D51299">
              <w:rPr>
                <w:rFonts w:asciiTheme="minorHAnsi" w:hAnsiTheme="minorHAnsi"/>
                <w:sz w:val="22"/>
                <w:szCs w:val="22"/>
              </w:rPr>
              <w:t xml:space="preserve"> practice documentation in place for CNY trades and cash payments and securities instructions in accordance with ISO standards. Standards are engaging MAS to agree on the same standards and that a similar set b</w:t>
            </w:r>
            <w:r w:rsidR="005B1B37" w:rsidRPr="00D51299">
              <w:rPr>
                <w:rFonts w:asciiTheme="minorHAnsi" w:hAnsiTheme="minorHAnsi"/>
                <w:sz w:val="22"/>
                <w:szCs w:val="22"/>
              </w:rPr>
              <w:t xml:space="preserve">e created for the local market </w:t>
            </w:r>
            <w:r w:rsidRPr="00D51299">
              <w:rPr>
                <w:rFonts w:asciiTheme="minorHAnsi" w:hAnsiTheme="minorHAnsi"/>
                <w:sz w:val="22"/>
                <w:szCs w:val="22"/>
              </w:rPr>
              <w:t>and published on the SMPG website, and will provide further updates as appropriate.</w:t>
            </w:r>
          </w:p>
          <w:p w:rsidR="005E4192" w:rsidRPr="00D51299" w:rsidRDefault="005E4192" w:rsidP="005E4192">
            <w:pPr>
              <w:pStyle w:val="ListParagraph"/>
              <w:rPr>
                <w:rFonts w:asciiTheme="minorHAnsi" w:hAnsiTheme="minorHAnsi"/>
                <w:sz w:val="22"/>
                <w:szCs w:val="22"/>
              </w:rPr>
            </w:pPr>
          </w:p>
          <w:p w:rsidR="004606B4" w:rsidRPr="00D51299" w:rsidRDefault="00CD47C2" w:rsidP="008532A3">
            <w:pPr>
              <w:pStyle w:val="ListParagraph"/>
              <w:numPr>
                <w:ilvl w:val="0"/>
                <w:numId w:val="45"/>
              </w:numPr>
              <w:jc w:val="both"/>
              <w:rPr>
                <w:rFonts w:asciiTheme="minorHAnsi" w:hAnsiTheme="minorHAnsi"/>
                <w:sz w:val="22"/>
                <w:szCs w:val="22"/>
              </w:rPr>
            </w:pPr>
            <w:r w:rsidRPr="00D51299">
              <w:rPr>
                <w:rFonts w:asciiTheme="minorHAnsi" w:hAnsiTheme="minorHAnsi"/>
                <w:sz w:val="22"/>
                <w:szCs w:val="22"/>
              </w:rPr>
              <w:t xml:space="preserve">As another advocacy point, </w:t>
            </w:r>
            <w:r w:rsidR="00A376F7" w:rsidRPr="00D51299">
              <w:rPr>
                <w:rFonts w:asciiTheme="minorHAnsi" w:hAnsiTheme="minorHAnsi"/>
                <w:sz w:val="22"/>
                <w:szCs w:val="22"/>
              </w:rPr>
              <w:t>Elizabeth also</w:t>
            </w:r>
            <w:r w:rsidRPr="00D51299">
              <w:rPr>
                <w:rFonts w:asciiTheme="minorHAnsi" w:hAnsiTheme="minorHAnsi"/>
                <w:sz w:val="22"/>
                <w:szCs w:val="22"/>
              </w:rPr>
              <w:t xml:space="preserve"> request</w:t>
            </w:r>
            <w:r w:rsidR="00022E52" w:rsidRPr="00D51299">
              <w:rPr>
                <w:rFonts w:asciiTheme="minorHAnsi" w:hAnsiTheme="minorHAnsi"/>
                <w:sz w:val="22"/>
                <w:szCs w:val="22"/>
              </w:rPr>
              <w:t>ed</w:t>
            </w:r>
            <w:r w:rsidRPr="00D51299">
              <w:rPr>
                <w:rFonts w:asciiTheme="minorHAnsi" w:hAnsiTheme="minorHAnsi"/>
                <w:sz w:val="22"/>
                <w:szCs w:val="22"/>
              </w:rPr>
              <w:t xml:space="preserve"> for the group to explore</w:t>
            </w:r>
            <w:r w:rsidR="00A376F7" w:rsidRPr="00D51299">
              <w:rPr>
                <w:rFonts w:asciiTheme="minorHAnsi" w:hAnsiTheme="minorHAnsi"/>
                <w:sz w:val="22"/>
                <w:szCs w:val="22"/>
              </w:rPr>
              <w:t xml:space="preserve"> the </w:t>
            </w:r>
            <w:r w:rsidRPr="00D51299">
              <w:rPr>
                <w:rFonts w:asciiTheme="minorHAnsi" w:hAnsiTheme="minorHAnsi"/>
                <w:sz w:val="22"/>
                <w:szCs w:val="22"/>
              </w:rPr>
              <w:t xml:space="preserve">possibility of leveraging on the renewed interest in Singapore’s </w:t>
            </w:r>
            <w:r w:rsidR="00A376F7" w:rsidRPr="00D51299">
              <w:rPr>
                <w:rFonts w:asciiTheme="minorHAnsi" w:hAnsiTheme="minorHAnsi"/>
                <w:sz w:val="22"/>
                <w:szCs w:val="22"/>
              </w:rPr>
              <w:t>C</w:t>
            </w:r>
            <w:r w:rsidRPr="00D51299">
              <w:rPr>
                <w:rFonts w:asciiTheme="minorHAnsi" w:hAnsiTheme="minorHAnsi"/>
                <w:sz w:val="22"/>
                <w:szCs w:val="22"/>
              </w:rPr>
              <w:t>ECA (</w:t>
            </w:r>
            <w:r w:rsidRPr="00D51299">
              <w:rPr>
                <w:rStyle w:val="st1"/>
                <w:rFonts w:asciiTheme="minorHAnsi" w:hAnsiTheme="minorHAnsi"/>
                <w:color w:val="222222"/>
                <w:sz w:val="22"/>
                <w:szCs w:val="22"/>
              </w:rPr>
              <w:t xml:space="preserve">Comprehensive Economic Cooperation </w:t>
            </w:r>
            <w:r w:rsidRPr="00D51299">
              <w:rPr>
                <w:rStyle w:val="st1"/>
                <w:rFonts w:asciiTheme="minorHAnsi" w:hAnsiTheme="minorHAnsi"/>
                <w:bCs/>
                <w:color w:val="000000"/>
                <w:sz w:val="22"/>
                <w:szCs w:val="22"/>
              </w:rPr>
              <w:t>Agreement)</w:t>
            </w:r>
            <w:r w:rsidRPr="00D51299">
              <w:rPr>
                <w:rStyle w:val="st1"/>
                <w:rFonts w:asciiTheme="minorHAnsi" w:hAnsiTheme="minorHAnsi"/>
                <w:b/>
                <w:bCs/>
                <w:color w:val="000000"/>
                <w:sz w:val="22"/>
                <w:szCs w:val="22"/>
              </w:rPr>
              <w:t xml:space="preserve"> </w:t>
            </w:r>
            <w:r w:rsidRPr="00D51299">
              <w:rPr>
                <w:rFonts w:asciiTheme="minorHAnsi" w:hAnsiTheme="minorHAnsi"/>
                <w:sz w:val="22"/>
                <w:szCs w:val="22"/>
              </w:rPr>
              <w:t>with India to position Singapore as a gateway to India as opposed to Mauritius.</w:t>
            </w:r>
          </w:p>
          <w:p w:rsidR="004606B4" w:rsidRPr="00D51299" w:rsidRDefault="004606B4" w:rsidP="0098441B">
            <w:pPr>
              <w:pStyle w:val="ListParagraph"/>
              <w:rPr>
                <w:rFonts w:asciiTheme="minorHAnsi" w:hAnsiTheme="minorHAnsi"/>
                <w:sz w:val="22"/>
                <w:szCs w:val="22"/>
              </w:rPr>
            </w:pPr>
          </w:p>
          <w:p w:rsidR="008532A3" w:rsidRPr="00D51299" w:rsidRDefault="008532A3" w:rsidP="0098441B">
            <w:pPr>
              <w:pStyle w:val="ListParagraph"/>
              <w:rPr>
                <w:rFonts w:asciiTheme="minorHAnsi" w:hAnsiTheme="minorHAnsi"/>
                <w:sz w:val="22"/>
                <w:szCs w:val="22"/>
              </w:rPr>
            </w:pPr>
          </w:p>
          <w:p w:rsidR="00AB6E07" w:rsidRPr="00D51299" w:rsidRDefault="00AB6E07" w:rsidP="0098441B">
            <w:pPr>
              <w:pStyle w:val="ListParagraph"/>
              <w:rPr>
                <w:rFonts w:asciiTheme="minorHAnsi" w:hAnsiTheme="minorHAnsi"/>
                <w:sz w:val="22"/>
                <w:szCs w:val="22"/>
              </w:rPr>
            </w:pPr>
          </w:p>
          <w:p w:rsidR="00AB6E07" w:rsidRPr="00D51299" w:rsidRDefault="00AB6E07" w:rsidP="0098441B">
            <w:pPr>
              <w:pStyle w:val="ListParagraph"/>
              <w:rPr>
                <w:rFonts w:asciiTheme="minorHAnsi" w:hAnsiTheme="minorHAnsi"/>
                <w:sz w:val="22"/>
                <w:szCs w:val="22"/>
              </w:rPr>
            </w:pPr>
          </w:p>
          <w:p w:rsidR="008532A3" w:rsidRPr="00D51299" w:rsidRDefault="008532A3" w:rsidP="0098441B">
            <w:pPr>
              <w:pStyle w:val="ListParagraph"/>
              <w:rPr>
                <w:rFonts w:asciiTheme="minorHAnsi" w:hAnsiTheme="minorHAnsi"/>
                <w:sz w:val="22"/>
                <w:szCs w:val="22"/>
              </w:rPr>
            </w:pPr>
          </w:p>
          <w:p w:rsidR="0098441B" w:rsidRPr="00D51299" w:rsidRDefault="001B3AAA" w:rsidP="0098441B">
            <w:pPr>
              <w:pStyle w:val="ListParagraph"/>
              <w:numPr>
                <w:ilvl w:val="0"/>
                <w:numId w:val="19"/>
              </w:numPr>
              <w:rPr>
                <w:rFonts w:asciiTheme="minorHAnsi" w:eastAsia="Times New Roman" w:hAnsiTheme="minorHAnsi"/>
                <w:sz w:val="22"/>
                <w:szCs w:val="22"/>
                <w:u w:val="single"/>
              </w:rPr>
            </w:pPr>
            <w:proofErr w:type="spellStart"/>
            <w:r w:rsidRPr="00D51299">
              <w:rPr>
                <w:rFonts w:asciiTheme="minorHAnsi" w:eastAsia="Times New Roman" w:hAnsiTheme="minorHAnsi"/>
                <w:sz w:val="22"/>
                <w:szCs w:val="22"/>
                <w:u w:val="single"/>
                <w:lang w:val="en-US"/>
              </w:rPr>
              <w:t>i</w:t>
            </w:r>
            <w:proofErr w:type="spellEnd"/>
            <w:r w:rsidR="004606B4" w:rsidRPr="00D51299">
              <w:rPr>
                <w:rFonts w:asciiTheme="minorHAnsi" w:eastAsia="Times New Roman" w:hAnsiTheme="minorHAnsi"/>
                <w:sz w:val="22"/>
                <w:szCs w:val="22"/>
                <w:u w:val="single"/>
                <w:lang w:val="en-US"/>
              </w:rPr>
              <w:t xml:space="preserve">) </w:t>
            </w:r>
            <w:r w:rsidR="00F07FBC" w:rsidRPr="00D51299">
              <w:rPr>
                <w:rFonts w:asciiTheme="minorHAnsi" w:eastAsia="Times New Roman" w:hAnsiTheme="minorHAnsi"/>
                <w:sz w:val="22"/>
                <w:szCs w:val="22"/>
                <w:u w:val="single"/>
                <w:lang w:val="en-US"/>
              </w:rPr>
              <w:t xml:space="preserve">Attendance at Global SMPG </w:t>
            </w:r>
          </w:p>
          <w:p w:rsidR="00F07FBC" w:rsidRPr="00D51299" w:rsidRDefault="00F07FBC" w:rsidP="00F07FBC">
            <w:pPr>
              <w:pStyle w:val="ListParagraph"/>
              <w:rPr>
                <w:rFonts w:asciiTheme="minorHAnsi" w:eastAsia="Times New Roman" w:hAnsiTheme="minorHAnsi"/>
                <w:sz w:val="22"/>
                <w:szCs w:val="22"/>
                <w:u w:val="single"/>
                <w:lang w:val="en-US"/>
              </w:rPr>
            </w:pPr>
          </w:p>
          <w:p w:rsidR="005560C0" w:rsidRPr="00D51299" w:rsidRDefault="005560C0" w:rsidP="005560C0">
            <w:pPr>
              <w:pStyle w:val="ListParagraph"/>
              <w:numPr>
                <w:ilvl w:val="0"/>
                <w:numId w:val="36"/>
              </w:numPr>
              <w:rPr>
                <w:rFonts w:asciiTheme="minorHAnsi" w:hAnsiTheme="minorHAnsi"/>
                <w:sz w:val="22"/>
                <w:szCs w:val="22"/>
              </w:rPr>
            </w:pPr>
            <w:r w:rsidRPr="00D51299">
              <w:rPr>
                <w:rFonts w:asciiTheme="minorHAnsi" w:eastAsia="Times New Roman" w:hAnsiTheme="minorHAnsi"/>
                <w:sz w:val="22"/>
                <w:szCs w:val="22"/>
              </w:rPr>
              <w:t xml:space="preserve">Anthony calls for representation for </w:t>
            </w:r>
            <w:r w:rsidRPr="00D51299">
              <w:rPr>
                <w:rFonts w:asciiTheme="minorHAnsi" w:hAnsiTheme="minorHAnsi"/>
                <w:sz w:val="22"/>
                <w:szCs w:val="22"/>
              </w:rPr>
              <w:t xml:space="preserve">CA and S&amp;R </w:t>
            </w:r>
            <w:r w:rsidRPr="00D51299">
              <w:rPr>
                <w:rFonts w:asciiTheme="minorHAnsi" w:eastAsia="Times New Roman" w:hAnsiTheme="minorHAnsi"/>
                <w:sz w:val="22"/>
                <w:szCs w:val="22"/>
              </w:rPr>
              <w:t xml:space="preserve">working groups at the forum while Alex explains that the forum’s objective is to harmonize and reconcile local and global market practices. Attending members can expect to see about 80 representatives at the meeting with one representative </w:t>
            </w:r>
            <w:r w:rsidR="006A0FB7" w:rsidRPr="00D51299">
              <w:rPr>
                <w:rFonts w:asciiTheme="minorHAnsi" w:eastAsia="Times New Roman" w:hAnsiTheme="minorHAnsi"/>
                <w:sz w:val="22"/>
                <w:szCs w:val="22"/>
              </w:rPr>
              <w:t xml:space="preserve">each </w:t>
            </w:r>
            <w:r w:rsidRPr="00D51299">
              <w:rPr>
                <w:rFonts w:asciiTheme="minorHAnsi" w:eastAsia="Times New Roman" w:hAnsiTheme="minorHAnsi"/>
                <w:sz w:val="22"/>
                <w:szCs w:val="22"/>
              </w:rPr>
              <w:t>from the CA, S&amp;R and funds services working groups and that more information is published on the SMPG website.</w:t>
            </w:r>
          </w:p>
          <w:p w:rsidR="005560C0" w:rsidRPr="00D51299" w:rsidRDefault="005560C0" w:rsidP="005560C0">
            <w:pPr>
              <w:pStyle w:val="ListParagraph"/>
              <w:rPr>
                <w:rFonts w:asciiTheme="minorHAnsi" w:hAnsiTheme="minorHAnsi"/>
                <w:sz w:val="22"/>
                <w:szCs w:val="22"/>
              </w:rPr>
            </w:pPr>
          </w:p>
          <w:p w:rsidR="005560C0" w:rsidRPr="00D51299" w:rsidRDefault="005560C0" w:rsidP="008532A3">
            <w:pPr>
              <w:pStyle w:val="ListParagraph"/>
              <w:numPr>
                <w:ilvl w:val="0"/>
                <w:numId w:val="36"/>
              </w:numPr>
              <w:rPr>
                <w:rFonts w:asciiTheme="minorHAnsi" w:hAnsiTheme="minorHAnsi"/>
                <w:sz w:val="22"/>
                <w:szCs w:val="22"/>
              </w:rPr>
            </w:pPr>
            <w:r w:rsidRPr="00D51299">
              <w:rPr>
                <w:rFonts w:asciiTheme="minorHAnsi" w:hAnsiTheme="minorHAnsi"/>
                <w:sz w:val="22"/>
                <w:szCs w:val="22"/>
              </w:rPr>
              <w:t xml:space="preserve">Anthony also shared that the previous session he attended was an open dialog with very useful informational exchange in the respective working group discussions and that </w:t>
            </w:r>
            <w:r w:rsidR="006A0FB7" w:rsidRPr="00D51299">
              <w:rPr>
                <w:rFonts w:asciiTheme="minorHAnsi" w:hAnsiTheme="minorHAnsi"/>
                <w:sz w:val="22"/>
                <w:szCs w:val="22"/>
              </w:rPr>
              <w:t>the trip will be</w:t>
            </w:r>
            <w:r w:rsidRPr="00D51299">
              <w:rPr>
                <w:rFonts w:asciiTheme="minorHAnsi" w:hAnsiTheme="minorHAnsi"/>
                <w:sz w:val="22"/>
                <w:szCs w:val="22"/>
              </w:rPr>
              <w:t xml:space="preserve"> self funded.</w:t>
            </w:r>
          </w:p>
          <w:p w:rsidR="008532A3" w:rsidRPr="00D51299" w:rsidRDefault="008532A3" w:rsidP="008532A3">
            <w:pPr>
              <w:pStyle w:val="ListParagraph"/>
              <w:rPr>
                <w:rFonts w:asciiTheme="minorHAnsi" w:hAnsiTheme="minorHAnsi"/>
                <w:sz w:val="22"/>
                <w:szCs w:val="22"/>
              </w:rPr>
            </w:pPr>
          </w:p>
          <w:p w:rsidR="008532A3" w:rsidRPr="00D51299" w:rsidRDefault="008532A3" w:rsidP="008532A3">
            <w:pPr>
              <w:pStyle w:val="ListParagraph"/>
              <w:rPr>
                <w:rFonts w:asciiTheme="minorHAnsi" w:hAnsiTheme="minorHAnsi"/>
                <w:sz w:val="22"/>
                <w:szCs w:val="22"/>
              </w:rPr>
            </w:pPr>
          </w:p>
          <w:p w:rsidR="005560C0" w:rsidRPr="00D51299" w:rsidRDefault="001B3AAA" w:rsidP="004606B4">
            <w:pPr>
              <w:pStyle w:val="ListParagraph"/>
              <w:rPr>
                <w:rFonts w:asciiTheme="minorHAnsi" w:eastAsia="Times New Roman" w:hAnsiTheme="minorHAnsi"/>
                <w:sz w:val="22"/>
                <w:szCs w:val="22"/>
                <w:u w:val="single"/>
              </w:rPr>
            </w:pPr>
            <w:r w:rsidRPr="00D51299">
              <w:rPr>
                <w:rFonts w:asciiTheme="minorHAnsi" w:eastAsia="Times New Roman" w:hAnsiTheme="minorHAnsi"/>
                <w:sz w:val="22"/>
                <w:szCs w:val="22"/>
                <w:u w:val="single"/>
              </w:rPr>
              <w:t>ii</w:t>
            </w:r>
            <w:r w:rsidR="004606B4" w:rsidRPr="00D51299">
              <w:rPr>
                <w:rFonts w:asciiTheme="minorHAnsi" w:eastAsia="Times New Roman" w:hAnsiTheme="minorHAnsi"/>
                <w:sz w:val="22"/>
                <w:szCs w:val="22"/>
                <w:u w:val="single"/>
              </w:rPr>
              <w:t xml:space="preserve">) </w:t>
            </w:r>
            <w:r w:rsidR="005560C0" w:rsidRPr="00D51299">
              <w:rPr>
                <w:rFonts w:asciiTheme="minorHAnsi" w:eastAsia="Times New Roman" w:hAnsiTheme="minorHAnsi"/>
                <w:sz w:val="22"/>
                <w:szCs w:val="22"/>
                <w:u w:val="single"/>
              </w:rPr>
              <w:t>SMPG Steering Committee positions open for election</w:t>
            </w:r>
          </w:p>
          <w:p w:rsidR="005560C0" w:rsidRPr="00D51299" w:rsidRDefault="005560C0" w:rsidP="005560C0">
            <w:pPr>
              <w:rPr>
                <w:color w:val="1F497D"/>
              </w:rPr>
            </w:pPr>
          </w:p>
          <w:p w:rsidR="00024982" w:rsidRPr="00D51299" w:rsidRDefault="005560C0" w:rsidP="006A0FB7">
            <w:pPr>
              <w:pStyle w:val="ListParagraph"/>
              <w:numPr>
                <w:ilvl w:val="0"/>
                <w:numId w:val="37"/>
              </w:numPr>
              <w:rPr>
                <w:rFonts w:asciiTheme="minorHAnsi" w:hAnsiTheme="minorHAnsi"/>
                <w:sz w:val="22"/>
                <w:szCs w:val="22"/>
              </w:rPr>
            </w:pPr>
            <w:r w:rsidRPr="00D51299">
              <w:rPr>
                <w:rFonts w:asciiTheme="minorHAnsi" w:eastAsia="Times New Roman" w:hAnsiTheme="minorHAnsi"/>
                <w:sz w:val="22"/>
                <w:szCs w:val="22"/>
              </w:rPr>
              <w:t>Alex shares that the APAC regional director position is</w:t>
            </w:r>
            <w:r w:rsidR="0088118D" w:rsidRPr="00D51299">
              <w:rPr>
                <w:rFonts w:asciiTheme="minorHAnsi" w:eastAsia="Times New Roman" w:hAnsiTheme="minorHAnsi"/>
                <w:sz w:val="22"/>
                <w:szCs w:val="22"/>
              </w:rPr>
              <w:t xml:space="preserve"> open to any currently active NMPG member for participation in the election and that the commitments of the role includes attending conference calls in the Euro time zone</w:t>
            </w:r>
            <w:r w:rsidRPr="00D51299">
              <w:rPr>
                <w:rFonts w:asciiTheme="minorHAnsi" w:eastAsia="Times New Roman" w:hAnsiTheme="minorHAnsi"/>
                <w:sz w:val="22"/>
                <w:szCs w:val="22"/>
              </w:rPr>
              <w:t xml:space="preserve">, </w:t>
            </w:r>
            <w:r w:rsidR="0088118D" w:rsidRPr="00D51299">
              <w:rPr>
                <w:rFonts w:asciiTheme="minorHAnsi" w:eastAsia="Times New Roman" w:hAnsiTheme="minorHAnsi"/>
                <w:sz w:val="22"/>
                <w:szCs w:val="22"/>
              </w:rPr>
              <w:t xml:space="preserve">physical </w:t>
            </w:r>
            <w:r w:rsidRPr="00D51299">
              <w:rPr>
                <w:rFonts w:asciiTheme="minorHAnsi" w:eastAsia="Times New Roman" w:hAnsiTheme="minorHAnsi"/>
                <w:sz w:val="22"/>
                <w:szCs w:val="22"/>
              </w:rPr>
              <w:t>attenda</w:t>
            </w:r>
            <w:r w:rsidR="0088118D" w:rsidRPr="00D51299">
              <w:rPr>
                <w:rFonts w:asciiTheme="minorHAnsi" w:eastAsia="Times New Roman" w:hAnsiTheme="minorHAnsi"/>
                <w:sz w:val="22"/>
                <w:szCs w:val="22"/>
              </w:rPr>
              <w:t>n</w:t>
            </w:r>
            <w:r w:rsidRPr="00D51299">
              <w:rPr>
                <w:rFonts w:asciiTheme="minorHAnsi" w:eastAsia="Times New Roman" w:hAnsiTheme="minorHAnsi"/>
                <w:sz w:val="22"/>
                <w:szCs w:val="22"/>
              </w:rPr>
              <w:t xml:space="preserve">ce at </w:t>
            </w:r>
            <w:r w:rsidR="0088118D" w:rsidRPr="00D51299">
              <w:rPr>
                <w:rFonts w:asciiTheme="minorHAnsi" w:eastAsia="Times New Roman" w:hAnsiTheme="minorHAnsi"/>
                <w:sz w:val="22"/>
                <w:szCs w:val="22"/>
              </w:rPr>
              <w:t xml:space="preserve">least one of the two annual </w:t>
            </w:r>
            <w:r w:rsidRPr="00D51299">
              <w:rPr>
                <w:rFonts w:asciiTheme="minorHAnsi" w:eastAsia="Times New Roman" w:hAnsiTheme="minorHAnsi"/>
                <w:sz w:val="22"/>
                <w:szCs w:val="22"/>
              </w:rPr>
              <w:t xml:space="preserve">global meetings and </w:t>
            </w:r>
            <w:r w:rsidR="0088118D" w:rsidRPr="00D51299">
              <w:rPr>
                <w:rFonts w:asciiTheme="minorHAnsi" w:eastAsia="Times New Roman" w:hAnsiTheme="minorHAnsi"/>
                <w:sz w:val="22"/>
                <w:szCs w:val="22"/>
              </w:rPr>
              <w:t xml:space="preserve">also </w:t>
            </w:r>
            <w:r w:rsidRPr="00D51299">
              <w:rPr>
                <w:rFonts w:asciiTheme="minorHAnsi" w:eastAsia="Times New Roman" w:hAnsiTheme="minorHAnsi"/>
                <w:sz w:val="22"/>
                <w:szCs w:val="22"/>
              </w:rPr>
              <w:t xml:space="preserve">informing global </w:t>
            </w:r>
            <w:r w:rsidR="0088118D" w:rsidRPr="00D51299">
              <w:rPr>
                <w:rFonts w:asciiTheme="minorHAnsi" w:eastAsia="Times New Roman" w:hAnsiTheme="minorHAnsi"/>
                <w:sz w:val="22"/>
                <w:szCs w:val="22"/>
              </w:rPr>
              <w:t>SMPGs</w:t>
            </w:r>
            <w:r w:rsidRPr="00D51299">
              <w:rPr>
                <w:rFonts w:asciiTheme="minorHAnsi" w:eastAsia="Times New Roman" w:hAnsiTheme="minorHAnsi"/>
                <w:sz w:val="22"/>
                <w:szCs w:val="22"/>
              </w:rPr>
              <w:t xml:space="preserve"> of what is happening in the region</w:t>
            </w:r>
            <w:r w:rsidR="0088118D" w:rsidRPr="00D51299">
              <w:rPr>
                <w:rFonts w:asciiTheme="minorHAnsi" w:eastAsia="Times New Roman" w:hAnsiTheme="minorHAnsi"/>
                <w:sz w:val="22"/>
                <w:szCs w:val="22"/>
              </w:rPr>
              <w:t xml:space="preserve"> and vice versa</w:t>
            </w:r>
          </w:p>
          <w:p w:rsidR="008532A3" w:rsidRPr="00D51299" w:rsidRDefault="008532A3" w:rsidP="008532A3">
            <w:pPr>
              <w:pStyle w:val="ListParagraph"/>
              <w:rPr>
                <w:rFonts w:asciiTheme="minorHAnsi" w:hAnsiTheme="minorHAnsi"/>
                <w:sz w:val="22"/>
                <w:szCs w:val="22"/>
              </w:rPr>
            </w:pPr>
          </w:p>
          <w:p w:rsidR="00024982" w:rsidRPr="00D51299" w:rsidRDefault="00024982" w:rsidP="0088118D">
            <w:pPr>
              <w:pStyle w:val="ListParagraph"/>
              <w:rPr>
                <w:rFonts w:asciiTheme="minorHAnsi" w:hAnsiTheme="minorHAnsi"/>
                <w:sz w:val="22"/>
                <w:szCs w:val="22"/>
              </w:rPr>
            </w:pPr>
          </w:p>
          <w:p w:rsidR="0088118D" w:rsidRPr="00D51299" w:rsidRDefault="0088118D" w:rsidP="004606B4">
            <w:pPr>
              <w:pStyle w:val="ListParagraph"/>
              <w:numPr>
                <w:ilvl w:val="0"/>
                <w:numId w:val="19"/>
              </w:numPr>
              <w:rPr>
                <w:rFonts w:asciiTheme="minorHAnsi" w:eastAsia="Times New Roman" w:hAnsiTheme="minorHAnsi"/>
                <w:sz w:val="22"/>
                <w:szCs w:val="22"/>
                <w:u w:val="single"/>
              </w:rPr>
            </w:pPr>
            <w:r w:rsidRPr="00D51299">
              <w:rPr>
                <w:rFonts w:asciiTheme="minorHAnsi" w:eastAsia="Times New Roman" w:hAnsiTheme="minorHAnsi"/>
                <w:sz w:val="22"/>
                <w:szCs w:val="22"/>
                <w:u w:val="single"/>
              </w:rPr>
              <w:t>ASEAN Bond Markets Forum (ABMF) 2013</w:t>
            </w:r>
          </w:p>
          <w:p w:rsidR="0088118D" w:rsidRPr="00D51299" w:rsidRDefault="0088118D" w:rsidP="0088118D">
            <w:pPr>
              <w:ind w:left="360"/>
            </w:pPr>
          </w:p>
          <w:p w:rsidR="0088118D" w:rsidRPr="00D51299" w:rsidRDefault="005B1B37" w:rsidP="0088118D">
            <w:pPr>
              <w:pStyle w:val="ListParagraph"/>
              <w:numPr>
                <w:ilvl w:val="0"/>
                <w:numId w:val="38"/>
              </w:numPr>
              <w:rPr>
                <w:rFonts w:asciiTheme="minorHAnsi" w:hAnsiTheme="minorHAnsi"/>
                <w:sz w:val="22"/>
                <w:szCs w:val="22"/>
              </w:rPr>
            </w:pPr>
            <w:r w:rsidRPr="00D51299">
              <w:rPr>
                <w:rFonts w:asciiTheme="minorHAnsi" w:hAnsiTheme="minorHAnsi"/>
                <w:sz w:val="22"/>
                <w:szCs w:val="22"/>
              </w:rPr>
              <w:t>Next meeting will be in Jakarta, April</w:t>
            </w:r>
          </w:p>
          <w:p w:rsidR="005B1B37" w:rsidRPr="00D51299" w:rsidRDefault="005B1B37" w:rsidP="005B1B37">
            <w:pPr>
              <w:pStyle w:val="ListParagraph"/>
              <w:rPr>
                <w:rFonts w:asciiTheme="minorHAnsi" w:hAnsiTheme="minorHAnsi"/>
                <w:sz w:val="22"/>
                <w:szCs w:val="22"/>
              </w:rPr>
            </w:pPr>
          </w:p>
          <w:p w:rsidR="00024982" w:rsidRPr="00D51299" w:rsidRDefault="005B1B37" w:rsidP="005B1B37">
            <w:pPr>
              <w:pStyle w:val="ListParagraph"/>
              <w:numPr>
                <w:ilvl w:val="0"/>
                <w:numId w:val="38"/>
              </w:numPr>
              <w:rPr>
                <w:rFonts w:asciiTheme="minorHAnsi" w:hAnsiTheme="minorHAnsi"/>
                <w:sz w:val="22"/>
                <w:szCs w:val="22"/>
              </w:rPr>
            </w:pPr>
            <w:r w:rsidRPr="00D51299">
              <w:rPr>
                <w:rFonts w:asciiTheme="minorHAnsi" w:hAnsiTheme="minorHAnsi"/>
                <w:sz w:val="22"/>
                <w:szCs w:val="22"/>
              </w:rPr>
              <w:t xml:space="preserve">Updates were also shared for the previous session where it was held at MBS hosted by SGX. </w:t>
            </w:r>
          </w:p>
          <w:p w:rsidR="00024982" w:rsidRPr="00D51299" w:rsidRDefault="00024982" w:rsidP="00024982">
            <w:pPr>
              <w:pStyle w:val="ListParagraph"/>
              <w:rPr>
                <w:rFonts w:asciiTheme="minorHAnsi" w:hAnsiTheme="minorHAnsi"/>
                <w:sz w:val="22"/>
                <w:szCs w:val="22"/>
              </w:rPr>
            </w:pPr>
          </w:p>
          <w:p w:rsidR="005B1B37" w:rsidRPr="00D51299" w:rsidRDefault="00024982" w:rsidP="005B1B37">
            <w:pPr>
              <w:pStyle w:val="ListParagraph"/>
              <w:numPr>
                <w:ilvl w:val="0"/>
                <w:numId w:val="38"/>
              </w:numPr>
              <w:rPr>
                <w:rFonts w:asciiTheme="minorHAnsi" w:hAnsiTheme="minorHAnsi"/>
                <w:sz w:val="22"/>
                <w:szCs w:val="22"/>
              </w:rPr>
            </w:pPr>
            <w:r w:rsidRPr="00D51299">
              <w:rPr>
                <w:rFonts w:asciiTheme="minorHAnsi" w:hAnsiTheme="minorHAnsi"/>
                <w:sz w:val="22"/>
                <w:szCs w:val="22"/>
              </w:rPr>
              <w:t xml:space="preserve">Alex explains the structure of </w:t>
            </w:r>
            <w:r w:rsidR="005B1B37" w:rsidRPr="00D51299">
              <w:rPr>
                <w:rFonts w:asciiTheme="minorHAnsi" w:hAnsiTheme="minorHAnsi"/>
                <w:sz w:val="22"/>
                <w:szCs w:val="22"/>
              </w:rPr>
              <w:t>ABMF</w:t>
            </w:r>
            <w:r w:rsidRPr="00D51299">
              <w:rPr>
                <w:rFonts w:asciiTheme="minorHAnsi" w:hAnsiTheme="minorHAnsi"/>
                <w:sz w:val="22"/>
                <w:szCs w:val="22"/>
              </w:rPr>
              <w:t xml:space="preserve"> which</w:t>
            </w:r>
            <w:r w:rsidR="005B1B37" w:rsidRPr="00D51299">
              <w:rPr>
                <w:rFonts w:asciiTheme="minorHAnsi" w:hAnsiTheme="minorHAnsi"/>
                <w:sz w:val="22"/>
                <w:szCs w:val="22"/>
              </w:rPr>
              <w:t xml:space="preserve"> is divided into two sub forums</w:t>
            </w:r>
            <w:r w:rsidRPr="00D51299">
              <w:rPr>
                <w:rFonts w:asciiTheme="minorHAnsi" w:hAnsiTheme="minorHAnsi"/>
                <w:sz w:val="22"/>
                <w:szCs w:val="22"/>
              </w:rPr>
              <w:t>:</w:t>
            </w:r>
          </w:p>
          <w:p w:rsidR="005B1B37" w:rsidRPr="00D51299" w:rsidRDefault="005B1B37" w:rsidP="005B1B37">
            <w:pPr>
              <w:pStyle w:val="ListParagraph"/>
              <w:rPr>
                <w:rFonts w:asciiTheme="minorHAnsi" w:hAnsiTheme="minorHAnsi"/>
                <w:sz w:val="22"/>
                <w:szCs w:val="22"/>
              </w:rPr>
            </w:pPr>
          </w:p>
          <w:p w:rsidR="005B1B37" w:rsidRPr="00D51299" w:rsidRDefault="005B1B37" w:rsidP="005B1B37">
            <w:pPr>
              <w:pStyle w:val="ListParagraph"/>
              <w:numPr>
                <w:ilvl w:val="0"/>
                <w:numId w:val="39"/>
              </w:numPr>
              <w:rPr>
                <w:rFonts w:asciiTheme="minorHAnsi" w:hAnsiTheme="minorHAnsi"/>
                <w:sz w:val="22"/>
                <w:szCs w:val="22"/>
              </w:rPr>
            </w:pPr>
            <w:r w:rsidRPr="00D51299">
              <w:rPr>
                <w:rFonts w:asciiTheme="minorHAnsi" w:hAnsiTheme="minorHAnsi"/>
                <w:sz w:val="22"/>
                <w:szCs w:val="22"/>
              </w:rPr>
              <w:t>Sub-Forum 1</w:t>
            </w:r>
            <w:r w:rsidR="00025C70" w:rsidRPr="00D51299">
              <w:rPr>
                <w:rFonts w:asciiTheme="minorHAnsi" w:hAnsiTheme="minorHAnsi"/>
                <w:sz w:val="22"/>
                <w:szCs w:val="22"/>
              </w:rPr>
              <w:t xml:space="preserve"> (SF1)</w:t>
            </w:r>
            <w:r w:rsidRPr="00D51299">
              <w:rPr>
                <w:rFonts w:asciiTheme="minorHAnsi" w:hAnsiTheme="minorHAnsi"/>
                <w:sz w:val="22"/>
                <w:szCs w:val="22"/>
              </w:rPr>
              <w:t xml:space="preserve"> defines the framework for issuance of bonds in the region, and common set of rules to </w:t>
            </w:r>
            <w:r w:rsidR="00025C70" w:rsidRPr="00D51299">
              <w:rPr>
                <w:rFonts w:asciiTheme="minorHAnsi" w:hAnsiTheme="minorHAnsi"/>
                <w:sz w:val="22"/>
                <w:szCs w:val="22"/>
              </w:rPr>
              <w:t>ensure the process is accessible at regional level.</w:t>
            </w:r>
          </w:p>
          <w:p w:rsidR="00025C70" w:rsidRPr="00D51299" w:rsidRDefault="00025C70" w:rsidP="00025C70">
            <w:pPr>
              <w:pStyle w:val="ListParagraph"/>
              <w:numPr>
                <w:ilvl w:val="0"/>
                <w:numId w:val="39"/>
              </w:numPr>
              <w:rPr>
                <w:rFonts w:asciiTheme="minorHAnsi" w:hAnsiTheme="minorHAnsi"/>
                <w:sz w:val="22"/>
                <w:szCs w:val="22"/>
              </w:rPr>
            </w:pPr>
            <w:r w:rsidRPr="00D51299">
              <w:rPr>
                <w:rFonts w:asciiTheme="minorHAnsi" w:hAnsiTheme="minorHAnsi"/>
                <w:sz w:val="22"/>
                <w:szCs w:val="22"/>
              </w:rPr>
              <w:t>Sub-Forum 2 (SF2) oversees the back office processes and how the settlement flow takes place in the region. It defines the settlement model for effective settlement and the infrastructure needed for the respective types of transaction and the operational framework for clearing and settlement of bonds</w:t>
            </w:r>
          </w:p>
          <w:p w:rsidR="006A0FB7" w:rsidRPr="00D51299" w:rsidRDefault="006A0FB7" w:rsidP="006A0FB7"/>
          <w:p w:rsidR="00025C70" w:rsidRPr="00D51299" w:rsidRDefault="00025C70" w:rsidP="00024982">
            <w:pPr>
              <w:pStyle w:val="ListParagraph"/>
              <w:numPr>
                <w:ilvl w:val="0"/>
                <w:numId w:val="38"/>
              </w:numPr>
              <w:rPr>
                <w:rFonts w:asciiTheme="minorHAnsi" w:hAnsiTheme="minorHAnsi"/>
                <w:sz w:val="22"/>
                <w:szCs w:val="22"/>
              </w:rPr>
            </w:pPr>
            <w:r w:rsidRPr="00D51299">
              <w:rPr>
                <w:rFonts w:asciiTheme="minorHAnsi" w:hAnsiTheme="minorHAnsi"/>
                <w:sz w:val="22"/>
                <w:szCs w:val="22"/>
              </w:rPr>
              <w:t>Recommendations will be submitted to the governing body, ABMI</w:t>
            </w:r>
            <w:r w:rsidR="004D1B2F" w:rsidRPr="00D51299">
              <w:rPr>
                <w:rFonts w:asciiTheme="minorHAnsi" w:hAnsiTheme="minorHAnsi"/>
                <w:sz w:val="22"/>
                <w:szCs w:val="22"/>
              </w:rPr>
              <w:t>,</w:t>
            </w:r>
            <w:r w:rsidRPr="00D51299">
              <w:rPr>
                <w:rFonts w:asciiTheme="minorHAnsi" w:hAnsiTheme="minorHAnsi"/>
                <w:sz w:val="22"/>
                <w:szCs w:val="22"/>
              </w:rPr>
              <w:t xml:space="preserve"> where ministers of finance and regulators are sitting on. </w:t>
            </w:r>
          </w:p>
          <w:p w:rsidR="006A0FB7" w:rsidRPr="00D51299" w:rsidRDefault="006A0FB7" w:rsidP="006A0FB7">
            <w:pPr>
              <w:pStyle w:val="ListParagraph"/>
              <w:rPr>
                <w:rFonts w:asciiTheme="minorHAnsi" w:hAnsiTheme="minorHAnsi"/>
                <w:sz w:val="22"/>
                <w:szCs w:val="22"/>
              </w:rPr>
            </w:pPr>
          </w:p>
          <w:p w:rsidR="00025C70" w:rsidRPr="00D51299" w:rsidRDefault="00025C70" w:rsidP="00024982">
            <w:pPr>
              <w:pStyle w:val="ListParagraph"/>
              <w:numPr>
                <w:ilvl w:val="0"/>
                <w:numId w:val="38"/>
              </w:numPr>
              <w:rPr>
                <w:rFonts w:asciiTheme="minorHAnsi" w:hAnsiTheme="minorHAnsi"/>
                <w:sz w:val="22"/>
                <w:szCs w:val="22"/>
              </w:rPr>
            </w:pPr>
            <w:r w:rsidRPr="00D51299">
              <w:rPr>
                <w:rFonts w:asciiTheme="minorHAnsi" w:hAnsiTheme="minorHAnsi"/>
                <w:sz w:val="22"/>
                <w:szCs w:val="22"/>
              </w:rPr>
              <w:t>Alex sits on SF2 as an international expert while Kok Leong represents Singapore.</w:t>
            </w:r>
          </w:p>
          <w:p w:rsidR="00025C70" w:rsidRPr="00D51299" w:rsidRDefault="00025C70" w:rsidP="00025C70"/>
          <w:p w:rsidR="00922F4A" w:rsidRPr="00D51299" w:rsidRDefault="00922F4A" w:rsidP="00025C70"/>
          <w:p w:rsidR="00922F4A" w:rsidRPr="00D51299" w:rsidRDefault="00922F4A" w:rsidP="00025C70"/>
          <w:p w:rsidR="00922F4A" w:rsidRPr="00D51299" w:rsidRDefault="00922F4A" w:rsidP="00025C70"/>
          <w:p w:rsidR="00922F4A" w:rsidRPr="00D51299" w:rsidRDefault="00922F4A" w:rsidP="00025C70"/>
          <w:p w:rsidR="00922F4A" w:rsidRPr="00D51299" w:rsidRDefault="00922F4A" w:rsidP="00025C70"/>
          <w:p w:rsidR="00922F4A" w:rsidRPr="00D51299" w:rsidRDefault="00922F4A" w:rsidP="00025C70"/>
          <w:p w:rsidR="00025C70" w:rsidRPr="00D51299" w:rsidRDefault="00025C70" w:rsidP="004606B4">
            <w:pPr>
              <w:pStyle w:val="ListParagraph"/>
              <w:numPr>
                <w:ilvl w:val="0"/>
                <w:numId w:val="19"/>
              </w:numPr>
              <w:rPr>
                <w:rFonts w:asciiTheme="minorHAnsi" w:eastAsia="Times New Roman" w:hAnsiTheme="minorHAnsi"/>
                <w:sz w:val="22"/>
                <w:szCs w:val="22"/>
                <w:u w:val="single"/>
              </w:rPr>
            </w:pPr>
            <w:r w:rsidRPr="00D51299">
              <w:rPr>
                <w:rFonts w:asciiTheme="minorHAnsi" w:hAnsiTheme="minorHAnsi"/>
                <w:sz w:val="22"/>
                <w:szCs w:val="22"/>
                <w:u w:val="single"/>
              </w:rPr>
              <w:t xml:space="preserve">Terms of Reference for SG SMPG </w:t>
            </w:r>
          </w:p>
          <w:p w:rsidR="00025C70" w:rsidRPr="00D51299" w:rsidRDefault="00025C70" w:rsidP="00025C70">
            <w:pPr>
              <w:pStyle w:val="ListParagraph"/>
              <w:rPr>
                <w:rFonts w:asciiTheme="minorHAnsi" w:hAnsiTheme="minorHAnsi"/>
                <w:sz w:val="22"/>
                <w:szCs w:val="22"/>
                <w:u w:val="single"/>
                <w:lang w:val="en-US"/>
              </w:rPr>
            </w:pPr>
          </w:p>
          <w:p w:rsidR="00025C70" w:rsidRPr="00D51299" w:rsidRDefault="00025C70" w:rsidP="00025C70">
            <w:pPr>
              <w:pStyle w:val="ListParagraph"/>
              <w:numPr>
                <w:ilvl w:val="0"/>
                <w:numId w:val="40"/>
              </w:numPr>
              <w:rPr>
                <w:rFonts w:asciiTheme="minorHAnsi" w:eastAsia="Times New Roman" w:hAnsiTheme="minorHAnsi"/>
                <w:sz w:val="22"/>
                <w:szCs w:val="22"/>
              </w:rPr>
            </w:pPr>
            <w:r w:rsidRPr="00D51299">
              <w:rPr>
                <w:rFonts w:asciiTheme="minorHAnsi" w:hAnsiTheme="minorHAnsi"/>
                <w:sz w:val="22"/>
                <w:szCs w:val="22"/>
                <w:lang w:val="en-US"/>
              </w:rPr>
              <w:t>The draft of the TOR will be circulated to members for inputs after the meeting as a guideline as to how members regard themselves as representatives of the forum.</w:t>
            </w:r>
          </w:p>
          <w:p w:rsidR="004606B4" w:rsidRPr="00D51299" w:rsidRDefault="00025C70" w:rsidP="004606B4">
            <w:pPr>
              <w:pStyle w:val="ListParagraph"/>
              <w:numPr>
                <w:ilvl w:val="0"/>
                <w:numId w:val="40"/>
              </w:numPr>
              <w:rPr>
                <w:rFonts w:asciiTheme="minorHAnsi" w:eastAsia="Times New Roman" w:hAnsiTheme="minorHAnsi"/>
                <w:sz w:val="22"/>
                <w:szCs w:val="22"/>
              </w:rPr>
            </w:pPr>
            <w:r w:rsidRPr="00D51299">
              <w:rPr>
                <w:rFonts w:asciiTheme="minorHAnsi" w:hAnsiTheme="minorHAnsi"/>
                <w:sz w:val="22"/>
                <w:szCs w:val="22"/>
                <w:lang w:val="en-US"/>
              </w:rPr>
              <w:t xml:space="preserve">Anthony is also looking to </w:t>
            </w:r>
            <w:r w:rsidR="004606B4" w:rsidRPr="00D51299">
              <w:rPr>
                <w:rFonts w:asciiTheme="minorHAnsi" w:hAnsiTheme="minorHAnsi"/>
                <w:sz w:val="22"/>
                <w:szCs w:val="22"/>
                <w:lang w:val="en-US"/>
              </w:rPr>
              <w:t>have a Vice-Chair nominee subsequent to the meeting to co-chair the forum</w:t>
            </w:r>
            <w:r w:rsidR="006A0FB7" w:rsidRPr="00D51299">
              <w:rPr>
                <w:rFonts w:asciiTheme="minorHAnsi" w:hAnsiTheme="minorHAnsi"/>
                <w:sz w:val="22"/>
                <w:szCs w:val="22"/>
                <w:lang w:val="en-US"/>
              </w:rPr>
              <w:t>.</w:t>
            </w:r>
          </w:p>
          <w:p w:rsidR="00025C70" w:rsidRPr="00D51299" w:rsidRDefault="00025C70" w:rsidP="004606B4">
            <w:pPr>
              <w:pStyle w:val="ListParagraph"/>
              <w:ind w:left="1080"/>
              <w:rPr>
                <w:rFonts w:asciiTheme="minorHAnsi" w:hAnsiTheme="minorHAnsi"/>
                <w:sz w:val="22"/>
                <w:szCs w:val="22"/>
                <w:lang w:val="en-US"/>
              </w:rPr>
            </w:pPr>
          </w:p>
          <w:p w:rsidR="004606B4" w:rsidRPr="00D51299" w:rsidRDefault="004606B4" w:rsidP="004606B4">
            <w:pPr>
              <w:pStyle w:val="ListParagraph"/>
              <w:numPr>
                <w:ilvl w:val="0"/>
                <w:numId w:val="19"/>
              </w:numPr>
              <w:rPr>
                <w:rFonts w:asciiTheme="minorHAnsi" w:eastAsia="Times New Roman" w:hAnsiTheme="minorHAnsi"/>
                <w:sz w:val="22"/>
                <w:szCs w:val="22"/>
                <w:u w:val="single"/>
              </w:rPr>
            </w:pPr>
            <w:r w:rsidRPr="00D51299">
              <w:rPr>
                <w:rFonts w:asciiTheme="minorHAnsi" w:hAnsiTheme="minorHAnsi"/>
                <w:sz w:val="22"/>
                <w:szCs w:val="22"/>
                <w:u w:val="single"/>
                <w:lang w:val="en-US"/>
              </w:rPr>
              <w:t>APAC RMPG update</w:t>
            </w:r>
          </w:p>
          <w:p w:rsidR="004606B4" w:rsidRPr="00D51299" w:rsidRDefault="004606B4" w:rsidP="004606B4">
            <w:pPr>
              <w:rPr>
                <w:rFonts w:eastAsia="Times New Roman"/>
                <w:u w:val="single"/>
              </w:rPr>
            </w:pPr>
          </w:p>
          <w:p w:rsidR="004606B4" w:rsidRPr="00D51299" w:rsidRDefault="004606B4" w:rsidP="004606B4">
            <w:pPr>
              <w:pStyle w:val="ListParagraph"/>
              <w:numPr>
                <w:ilvl w:val="0"/>
                <w:numId w:val="42"/>
              </w:numPr>
              <w:rPr>
                <w:rFonts w:asciiTheme="minorHAnsi" w:eastAsia="Times New Roman" w:hAnsiTheme="minorHAnsi"/>
                <w:sz w:val="22"/>
                <w:szCs w:val="22"/>
              </w:rPr>
            </w:pPr>
            <w:r w:rsidRPr="00D51299">
              <w:rPr>
                <w:rFonts w:asciiTheme="minorHAnsi" w:eastAsia="Times New Roman" w:hAnsiTheme="minorHAnsi"/>
                <w:sz w:val="22"/>
                <w:szCs w:val="22"/>
              </w:rPr>
              <w:t xml:space="preserve">A regional corporate action sub group was recently launched to address or influence CA related issues in the region and work with NMPGs on these issues or help create a NMPG where there are none. </w:t>
            </w:r>
            <w:r w:rsidR="00FE7290" w:rsidRPr="00D51299">
              <w:rPr>
                <w:rFonts w:asciiTheme="minorHAnsi" w:eastAsia="Times New Roman" w:hAnsiTheme="minorHAnsi"/>
                <w:sz w:val="22"/>
                <w:szCs w:val="22"/>
              </w:rPr>
              <w:t>Notably, t</w:t>
            </w:r>
            <w:r w:rsidRPr="00D51299">
              <w:rPr>
                <w:rFonts w:asciiTheme="minorHAnsi" w:eastAsia="Times New Roman" w:hAnsiTheme="minorHAnsi"/>
                <w:sz w:val="22"/>
                <w:szCs w:val="22"/>
              </w:rPr>
              <w:t>he composition of the group also includes market data providers.</w:t>
            </w:r>
          </w:p>
          <w:p w:rsidR="004606B4" w:rsidRPr="00D51299" w:rsidRDefault="004606B4" w:rsidP="004606B4">
            <w:pPr>
              <w:pStyle w:val="ListParagraph"/>
              <w:rPr>
                <w:rFonts w:asciiTheme="minorHAnsi" w:eastAsia="Times New Roman" w:hAnsiTheme="minorHAnsi"/>
                <w:sz w:val="22"/>
                <w:szCs w:val="22"/>
              </w:rPr>
            </w:pPr>
          </w:p>
          <w:p w:rsidR="004606B4" w:rsidRPr="00D51299" w:rsidRDefault="004606B4" w:rsidP="004606B4">
            <w:pPr>
              <w:pStyle w:val="ListParagraph"/>
              <w:numPr>
                <w:ilvl w:val="0"/>
                <w:numId w:val="42"/>
              </w:numPr>
              <w:rPr>
                <w:rFonts w:asciiTheme="minorHAnsi" w:eastAsia="Times New Roman" w:hAnsiTheme="minorHAnsi"/>
                <w:sz w:val="22"/>
                <w:szCs w:val="22"/>
              </w:rPr>
            </w:pPr>
            <w:r w:rsidRPr="00D51299">
              <w:rPr>
                <w:rFonts w:asciiTheme="minorHAnsi" w:eastAsia="Times New Roman" w:hAnsiTheme="minorHAnsi"/>
                <w:sz w:val="22"/>
                <w:szCs w:val="22"/>
              </w:rPr>
              <w:t>A survey will also be rolled out to members for topics of interest to discuss and Anthony suggested that the transaction committee can help look at contributing inputs.</w:t>
            </w:r>
          </w:p>
          <w:p w:rsidR="004606B4" w:rsidRPr="00D51299" w:rsidRDefault="004606B4" w:rsidP="004606B4">
            <w:pPr>
              <w:pStyle w:val="ListParagraph"/>
              <w:rPr>
                <w:rFonts w:asciiTheme="minorHAnsi" w:eastAsia="Times New Roman" w:hAnsiTheme="minorHAnsi"/>
                <w:sz w:val="22"/>
                <w:szCs w:val="22"/>
              </w:rPr>
            </w:pPr>
          </w:p>
          <w:p w:rsidR="004606B4" w:rsidRPr="00D51299" w:rsidRDefault="004606B4" w:rsidP="004606B4">
            <w:pPr>
              <w:pStyle w:val="ListParagraph"/>
              <w:numPr>
                <w:ilvl w:val="0"/>
                <w:numId w:val="42"/>
              </w:numPr>
              <w:rPr>
                <w:rFonts w:asciiTheme="minorHAnsi" w:eastAsia="Times New Roman" w:hAnsiTheme="minorHAnsi"/>
                <w:sz w:val="22"/>
                <w:szCs w:val="22"/>
              </w:rPr>
            </w:pPr>
            <w:r w:rsidRPr="00D51299">
              <w:rPr>
                <w:rFonts w:asciiTheme="minorHAnsi" w:eastAsia="Times New Roman" w:hAnsiTheme="minorHAnsi"/>
                <w:sz w:val="22"/>
                <w:szCs w:val="22"/>
              </w:rPr>
              <w:t>Jyi Chen who is also sitting on the regional working group will also extend the invitation to the forum to decide who in the group might be best suited to represent at the regional CA working group forum as well.</w:t>
            </w:r>
          </w:p>
          <w:p w:rsidR="004606B4" w:rsidRPr="00D51299" w:rsidRDefault="004606B4" w:rsidP="004606B4">
            <w:pPr>
              <w:pStyle w:val="ListParagraph"/>
              <w:ind w:left="1080"/>
              <w:rPr>
                <w:rFonts w:asciiTheme="minorHAnsi" w:eastAsia="Times New Roman" w:hAnsiTheme="minorHAnsi"/>
                <w:sz w:val="22"/>
                <w:szCs w:val="22"/>
              </w:rPr>
            </w:pPr>
          </w:p>
          <w:p w:rsidR="00B60431" w:rsidRPr="00D51299" w:rsidRDefault="002614E3" w:rsidP="00193838">
            <w:pPr>
              <w:pStyle w:val="BodyText"/>
              <w:jc w:val="both"/>
              <w:rPr>
                <w:rFonts w:cs="Arial"/>
              </w:rPr>
            </w:pPr>
            <w:r w:rsidRPr="00D51299">
              <w:rPr>
                <w:rFonts w:cs="Arial"/>
              </w:rPr>
              <w:t xml:space="preserve"> </w:t>
            </w:r>
          </w:p>
        </w:tc>
      </w:tr>
    </w:tbl>
    <w:p w:rsidR="00862D0C" w:rsidRPr="00D51299" w:rsidRDefault="00862D0C">
      <w:pPr>
        <w:rPr>
          <w:rFonts w:cs="Arial"/>
        </w:rPr>
      </w:pPr>
    </w:p>
    <w:sectPr w:rsidR="00862D0C" w:rsidRPr="00D51299" w:rsidSect="00F11A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clip_image001"/>
      </v:shape>
    </w:pict>
  </w:numPicBullet>
  <w:abstractNum w:abstractNumId="0">
    <w:nsid w:val="02FB005D"/>
    <w:multiLevelType w:val="hybridMultilevel"/>
    <w:tmpl w:val="068A538E"/>
    <w:lvl w:ilvl="0" w:tplc="18AA7B3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57A4F17"/>
    <w:multiLevelType w:val="hybridMultilevel"/>
    <w:tmpl w:val="1C82E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446445"/>
    <w:multiLevelType w:val="hybridMultilevel"/>
    <w:tmpl w:val="DC2AB006"/>
    <w:lvl w:ilvl="0" w:tplc="6030881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7823682"/>
    <w:multiLevelType w:val="hybridMultilevel"/>
    <w:tmpl w:val="D99266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F02BBB"/>
    <w:multiLevelType w:val="hybridMultilevel"/>
    <w:tmpl w:val="5C2A1F46"/>
    <w:lvl w:ilvl="0" w:tplc="1A4E65C8">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9032EA"/>
    <w:multiLevelType w:val="hybridMultilevel"/>
    <w:tmpl w:val="A7D065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F72B25"/>
    <w:multiLevelType w:val="hybridMultilevel"/>
    <w:tmpl w:val="C60C77A6"/>
    <w:lvl w:ilvl="0" w:tplc="2E3040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3BD5C8D"/>
    <w:multiLevelType w:val="hybridMultilevel"/>
    <w:tmpl w:val="E6F02C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137A87"/>
    <w:multiLevelType w:val="hybridMultilevel"/>
    <w:tmpl w:val="79D45332"/>
    <w:lvl w:ilvl="0" w:tplc="8F66B15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E705359"/>
    <w:multiLevelType w:val="hybridMultilevel"/>
    <w:tmpl w:val="B2D4DEAE"/>
    <w:lvl w:ilvl="0" w:tplc="35684320">
      <w:start w:val="1"/>
      <w:numFmt w:val="lowerLetter"/>
      <w:lvlText w:val="%1)"/>
      <w:lvlJc w:val="left"/>
      <w:pPr>
        <w:ind w:left="1080" w:hanging="360"/>
      </w:pPr>
      <w:rPr>
        <w:rFonts w:eastAsiaTheme="minorHAns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379088E"/>
    <w:multiLevelType w:val="hybridMultilevel"/>
    <w:tmpl w:val="01625A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2D2655A5"/>
    <w:multiLevelType w:val="hybridMultilevel"/>
    <w:tmpl w:val="E0E8CC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D6C504A"/>
    <w:multiLevelType w:val="hybridMultilevel"/>
    <w:tmpl w:val="5DC610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2B622A"/>
    <w:multiLevelType w:val="hybridMultilevel"/>
    <w:tmpl w:val="6E6EE752"/>
    <w:lvl w:ilvl="0" w:tplc="08090017">
      <w:start w:val="1"/>
      <w:numFmt w:val="low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2290B48"/>
    <w:multiLevelType w:val="hybridMultilevel"/>
    <w:tmpl w:val="13B2D54A"/>
    <w:lvl w:ilvl="0" w:tplc="2D8A6588">
      <w:start w:val="1"/>
      <w:numFmt w:val="lowerLetter"/>
      <w:lvlText w:val="%1)"/>
      <w:lvlJc w:val="left"/>
      <w:pPr>
        <w:tabs>
          <w:tab w:val="num" w:pos="720"/>
        </w:tabs>
        <w:ind w:left="720" w:hanging="360"/>
      </w:pPr>
    </w:lvl>
    <w:lvl w:ilvl="1" w:tplc="9F40F81E" w:tentative="1">
      <w:start w:val="1"/>
      <w:numFmt w:val="lowerLetter"/>
      <w:lvlText w:val="%2)"/>
      <w:lvlJc w:val="left"/>
      <w:pPr>
        <w:tabs>
          <w:tab w:val="num" w:pos="1440"/>
        </w:tabs>
        <w:ind w:left="1440" w:hanging="360"/>
      </w:pPr>
    </w:lvl>
    <w:lvl w:ilvl="2" w:tplc="1DC09824" w:tentative="1">
      <w:start w:val="1"/>
      <w:numFmt w:val="lowerLetter"/>
      <w:lvlText w:val="%3)"/>
      <w:lvlJc w:val="left"/>
      <w:pPr>
        <w:tabs>
          <w:tab w:val="num" w:pos="2160"/>
        </w:tabs>
        <w:ind w:left="2160" w:hanging="360"/>
      </w:pPr>
    </w:lvl>
    <w:lvl w:ilvl="3" w:tplc="4970E162" w:tentative="1">
      <w:start w:val="1"/>
      <w:numFmt w:val="lowerLetter"/>
      <w:lvlText w:val="%4)"/>
      <w:lvlJc w:val="left"/>
      <w:pPr>
        <w:tabs>
          <w:tab w:val="num" w:pos="2880"/>
        </w:tabs>
        <w:ind w:left="2880" w:hanging="360"/>
      </w:pPr>
    </w:lvl>
    <w:lvl w:ilvl="4" w:tplc="151C121E" w:tentative="1">
      <w:start w:val="1"/>
      <w:numFmt w:val="lowerLetter"/>
      <w:lvlText w:val="%5)"/>
      <w:lvlJc w:val="left"/>
      <w:pPr>
        <w:tabs>
          <w:tab w:val="num" w:pos="3600"/>
        </w:tabs>
        <w:ind w:left="3600" w:hanging="360"/>
      </w:pPr>
    </w:lvl>
    <w:lvl w:ilvl="5" w:tplc="90A0C918" w:tentative="1">
      <w:start w:val="1"/>
      <w:numFmt w:val="lowerLetter"/>
      <w:lvlText w:val="%6)"/>
      <w:lvlJc w:val="left"/>
      <w:pPr>
        <w:tabs>
          <w:tab w:val="num" w:pos="4320"/>
        </w:tabs>
        <w:ind w:left="4320" w:hanging="360"/>
      </w:pPr>
    </w:lvl>
    <w:lvl w:ilvl="6" w:tplc="3F3077BE" w:tentative="1">
      <w:start w:val="1"/>
      <w:numFmt w:val="lowerLetter"/>
      <w:lvlText w:val="%7)"/>
      <w:lvlJc w:val="left"/>
      <w:pPr>
        <w:tabs>
          <w:tab w:val="num" w:pos="5040"/>
        </w:tabs>
        <w:ind w:left="5040" w:hanging="360"/>
      </w:pPr>
    </w:lvl>
    <w:lvl w:ilvl="7" w:tplc="197C01CA" w:tentative="1">
      <w:start w:val="1"/>
      <w:numFmt w:val="lowerLetter"/>
      <w:lvlText w:val="%8)"/>
      <w:lvlJc w:val="left"/>
      <w:pPr>
        <w:tabs>
          <w:tab w:val="num" w:pos="5760"/>
        </w:tabs>
        <w:ind w:left="5760" w:hanging="360"/>
      </w:pPr>
    </w:lvl>
    <w:lvl w:ilvl="8" w:tplc="2500F440" w:tentative="1">
      <w:start w:val="1"/>
      <w:numFmt w:val="lowerLetter"/>
      <w:lvlText w:val="%9)"/>
      <w:lvlJc w:val="left"/>
      <w:pPr>
        <w:tabs>
          <w:tab w:val="num" w:pos="6480"/>
        </w:tabs>
        <w:ind w:left="6480" w:hanging="360"/>
      </w:pPr>
    </w:lvl>
  </w:abstractNum>
  <w:abstractNum w:abstractNumId="15">
    <w:nsid w:val="33311E59"/>
    <w:multiLevelType w:val="hybridMultilevel"/>
    <w:tmpl w:val="AB487A76"/>
    <w:lvl w:ilvl="0" w:tplc="63B819CA">
      <w:start w:val="1"/>
      <w:numFmt w:val="decimal"/>
      <w:lvlText w:val="%1."/>
      <w:lvlJc w:val="left"/>
      <w:pPr>
        <w:ind w:left="342" w:hanging="360"/>
      </w:pPr>
    </w:lvl>
    <w:lvl w:ilvl="1" w:tplc="08090019">
      <w:start w:val="1"/>
      <w:numFmt w:val="lowerLetter"/>
      <w:lvlText w:val="%2."/>
      <w:lvlJc w:val="left"/>
      <w:pPr>
        <w:ind w:left="1062" w:hanging="360"/>
      </w:pPr>
    </w:lvl>
    <w:lvl w:ilvl="2" w:tplc="0809001B">
      <w:start w:val="1"/>
      <w:numFmt w:val="lowerRoman"/>
      <w:lvlText w:val="%3."/>
      <w:lvlJc w:val="right"/>
      <w:pPr>
        <w:ind w:left="1782" w:hanging="180"/>
      </w:pPr>
    </w:lvl>
    <w:lvl w:ilvl="3" w:tplc="0809000F">
      <w:start w:val="1"/>
      <w:numFmt w:val="decimal"/>
      <w:lvlText w:val="%4."/>
      <w:lvlJc w:val="left"/>
      <w:pPr>
        <w:ind w:left="2502" w:hanging="360"/>
      </w:pPr>
    </w:lvl>
    <w:lvl w:ilvl="4" w:tplc="08090019">
      <w:start w:val="1"/>
      <w:numFmt w:val="lowerLetter"/>
      <w:lvlText w:val="%5."/>
      <w:lvlJc w:val="left"/>
      <w:pPr>
        <w:ind w:left="3222" w:hanging="360"/>
      </w:pPr>
    </w:lvl>
    <w:lvl w:ilvl="5" w:tplc="0809001B">
      <w:start w:val="1"/>
      <w:numFmt w:val="lowerRoman"/>
      <w:lvlText w:val="%6."/>
      <w:lvlJc w:val="right"/>
      <w:pPr>
        <w:ind w:left="3942" w:hanging="180"/>
      </w:pPr>
    </w:lvl>
    <w:lvl w:ilvl="6" w:tplc="0809000F">
      <w:start w:val="1"/>
      <w:numFmt w:val="decimal"/>
      <w:lvlText w:val="%7."/>
      <w:lvlJc w:val="left"/>
      <w:pPr>
        <w:ind w:left="4662" w:hanging="360"/>
      </w:pPr>
    </w:lvl>
    <w:lvl w:ilvl="7" w:tplc="08090019">
      <w:start w:val="1"/>
      <w:numFmt w:val="lowerLetter"/>
      <w:lvlText w:val="%8."/>
      <w:lvlJc w:val="left"/>
      <w:pPr>
        <w:ind w:left="5382" w:hanging="360"/>
      </w:pPr>
    </w:lvl>
    <w:lvl w:ilvl="8" w:tplc="0809001B">
      <w:start w:val="1"/>
      <w:numFmt w:val="lowerRoman"/>
      <w:lvlText w:val="%9."/>
      <w:lvlJc w:val="right"/>
      <w:pPr>
        <w:ind w:left="6102" w:hanging="180"/>
      </w:pPr>
    </w:lvl>
  </w:abstractNum>
  <w:abstractNum w:abstractNumId="16">
    <w:nsid w:val="358F7E2F"/>
    <w:multiLevelType w:val="hybridMultilevel"/>
    <w:tmpl w:val="2578BA0A"/>
    <w:lvl w:ilvl="0" w:tplc="929279C4">
      <w:start w:val="1"/>
      <w:numFmt w:val="lowerLetter"/>
      <w:lvlText w:val="%1)"/>
      <w:lvlJc w:val="left"/>
      <w:pPr>
        <w:tabs>
          <w:tab w:val="num" w:pos="720"/>
        </w:tabs>
        <w:ind w:left="720" w:hanging="360"/>
      </w:pPr>
    </w:lvl>
    <w:lvl w:ilvl="1" w:tplc="F8627FC8" w:tentative="1">
      <w:start w:val="1"/>
      <w:numFmt w:val="lowerLetter"/>
      <w:lvlText w:val="%2)"/>
      <w:lvlJc w:val="left"/>
      <w:pPr>
        <w:tabs>
          <w:tab w:val="num" w:pos="1440"/>
        </w:tabs>
        <w:ind w:left="1440" w:hanging="360"/>
      </w:pPr>
    </w:lvl>
    <w:lvl w:ilvl="2" w:tplc="B48873E2" w:tentative="1">
      <w:start w:val="1"/>
      <w:numFmt w:val="lowerLetter"/>
      <w:lvlText w:val="%3)"/>
      <w:lvlJc w:val="left"/>
      <w:pPr>
        <w:tabs>
          <w:tab w:val="num" w:pos="2160"/>
        </w:tabs>
        <w:ind w:left="2160" w:hanging="360"/>
      </w:pPr>
    </w:lvl>
    <w:lvl w:ilvl="3" w:tplc="0CC66362" w:tentative="1">
      <w:start w:val="1"/>
      <w:numFmt w:val="lowerLetter"/>
      <w:lvlText w:val="%4)"/>
      <w:lvlJc w:val="left"/>
      <w:pPr>
        <w:tabs>
          <w:tab w:val="num" w:pos="2880"/>
        </w:tabs>
        <w:ind w:left="2880" w:hanging="360"/>
      </w:pPr>
    </w:lvl>
    <w:lvl w:ilvl="4" w:tplc="09600448" w:tentative="1">
      <w:start w:val="1"/>
      <w:numFmt w:val="lowerLetter"/>
      <w:lvlText w:val="%5)"/>
      <w:lvlJc w:val="left"/>
      <w:pPr>
        <w:tabs>
          <w:tab w:val="num" w:pos="3600"/>
        </w:tabs>
        <w:ind w:left="3600" w:hanging="360"/>
      </w:pPr>
    </w:lvl>
    <w:lvl w:ilvl="5" w:tplc="9B602590" w:tentative="1">
      <w:start w:val="1"/>
      <w:numFmt w:val="lowerLetter"/>
      <w:lvlText w:val="%6)"/>
      <w:lvlJc w:val="left"/>
      <w:pPr>
        <w:tabs>
          <w:tab w:val="num" w:pos="4320"/>
        </w:tabs>
        <w:ind w:left="4320" w:hanging="360"/>
      </w:pPr>
    </w:lvl>
    <w:lvl w:ilvl="6" w:tplc="81E6FB80" w:tentative="1">
      <w:start w:val="1"/>
      <w:numFmt w:val="lowerLetter"/>
      <w:lvlText w:val="%7)"/>
      <w:lvlJc w:val="left"/>
      <w:pPr>
        <w:tabs>
          <w:tab w:val="num" w:pos="5040"/>
        </w:tabs>
        <w:ind w:left="5040" w:hanging="360"/>
      </w:pPr>
    </w:lvl>
    <w:lvl w:ilvl="7" w:tplc="F4FE5570" w:tentative="1">
      <w:start w:val="1"/>
      <w:numFmt w:val="lowerLetter"/>
      <w:lvlText w:val="%8)"/>
      <w:lvlJc w:val="left"/>
      <w:pPr>
        <w:tabs>
          <w:tab w:val="num" w:pos="5760"/>
        </w:tabs>
        <w:ind w:left="5760" w:hanging="360"/>
      </w:pPr>
    </w:lvl>
    <w:lvl w:ilvl="8" w:tplc="1ED639BC" w:tentative="1">
      <w:start w:val="1"/>
      <w:numFmt w:val="lowerLetter"/>
      <w:lvlText w:val="%9)"/>
      <w:lvlJc w:val="left"/>
      <w:pPr>
        <w:tabs>
          <w:tab w:val="num" w:pos="6480"/>
        </w:tabs>
        <w:ind w:left="6480" w:hanging="360"/>
      </w:pPr>
    </w:lvl>
  </w:abstractNum>
  <w:abstractNum w:abstractNumId="17">
    <w:nsid w:val="38817855"/>
    <w:multiLevelType w:val="hybridMultilevel"/>
    <w:tmpl w:val="5C2A1F46"/>
    <w:lvl w:ilvl="0" w:tplc="1A4E65C8">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0A3E3A"/>
    <w:multiLevelType w:val="hybridMultilevel"/>
    <w:tmpl w:val="8D0ED492"/>
    <w:lvl w:ilvl="0" w:tplc="04090007">
      <w:start w:val="1"/>
      <w:numFmt w:val="bullet"/>
      <w:lvlText w:val=""/>
      <w:lvlPicBulletId w:val="0"/>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nsid w:val="3E267785"/>
    <w:multiLevelType w:val="hybridMultilevel"/>
    <w:tmpl w:val="5DB210D4"/>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44285E"/>
    <w:multiLevelType w:val="hybridMultilevel"/>
    <w:tmpl w:val="EBFCD4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6B0AE9"/>
    <w:multiLevelType w:val="hybridMultilevel"/>
    <w:tmpl w:val="FEA6CF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301323F"/>
    <w:multiLevelType w:val="hybridMultilevel"/>
    <w:tmpl w:val="4FC226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5260FBE"/>
    <w:multiLevelType w:val="hybridMultilevel"/>
    <w:tmpl w:val="42B80AA0"/>
    <w:lvl w:ilvl="0" w:tplc="7F7C24E8">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4F0792"/>
    <w:multiLevelType w:val="hybridMultilevel"/>
    <w:tmpl w:val="15B291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CA35A39"/>
    <w:multiLevelType w:val="hybridMultilevel"/>
    <w:tmpl w:val="ADB6903C"/>
    <w:lvl w:ilvl="0" w:tplc="08090017">
      <w:start w:val="1"/>
      <w:numFmt w:val="lowerLetter"/>
      <w:lvlText w:val="%1)"/>
      <w:lvlJc w:val="left"/>
      <w:pPr>
        <w:ind w:left="720" w:hanging="360"/>
      </w:pPr>
      <w:rPr>
        <w:rFonts w:eastAsia="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3B8711C"/>
    <w:multiLevelType w:val="hybridMultilevel"/>
    <w:tmpl w:val="00225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87711E7"/>
    <w:multiLevelType w:val="hybridMultilevel"/>
    <w:tmpl w:val="6B0E628E"/>
    <w:lvl w:ilvl="0" w:tplc="9DF0A0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00B554E"/>
    <w:multiLevelType w:val="hybridMultilevel"/>
    <w:tmpl w:val="D9D2D172"/>
    <w:lvl w:ilvl="0" w:tplc="36B2A10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nsid w:val="60CB25E8"/>
    <w:multiLevelType w:val="hybridMultilevel"/>
    <w:tmpl w:val="C8469AEA"/>
    <w:lvl w:ilvl="0" w:tplc="5D64291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61107F98"/>
    <w:multiLevelType w:val="hybridMultilevel"/>
    <w:tmpl w:val="A53EB7A0"/>
    <w:lvl w:ilvl="0" w:tplc="26781EB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18732A4"/>
    <w:multiLevelType w:val="hybridMultilevel"/>
    <w:tmpl w:val="5C2A1F46"/>
    <w:lvl w:ilvl="0" w:tplc="1A4E65C8">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811049"/>
    <w:multiLevelType w:val="hybridMultilevel"/>
    <w:tmpl w:val="F5B49E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3DB260D"/>
    <w:multiLevelType w:val="hybridMultilevel"/>
    <w:tmpl w:val="5AFCF7DA"/>
    <w:lvl w:ilvl="0" w:tplc="3DA0AA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4A737D5"/>
    <w:multiLevelType w:val="hybridMultilevel"/>
    <w:tmpl w:val="F05C83CC"/>
    <w:lvl w:ilvl="0" w:tplc="B6AEB694">
      <w:start w:val="1"/>
      <w:numFmt w:val="decimal"/>
      <w:lvlText w:val="%1."/>
      <w:lvlJc w:val="left"/>
      <w:pPr>
        <w:ind w:left="342" w:hanging="360"/>
      </w:pPr>
    </w:lvl>
    <w:lvl w:ilvl="1" w:tplc="08090019">
      <w:start w:val="1"/>
      <w:numFmt w:val="lowerLetter"/>
      <w:lvlText w:val="%2."/>
      <w:lvlJc w:val="left"/>
      <w:pPr>
        <w:ind w:left="1062" w:hanging="360"/>
      </w:pPr>
    </w:lvl>
    <w:lvl w:ilvl="2" w:tplc="0809001B">
      <w:start w:val="1"/>
      <w:numFmt w:val="lowerRoman"/>
      <w:lvlText w:val="%3."/>
      <w:lvlJc w:val="right"/>
      <w:pPr>
        <w:ind w:left="1782" w:hanging="180"/>
      </w:pPr>
    </w:lvl>
    <w:lvl w:ilvl="3" w:tplc="0809000F">
      <w:start w:val="1"/>
      <w:numFmt w:val="decimal"/>
      <w:lvlText w:val="%4."/>
      <w:lvlJc w:val="left"/>
      <w:pPr>
        <w:ind w:left="2502" w:hanging="360"/>
      </w:pPr>
    </w:lvl>
    <w:lvl w:ilvl="4" w:tplc="08090019">
      <w:start w:val="1"/>
      <w:numFmt w:val="lowerLetter"/>
      <w:lvlText w:val="%5."/>
      <w:lvlJc w:val="left"/>
      <w:pPr>
        <w:ind w:left="3222" w:hanging="360"/>
      </w:pPr>
    </w:lvl>
    <w:lvl w:ilvl="5" w:tplc="0809001B">
      <w:start w:val="1"/>
      <w:numFmt w:val="lowerRoman"/>
      <w:lvlText w:val="%6."/>
      <w:lvlJc w:val="right"/>
      <w:pPr>
        <w:ind w:left="3942" w:hanging="180"/>
      </w:pPr>
    </w:lvl>
    <w:lvl w:ilvl="6" w:tplc="0809000F">
      <w:start w:val="1"/>
      <w:numFmt w:val="decimal"/>
      <w:lvlText w:val="%7."/>
      <w:lvlJc w:val="left"/>
      <w:pPr>
        <w:ind w:left="4662" w:hanging="360"/>
      </w:pPr>
    </w:lvl>
    <w:lvl w:ilvl="7" w:tplc="08090019">
      <w:start w:val="1"/>
      <w:numFmt w:val="lowerLetter"/>
      <w:lvlText w:val="%8."/>
      <w:lvlJc w:val="left"/>
      <w:pPr>
        <w:ind w:left="5382" w:hanging="360"/>
      </w:pPr>
    </w:lvl>
    <w:lvl w:ilvl="8" w:tplc="0809001B">
      <w:start w:val="1"/>
      <w:numFmt w:val="lowerRoman"/>
      <w:lvlText w:val="%9."/>
      <w:lvlJc w:val="right"/>
      <w:pPr>
        <w:ind w:left="6102" w:hanging="180"/>
      </w:pPr>
    </w:lvl>
  </w:abstractNum>
  <w:abstractNum w:abstractNumId="35">
    <w:nsid w:val="665C1FDF"/>
    <w:multiLevelType w:val="hybridMultilevel"/>
    <w:tmpl w:val="08585FEA"/>
    <w:lvl w:ilvl="0" w:tplc="30F480B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6B15B17"/>
    <w:multiLevelType w:val="hybridMultilevel"/>
    <w:tmpl w:val="39D29CF8"/>
    <w:lvl w:ilvl="0" w:tplc="CAB87E7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685425BA"/>
    <w:multiLevelType w:val="hybridMultilevel"/>
    <w:tmpl w:val="A86E07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8CB0B8B"/>
    <w:multiLevelType w:val="hybridMultilevel"/>
    <w:tmpl w:val="BB927748"/>
    <w:lvl w:ilvl="0" w:tplc="E1B0E1F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6D73325E"/>
    <w:multiLevelType w:val="hybridMultilevel"/>
    <w:tmpl w:val="FEE653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F7B071E"/>
    <w:multiLevelType w:val="hybridMultilevel"/>
    <w:tmpl w:val="96E2CD2A"/>
    <w:lvl w:ilvl="0" w:tplc="7BC22A9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77181A51"/>
    <w:multiLevelType w:val="hybridMultilevel"/>
    <w:tmpl w:val="7B12C18A"/>
    <w:lvl w:ilvl="0" w:tplc="49582E6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7C1A43F8"/>
    <w:multiLevelType w:val="hybridMultilevel"/>
    <w:tmpl w:val="8F60EF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CBD3239"/>
    <w:multiLevelType w:val="hybridMultilevel"/>
    <w:tmpl w:val="F9D62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2"/>
  </w:num>
  <w:num w:numId="6">
    <w:abstractNumId w:val="23"/>
  </w:num>
  <w:num w:numId="7">
    <w:abstractNumId w:val="11"/>
  </w:num>
  <w:num w:numId="8">
    <w:abstractNumId w:val="39"/>
  </w:num>
  <w:num w:numId="9">
    <w:abstractNumId w:val="17"/>
  </w:num>
  <w:num w:numId="10">
    <w:abstractNumId w:val="20"/>
  </w:num>
  <w:num w:numId="11">
    <w:abstractNumId w:val="18"/>
  </w:num>
  <w:num w:numId="12">
    <w:abstractNumId w:val="18"/>
  </w:num>
  <w:num w:numId="13">
    <w:abstractNumId w:val="1"/>
  </w:num>
  <w:num w:numId="14">
    <w:abstractNumId w:val="43"/>
  </w:num>
  <w:num w:numId="15">
    <w:abstractNumId w:val="26"/>
  </w:num>
  <w:num w:numId="16">
    <w:abstractNumId w:val="16"/>
  </w:num>
  <w:num w:numId="17">
    <w:abstractNumId w:val="14"/>
  </w:num>
  <w:num w:numId="18">
    <w:abstractNumId w:val="12"/>
  </w:num>
  <w:num w:numId="19">
    <w:abstractNumId w:val="4"/>
  </w:num>
  <w:num w:numId="20">
    <w:abstractNumId w:val="42"/>
  </w:num>
  <w:num w:numId="21">
    <w:abstractNumId w:val="19"/>
  </w:num>
  <w:num w:numId="22">
    <w:abstractNumId w:val="0"/>
  </w:num>
  <w:num w:numId="23">
    <w:abstractNumId w:val="29"/>
  </w:num>
  <w:num w:numId="24">
    <w:abstractNumId w:val="33"/>
  </w:num>
  <w:num w:numId="25">
    <w:abstractNumId w:val="35"/>
  </w:num>
  <w:num w:numId="26">
    <w:abstractNumId w:val="27"/>
  </w:num>
  <w:num w:numId="27">
    <w:abstractNumId w:val="6"/>
  </w:num>
  <w:num w:numId="28">
    <w:abstractNumId w:val="2"/>
  </w:num>
  <w:num w:numId="29">
    <w:abstractNumId w:val="8"/>
  </w:num>
  <w:num w:numId="30">
    <w:abstractNumId w:val="28"/>
  </w:num>
  <w:num w:numId="31">
    <w:abstractNumId w:val="38"/>
  </w:num>
  <w:num w:numId="32">
    <w:abstractNumId w:val="40"/>
  </w:num>
  <w:num w:numId="33">
    <w:abstractNumId w:val="5"/>
  </w:num>
  <w:num w:numId="34">
    <w:abstractNumId w:val="36"/>
  </w:num>
  <w:num w:numId="35">
    <w:abstractNumId w:val="21"/>
  </w:num>
  <w:num w:numId="36">
    <w:abstractNumId w:val="25"/>
  </w:num>
  <w:num w:numId="37">
    <w:abstractNumId w:val="13"/>
  </w:num>
  <w:num w:numId="38">
    <w:abstractNumId w:val="22"/>
  </w:num>
  <w:num w:numId="39">
    <w:abstractNumId w:val="41"/>
  </w:num>
  <w:num w:numId="40">
    <w:abstractNumId w:val="9"/>
  </w:num>
  <w:num w:numId="41">
    <w:abstractNumId w:val="30"/>
  </w:num>
  <w:num w:numId="42">
    <w:abstractNumId w:val="24"/>
  </w:num>
  <w:num w:numId="43">
    <w:abstractNumId w:val="31"/>
  </w:num>
  <w:num w:numId="44">
    <w:abstractNumId w:val="37"/>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AFD"/>
    <w:rsid w:val="00010894"/>
    <w:rsid w:val="000141AD"/>
    <w:rsid w:val="00022E52"/>
    <w:rsid w:val="00024982"/>
    <w:rsid w:val="00025C70"/>
    <w:rsid w:val="0004363C"/>
    <w:rsid w:val="00097BDA"/>
    <w:rsid w:val="000A6C43"/>
    <w:rsid w:val="000B444E"/>
    <w:rsid w:val="000C71E0"/>
    <w:rsid w:val="000F63D1"/>
    <w:rsid w:val="000F7693"/>
    <w:rsid w:val="001061CC"/>
    <w:rsid w:val="00112776"/>
    <w:rsid w:val="00126379"/>
    <w:rsid w:val="001519ED"/>
    <w:rsid w:val="001534F4"/>
    <w:rsid w:val="00155EF9"/>
    <w:rsid w:val="001645D1"/>
    <w:rsid w:val="001757FB"/>
    <w:rsid w:val="001922D5"/>
    <w:rsid w:val="00193838"/>
    <w:rsid w:val="001A5581"/>
    <w:rsid w:val="001B3AAA"/>
    <w:rsid w:val="001C23BE"/>
    <w:rsid w:val="001C36F1"/>
    <w:rsid w:val="001C3E49"/>
    <w:rsid w:val="001D2273"/>
    <w:rsid w:val="001F463B"/>
    <w:rsid w:val="00203FA4"/>
    <w:rsid w:val="00217156"/>
    <w:rsid w:val="002211F0"/>
    <w:rsid w:val="0023128B"/>
    <w:rsid w:val="002410A6"/>
    <w:rsid w:val="00242E51"/>
    <w:rsid w:val="00260067"/>
    <w:rsid w:val="002614E3"/>
    <w:rsid w:val="00262451"/>
    <w:rsid w:val="00264235"/>
    <w:rsid w:val="00264F55"/>
    <w:rsid w:val="00271DF6"/>
    <w:rsid w:val="00283576"/>
    <w:rsid w:val="002B6939"/>
    <w:rsid w:val="002D7154"/>
    <w:rsid w:val="002E73CA"/>
    <w:rsid w:val="0030039C"/>
    <w:rsid w:val="00320968"/>
    <w:rsid w:val="00321388"/>
    <w:rsid w:val="0033587B"/>
    <w:rsid w:val="00355831"/>
    <w:rsid w:val="0037101A"/>
    <w:rsid w:val="00376B8E"/>
    <w:rsid w:val="003772ED"/>
    <w:rsid w:val="00380385"/>
    <w:rsid w:val="003821BC"/>
    <w:rsid w:val="00390CCC"/>
    <w:rsid w:val="003921CB"/>
    <w:rsid w:val="00393594"/>
    <w:rsid w:val="003936A7"/>
    <w:rsid w:val="003A4DAB"/>
    <w:rsid w:val="003B46B5"/>
    <w:rsid w:val="003B5F0B"/>
    <w:rsid w:val="003C1C18"/>
    <w:rsid w:val="003D09FA"/>
    <w:rsid w:val="003D0ACA"/>
    <w:rsid w:val="003F5426"/>
    <w:rsid w:val="003F59D4"/>
    <w:rsid w:val="003F5F02"/>
    <w:rsid w:val="003F7F3C"/>
    <w:rsid w:val="004000E3"/>
    <w:rsid w:val="00401784"/>
    <w:rsid w:val="00411BF1"/>
    <w:rsid w:val="00427C5D"/>
    <w:rsid w:val="004335CC"/>
    <w:rsid w:val="0044143E"/>
    <w:rsid w:val="004430FC"/>
    <w:rsid w:val="00443753"/>
    <w:rsid w:val="0044594F"/>
    <w:rsid w:val="00446204"/>
    <w:rsid w:val="004574BA"/>
    <w:rsid w:val="004606B4"/>
    <w:rsid w:val="00475FF1"/>
    <w:rsid w:val="004A0D9B"/>
    <w:rsid w:val="004B4F5F"/>
    <w:rsid w:val="004C072A"/>
    <w:rsid w:val="004D1B2F"/>
    <w:rsid w:val="004E2D91"/>
    <w:rsid w:val="004F413E"/>
    <w:rsid w:val="004F7B8C"/>
    <w:rsid w:val="005020D5"/>
    <w:rsid w:val="00502A34"/>
    <w:rsid w:val="00502F47"/>
    <w:rsid w:val="00502F5C"/>
    <w:rsid w:val="005174D1"/>
    <w:rsid w:val="005263CF"/>
    <w:rsid w:val="005320DB"/>
    <w:rsid w:val="005334D1"/>
    <w:rsid w:val="00542E68"/>
    <w:rsid w:val="005560C0"/>
    <w:rsid w:val="005806AE"/>
    <w:rsid w:val="0058187A"/>
    <w:rsid w:val="00585DD2"/>
    <w:rsid w:val="00590A5D"/>
    <w:rsid w:val="00594E69"/>
    <w:rsid w:val="00597371"/>
    <w:rsid w:val="005A6690"/>
    <w:rsid w:val="005A6C98"/>
    <w:rsid w:val="005B1B37"/>
    <w:rsid w:val="005B2351"/>
    <w:rsid w:val="005B32EF"/>
    <w:rsid w:val="005E4192"/>
    <w:rsid w:val="00607D74"/>
    <w:rsid w:val="00617272"/>
    <w:rsid w:val="00620BB1"/>
    <w:rsid w:val="00620F8B"/>
    <w:rsid w:val="00643677"/>
    <w:rsid w:val="006447A2"/>
    <w:rsid w:val="00644FD9"/>
    <w:rsid w:val="00650AAF"/>
    <w:rsid w:val="006512F4"/>
    <w:rsid w:val="006561A1"/>
    <w:rsid w:val="00677E10"/>
    <w:rsid w:val="00681EAB"/>
    <w:rsid w:val="006A0FB7"/>
    <w:rsid w:val="006B5957"/>
    <w:rsid w:val="006B6D90"/>
    <w:rsid w:val="006C5F27"/>
    <w:rsid w:val="006C6D29"/>
    <w:rsid w:val="006D502C"/>
    <w:rsid w:val="006E754B"/>
    <w:rsid w:val="006F4CD2"/>
    <w:rsid w:val="00703217"/>
    <w:rsid w:val="00723690"/>
    <w:rsid w:val="00724C08"/>
    <w:rsid w:val="00727695"/>
    <w:rsid w:val="0073659A"/>
    <w:rsid w:val="00755D85"/>
    <w:rsid w:val="007751FF"/>
    <w:rsid w:val="00784B03"/>
    <w:rsid w:val="00785307"/>
    <w:rsid w:val="00790435"/>
    <w:rsid w:val="00793148"/>
    <w:rsid w:val="007B371E"/>
    <w:rsid w:val="007B412A"/>
    <w:rsid w:val="007B5BB3"/>
    <w:rsid w:val="007C4C7D"/>
    <w:rsid w:val="007F03D9"/>
    <w:rsid w:val="007F58EC"/>
    <w:rsid w:val="008006FF"/>
    <w:rsid w:val="008209FD"/>
    <w:rsid w:val="00825B85"/>
    <w:rsid w:val="008305EC"/>
    <w:rsid w:val="008431DB"/>
    <w:rsid w:val="00845363"/>
    <w:rsid w:val="008532A3"/>
    <w:rsid w:val="00855D83"/>
    <w:rsid w:val="00862D0C"/>
    <w:rsid w:val="0088118D"/>
    <w:rsid w:val="008831DD"/>
    <w:rsid w:val="00895DFF"/>
    <w:rsid w:val="00897071"/>
    <w:rsid w:val="008A6B56"/>
    <w:rsid w:val="008C2C8B"/>
    <w:rsid w:val="008C439C"/>
    <w:rsid w:val="008F35D8"/>
    <w:rsid w:val="00911C67"/>
    <w:rsid w:val="009176BB"/>
    <w:rsid w:val="00922F4A"/>
    <w:rsid w:val="009337EA"/>
    <w:rsid w:val="00961CFF"/>
    <w:rsid w:val="00965227"/>
    <w:rsid w:val="00967C62"/>
    <w:rsid w:val="0098441B"/>
    <w:rsid w:val="00994E0B"/>
    <w:rsid w:val="009976A0"/>
    <w:rsid w:val="009A72DE"/>
    <w:rsid w:val="009D3CE6"/>
    <w:rsid w:val="009D4366"/>
    <w:rsid w:val="009E217C"/>
    <w:rsid w:val="009E61ED"/>
    <w:rsid w:val="009E7880"/>
    <w:rsid w:val="00A044D8"/>
    <w:rsid w:val="00A064BB"/>
    <w:rsid w:val="00A10F90"/>
    <w:rsid w:val="00A13857"/>
    <w:rsid w:val="00A15F80"/>
    <w:rsid w:val="00A236B0"/>
    <w:rsid w:val="00A31C9F"/>
    <w:rsid w:val="00A326A1"/>
    <w:rsid w:val="00A376F7"/>
    <w:rsid w:val="00A44B3E"/>
    <w:rsid w:val="00A52491"/>
    <w:rsid w:val="00A55F33"/>
    <w:rsid w:val="00A56439"/>
    <w:rsid w:val="00A60608"/>
    <w:rsid w:val="00A74AFD"/>
    <w:rsid w:val="00A822DC"/>
    <w:rsid w:val="00A87524"/>
    <w:rsid w:val="00A956DB"/>
    <w:rsid w:val="00AA56C8"/>
    <w:rsid w:val="00AB3067"/>
    <w:rsid w:val="00AB6E07"/>
    <w:rsid w:val="00B123E9"/>
    <w:rsid w:val="00B17D11"/>
    <w:rsid w:val="00B2047A"/>
    <w:rsid w:val="00B31C05"/>
    <w:rsid w:val="00B4433F"/>
    <w:rsid w:val="00B60431"/>
    <w:rsid w:val="00B61272"/>
    <w:rsid w:val="00BA35ED"/>
    <w:rsid w:val="00BB2364"/>
    <w:rsid w:val="00BB7BFF"/>
    <w:rsid w:val="00BC300A"/>
    <w:rsid w:val="00BF42B2"/>
    <w:rsid w:val="00C02257"/>
    <w:rsid w:val="00C16302"/>
    <w:rsid w:val="00C17FE3"/>
    <w:rsid w:val="00C32459"/>
    <w:rsid w:val="00C32907"/>
    <w:rsid w:val="00C3671A"/>
    <w:rsid w:val="00C37F07"/>
    <w:rsid w:val="00C57CAB"/>
    <w:rsid w:val="00C93954"/>
    <w:rsid w:val="00CB677B"/>
    <w:rsid w:val="00CD204B"/>
    <w:rsid w:val="00CD47C2"/>
    <w:rsid w:val="00CE243E"/>
    <w:rsid w:val="00D14FE7"/>
    <w:rsid w:val="00D272A5"/>
    <w:rsid w:val="00D431FC"/>
    <w:rsid w:val="00D47097"/>
    <w:rsid w:val="00D51299"/>
    <w:rsid w:val="00D512A8"/>
    <w:rsid w:val="00D63F2E"/>
    <w:rsid w:val="00D66A01"/>
    <w:rsid w:val="00D67F60"/>
    <w:rsid w:val="00D737FD"/>
    <w:rsid w:val="00D77236"/>
    <w:rsid w:val="00D7794D"/>
    <w:rsid w:val="00D81696"/>
    <w:rsid w:val="00D95E10"/>
    <w:rsid w:val="00D970DA"/>
    <w:rsid w:val="00DA6FBF"/>
    <w:rsid w:val="00DB5122"/>
    <w:rsid w:val="00DB7C02"/>
    <w:rsid w:val="00DD41FD"/>
    <w:rsid w:val="00E37E8A"/>
    <w:rsid w:val="00E46C72"/>
    <w:rsid w:val="00E504E1"/>
    <w:rsid w:val="00E821FE"/>
    <w:rsid w:val="00EA1B5B"/>
    <w:rsid w:val="00EA70C9"/>
    <w:rsid w:val="00EA7D54"/>
    <w:rsid w:val="00EC308B"/>
    <w:rsid w:val="00EC7C74"/>
    <w:rsid w:val="00ED1BD1"/>
    <w:rsid w:val="00EE339F"/>
    <w:rsid w:val="00F07FBC"/>
    <w:rsid w:val="00F11A1E"/>
    <w:rsid w:val="00F14606"/>
    <w:rsid w:val="00F156E1"/>
    <w:rsid w:val="00F1759A"/>
    <w:rsid w:val="00F23BEF"/>
    <w:rsid w:val="00F577F9"/>
    <w:rsid w:val="00F6162D"/>
    <w:rsid w:val="00F61B68"/>
    <w:rsid w:val="00F77E81"/>
    <w:rsid w:val="00F9010C"/>
    <w:rsid w:val="00F93C57"/>
    <w:rsid w:val="00F95975"/>
    <w:rsid w:val="00FA15E5"/>
    <w:rsid w:val="00FD48A8"/>
    <w:rsid w:val="00FE0152"/>
    <w:rsid w:val="00FE082A"/>
    <w:rsid w:val="00FE6624"/>
    <w:rsid w:val="00FE729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48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uiPriority w:val="99"/>
    <w:unhideWhenUsed/>
    <w:rsid w:val="00862D0C"/>
    <w:pPr>
      <w:spacing w:after="0" w:line="240" w:lineRule="auto"/>
      <w:ind w:left="360" w:hanging="360"/>
    </w:pPr>
    <w:rPr>
      <w:lang w:val="en-GB"/>
    </w:rPr>
  </w:style>
  <w:style w:type="paragraph" w:styleId="BodyText">
    <w:name w:val="Body Text"/>
    <w:basedOn w:val="Normal"/>
    <w:link w:val="BodyTextChar"/>
    <w:uiPriority w:val="99"/>
    <w:unhideWhenUsed/>
    <w:rsid w:val="00862D0C"/>
    <w:pPr>
      <w:spacing w:after="120" w:line="240" w:lineRule="auto"/>
    </w:pPr>
    <w:rPr>
      <w:lang w:val="en-GB"/>
    </w:rPr>
  </w:style>
  <w:style w:type="character" w:customStyle="1" w:styleId="BodyTextChar">
    <w:name w:val="Body Text Char"/>
    <w:basedOn w:val="DefaultParagraphFont"/>
    <w:link w:val="BodyText"/>
    <w:uiPriority w:val="99"/>
    <w:rsid w:val="00862D0C"/>
    <w:rPr>
      <w:lang w:val="en-GB"/>
    </w:rPr>
  </w:style>
  <w:style w:type="paragraph" w:styleId="ListParagraph">
    <w:name w:val="List Paragraph"/>
    <w:basedOn w:val="Normal"/>
    <w:uiPriority w:val="34"/>
    <w:qFormat/>
    <w:rsid w:val="00862D0C"/>
    <w:pPr>
      <w:spacing w:line="240" w:lineRule="auto"/>
      <w:ind w:left="720"/>
      <w:contextualSpacing/>
    </w:pPr>
    <w:rPr>
      <w:rFonts w:ascii="Arial" w:hAnsi="Arial" w:cs="Arial"/>
      <w:sz w:val="20"/>
      <w:szCs w:val="20"/>
      <w:lang w:val="en-GB"/>
    </w:rPr>
  </w:style>
  <w:style w:type="character" w:styleId="Hyperlink">
    <w:name w:val="Hyperlink"/>
    <w:basedOn w:val="DefaultParagraphFont"/>
    <w:uiPriority w:val="99"/>
    <w:unhideWhenUsed/>
    <w:rsid w:val="00A13857"/>
    <w:rPr>
      <w:color w:val="0000FF" w:themeColor="hyperlink"/>
      <w:u w:val="single"/>
    </w:rPr>
  </w:style>
  <w:style w:type="paragraph" w:styleId="PlainText">
    <w:name w:val="Plain Text"/>
    <w:basedOn w:val="Normal"/>
    <w:link w:val="PlainTextChar"/>
    <w:uiPriority w:val="99"/>
    <w:semiHidden/>
    <w:unhideWhenUsed/>
    <w:rsid w:val="00B123E9"/>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semiHidden/>
    <w:rsid w:val="00B123E9"/>
    <w:rPr>
      <w:rFonts w:ascii="Consolas" w:eastAsia="Times New Roman" w:hAnsi="Consolas" w:cs="Times New Roman"/>
      <w:sz w:val="21"/>
      <w:szCs w:val="21"/>
    </w:rPr>
  </w:style>
  <w:style w:type="character" w:customStyle="1" w:styleId="st1">
    <w:name w:val="st1"/>
    <w:basedOn w:val="DefaultParagraphFont"/>
    <w:rsid w:val="00CD47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48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uiPriority w:val="99"/>
    <w:unhideWhenUsed/>
    <w:rsid w:val="00862D0C"/>
    <w:pPr>
      <w:spacing w:after="0" w:line="240" w:lineRule="auto"/>
      <w:ind w:left="360" w:hanging="360"/>
    </w:pPr>
    <w:rPr>
      <w:lang w:val="en-GB"/>
    </w:rPr>
  </w:style>
  <w:style w:type="paragraph" w:styleId="BodyText">
    <w:name w:val="Body Text"/>
    <w:basedOn w:val="Normal"/>
    <w:link w:val="BodyTextChar"/>
    <w:uiPriority w:val="99"/>
    <w:unhideWhenUsed/>
    <w:rsid w:val="00862D0C"/>
    <w:pPr>
      <w:spacing w:after="120" w:line="240" w:lineRule="auto"/>
    </w:pPr>
    <w:rPr>
      <w:lang w:val="en-GB"/>
    </w:rPr>
  </w:style>
  <w:style w:type="character" w:customStyle="1" w:styleId="BodyTextChar">
    <w:name w:val="Body Text Char"/>
    <w:basedOn w:val="DefaultParagraphFont"/>
    <w:link w:val="BodyText"/>
    <w:uiPriority w:val="99"/>
    <w:rsid w:val="00862D0C"/>
    <w:rPr>
      <w:lang w:val="en-GB"/>
    </w:rPr>
  </w:style>
  <w:style w:type="paragraph" w:styleId="ListParagraph">
    <w:name w:val="List Paragraph"/>
    <w:basedOn w:val="Normal"/>
    <w:uiPriority w:val="34"/>
    <w:qFormat/>
    <w:rsid w:val="00862D0C"/>
    <w:pPr>
      <w:spacing w:line="240" w:lineRule="auto"/>
      <w:ind w:left="720"/>
      <w:contextualSpacing/>
    </w:pPr>
    <w:rPr>
      <w:rFonts w:ascii="Arial" w:hAnsi="Arial" w:cs="Arial"/>
      <w:sz w:val="20"/>
      <w:szCs w:val="20"/>
      <w:lang w:val="en-GB"/>
    </w:rPr>
  </w:style>
  <w:style w:type="character" w:styleId="Hyperlink">
    <w:name w:val="Hyperlink"/>
    <w:basedOn w:val="DefaultParagraphFont"/>
    <w:uiPriority w:val="99"/>
    <w:unhideWhenUsed/>
    <w:rsid w:val="00A13857"/>
    <w:rPr>
      <w:color w:val="0000FF" w:themeColor="hyperlink"/>
      <w:u w:val="single"/>
    </w:rPr>
  </w:style>
  <w:style w:type="paragraph" w:styleId="PlainText">
    <w:name w:val="Plain Text"/>
    <w:basedOn w:val="Normal"/>
    <w:link w:val="PlainTextChar"/>
    <w:uiPriority w:val="99"/>
    <w:semiHidden/>
    <w:unhideWhenUsed/>
    <w:rsid w:val="00B123E9"/>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semiHidden/>
    <w:rsid w:val="00B123E9"/>
    <w:rPr>
      <w:rFonts w:ascii="Consolas" w:eastAsia="Times New Roman" w:hAnsi="Consolas" w:cs="Times New Roman"/>
      <w:sz w:val="21"/>
      <w:szCs w:val="21"/>
    </w:rPr>
  </w:style>
  <w:style w:type="character" w:customStyle="1" w:styleId="st1">
    <w:name w:val="st1"/>
    <w:basedOn w:val="DefaultParagraphFont"/>
    <w:rsid w:val="00CD4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189">
      <w:bodyDiv w:val="1"/>
      <w:marLeft w:val="0"/>
      <w:marRight w:val="0"/>
      <w:marTop w:val="0"/>
      <w:marBottom w:val="0"/>
      <w:divBdr>
        <w:top w:val="none" w:sz="0" w:space="0" w:color="auto"/>
        <w:left w:val="none" w:sz="0" w:space="0" w:color="auto"/>
        <w:bottom w:val="none" w:sz="0" w:space="0" w:color="auto"/>
        <w:right w:val="none" w:sz="0" w:space="0" w:color="auto"/>
      </w:divBdr>
      <w:divsChild>
        <w:div w:id="880438109">
          <w:marLeft w:val="720"/>
          <w:marRight w:val="0"/>
          <w:marTop w:val="96"/>
          <w:marBottom w:val="0"/>
          <w:divBdr>
            <w:top w:val="none" w:sz="0" w:space="0" w:color="auto"/>
            <w:left w:val="none" w:sz="0" w:space="0" w:color="auto"/>
            <w:bottom w:val="none" w:sz="0" w:space="0" w:color="auto"/>
            <w:right w:val="none" w:sz="0" w:space="0" w:color="auto"/>
          </w:divBdr>
        </w:div>
      </w:divsChild>
    </w:div>
    <w:div w:id="164782903">
      <w:bodyDiv w:val="1"/>
      <w:marLeft w:val="0"/>
      <w:marRight w:val="0"/>
      <w:marTop w:val="0"/>
      <w:marBottom w:val="0"/>
      <w:divBdr>
        <w:top w:val="none" w:sz="0" w:space="0" w:color="auto"/>
        <w:left w:val="none" w:sz="0" w:space="0" w:color="auto"/>
        <w:bottom w:val="none" w:sz="0" w:space="0" w:color="auto"/>
        <w:right w:val="none" w:sz="0" w:space="0" w:color="auto"/>
      </w:divBdr>
    </w:div>
    <w:div w:id="865561882">
      <w:bodyDiv w:val="1"/>
      <w:marLeft w:val="0"/>
      <w:marRight w:val="0"/>
      <w:marTop w:val="0"/>
      <w:marBottom w:val="0"/>
      <w:divBdr>
        <w:top w:val="none" w:sz="0" w:space="0" w:color="auto"/>
        <w:left w:val="none" w:sz="0" w:space="0" w:color="auto"/>
        <w:bottom w:val="none" w:sz="0" w:space="0" w:color="auto"/>
        <w:right w:val="none" w:sz="0" w:space="0" w:color="auto"/>
      </w:divBdr>
    </w:div>
    <w:div w:id="980379099">
      <w:bodyDiv w:val="1"/>
      <w:marLeft w:val="0"/>
      <w:marRight w:val="0"/>
      <w:marTop w:val="0"/>
      <w:marBottom w:val="0"/>
      <w:divBdr>
        <w:top w:val="none" w:sz="0" w:space="0" w:color="auto"/>
        <w:left w:val="none" w:sz="0" w:space="0" w:color="auto"/>
        <w:bottom w:val="none" w:sz="0" w:space="0" w:color="auto"/>
        <w:right w:val="none" w:sz="0" w:space="0" w:color="auto"/>
      </w:divBdr>
      <w:divsChild>
        <w:div w:id="1822306125">
          <w:marLeft w:val="720"/>
          <w:marRight w:val="0"/>
          <w:marTop w:val="96"/>
          <w:marBottom w:val="0"/>
          <w:divBdr>
            <w:top w:val="none" w:sz="0" w:space="0" w:color="auto"/>
            <w:left w:val="none" w:sz="0" w:space="0" w:color="auto"/>
            <w:bottom w:val="none" w:sz="0" w:space="0" w:color="auto"/>
            <w:right w:val="none" w:sz="0" w:space="0" w:color="auto"/>
          </w:divBdr>
        </w:div>
      </w:divsChild>
    </w:div>
    <w:div w:id="1195071788">
      <w:bodyDiv w:val="1"/>
      <w:marLeft w:val="0"/>
      <w:marRight w:val="0"/>
      <w:marTop w:val="0"/>
      <w:marBottom w:val="0"/>
      <w:divBdr>
        <w:top w:val="none" w:sz="0" w:space="0" w:color="auto"/>
        <w:left w:val="none" w:sz="0" w:space="0" w:color="auto"/>
        <w:bottom w:val="none" w:sz="0" w:space="0" w:color="auto"/>
        <w:right w:val="none" w:sz="0" w:space="0" w:color="auto"/>
      </w:divBdr>
    </w:div>
    <w:div w:id="1374769171">
      <w:bodyDiv w:val="1"/>
      <w:marLeft w:val="0"/>
      <w:marRight w:val="0"/>
      <w:marTop w:val="0"/>
      <w:marBottom w:val="0"/>
      <w:divBdr>
        <w:top w:val="none" w:sz="0" w:space="0" w:color="auto"/>
        <w:left w:val="none" w:sz="0" w:space="0" w:color="auto"/>
        <w:bottom w:val="none" w:sz="0" w:space="0" w:color="auto"/>
        <w:right w:val="none" w:sz="0" w:space="0" w:color="auto"/>
      </w:divBdr>
    </w:div>
    <w:div w:id="1889565089">
      <w:bodyDiv w:val="1"/>
      <w:marLeft w:val="0"/>
      <w:marRight w:val="0"/>
      <w:marTop w:val="0"/>
      <w:marBottom w:val="0"/>
      <w:divBdr>
        <w:top w:val="none" w:sz="0" w:space="0" w:color="auto"/>
        <w:left w:val="none" w:sz="0" w:space="0" w:color="auto"/>
        <w:bottom w:val="none" w:sz="0" w:space="0" w:color="auto"/>
        <w:right w:val="none" w:sz="0" w:space="0" w:color="auto"/>
      </w:divBdr>
    </w:div>
    <w:div w:id="1901791501">
      <w:bodyDiv w:val="1"/>
      <w:marLeft w:val="0"/>
      <w:marRight w:val="0"/>
      <w:marTop w:val="0"/>
      <w:marBottom w:val="0"/>
      <w:divBdr>
        <w:top w:val="none" w:sz="0" w:space="0" w:color="auto"/>
        <w:left w:val="none" w:sz="0" w:space="0" w:color="auto"/>
        <w:bottom w:val="none" w:sz="0" w:space="0" w:color="auto"/>
        <w:right w:val="none" w:sz="0" w:space="0" w:color="auto"/>
      </w:divBdr>
    </w:div>
    <w:div w:id="1958098802">
      <w:bodyDiv w:val="1"/>
      <w:marLeft w:val="0"/>
      <w:marRight w:val="0"/>
      <w:marTop w:val="0"/>
      <w:marBottom w:val="0"/>
      <w:divBdr>
        <w:top w:val="none" w:sz="0" w:space="0" w:color="auto"/>
        <w:left w:val="none" w:sz="0" w:space="0" w:color="auto"/>
        <w:bottom w:val="none" w:sz="0" w:space="0" w:color="auto"/>
        <w:right w:val="none" w:sz="0" w:space="0" w:color="auto"/>
      </w:divBdr>
    </w:div>
    <w:div w:id="2040813086">
      <w:bodyDiv w:val="1"/>
      <w:marLeft w:val="0"/>
      <w:marRight w:val="0"/>
      <w:marTop w:val="0"/>
      <w:marBottom w:val="0"/>
      <w:divBdr>
        <w:top w:val="none" w:sz="0" w:space="0" w:color="auto"/>
        <w:left w:val="none" w:sz="0" w:space="0" w:color="auto"/>
        <w:bottom w:val="none" w:sz="0" w:space="0" w:color="auto"/>
        <w:right w:val="none" w:sz="0" w:space="0" w:color="auto"/>
      </w:divBdr>
    </w:div>
    <w:div w:id="214526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F6BCA-A550-4CD7-BF7D-BC46E759E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3225</Words>
  <Characters>18389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SWIFT</Company>
  <LinksUpToDate>false</LinksUpToDate>
  <CharactersWithSpaces>21571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 Cindy</dc:creator>
  <cp:lastModifiedBy>FOO Cindy</cp:lastModifiedBy>
  <cp:revision>2</cp:revision>
  <dcterms:created xsi:type="dcterms:W3CDTF">2013-05-15T02:43:00Z</dcterms:created>
  <dcterms:modified xsi:type="dcterms:W3CDTF">2013-05-15T02:43:00Z</dcterms:modified>
</cp:coreProperties>
</file>