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B0" w:rsidRPr="00A236B0" w:rsidRDefault="00A236B0" w:rsidP="00A236B0">
      <w:pPr>
        <w:jc w:val="center"/>
        <w:rPr>
          <w:b/>
          <w:sz w:val="28"/>
          <w:szCs w:val="28"/>
        </w:rPr>
      </w:pPr>
      <w:bookmarkStart w:id="0" w:name="_GoBack"/>
      <w:bookmarkEnd w:id="0"/>
      <w:r w:rsidRPr="00A236B0">
        <w:rPr>
          <w:b/>
          <w:sz w:val="28"/>
          <w:szCs w:val="28"/>
        </w:rPr>
        <w:t>MEETING MINUTES</w:t>
      </w:r>
    </w:p>
    <w:p w:rsidR="00681EAB" w:rsidRDefault="00390CCC">
      <w:r>
        <w:rPr>
          <w:b/>
        </w:rPr>
        <w:t>FORUM</w:t>
      </w:r>
      <w:r w:rsidR="00A74AFD" w:rsidRPr="00A74AFD">
        <w:rPr>
          <w:b/>
        </w:rPr>
        <w:t>:</w:t>
      </w:r>
      <w:r w:rsidR="00A74AFD">
        <w:t xml:space="preserve"> SMPG SG</w:t>
      </w:r>
    </w:p>
    <w:p w:rsidR="00A74AFD" w:rsidRDefault="00A74AFD">
      <w:r w:rsidRPr="00A74AFD">
        <w:rPr>
          <w:b/>
        </w:rPr>
        <w:t>DATE</w:t>
      </w:r>
      <w:r w:rsidR="00F6162D">
        <w:rPr>
          <w:b/>
        </w:rPr>
        <w:t xml:space="preserve"> AND TIME</w:t>
      </w:r>
      <w:r w:rsidRPr="00A74AFD">
        <w:rPr>
          <w:b/>
        </w:rPr>
        <w:t>:</w:t>
      </w:r>
      <w:r>
        <w:t xml:space="preserve"> 7 JUNE 2012</w:t>
      </w:r>
      <w:r w:rsidR="00F6162D">
        <w:t>, 4PM</w:t>
      </w:r>
    </w:p>
    <w:p w:rsidR="00A74AFD" w:rsidRDefault="00A74AFD">
      <w:r w:rsidRPr="00A74AFD">
        <w:rPr>
          <w:b/>
        </w:rPr>
        <w:t>LOCATION:</w:t>
      </w:r>
      <w:r>
        <w:t xml:space="preserve"> SWIFT</w:t>
      </w:r>
      <w:r w:rsidR="00F6162D">
        <w:t xml:space="preserve"> OFFICE, 8 MARINA VIEW, ASIA SQUARE TOWER 1, #28-04, ROOM RAFFLES</w:t>
      </w:r>
    </w:p>
    <w:p w:rsidR="00FD48A8" w:rsidRPr="00FD48A8" w:rsidRDefault="00FD48A8">
      <w:pPr>
        <w:rPr>
          <w:b/>
        </w:rPr>
      </w:pPr>
      <w:r w:rsidRPr="00FD48A8">
        <w:rPr>
          <w:b/>
        </w:rPr>
        <w:t>ATTENDEES:</w:t>
      </w:r>
    </w:p>
    <w:tbl>
      <w:tblPr>
        <w:tblStyle w:val="TableGrid"/>
        <w:tblW w:w="0" w:type="auto"/>
        <w:tblLook w:val="04A0" w:firstRow="1" w:lastRow="0" w:firstColumn="1" w:lastColumn="0" w:noHBand="0" w:noVBand="1"/>
      </w:tblPr>
      <w:tblGrid>
        <w:gridCol w:w="4788"/>
        <w:gridCol w:w="4788"/>
      </w:tblGrid>
      <w:tr w:rsidR="00FD48A8" w:rsidTr="00FD48A8">
        <w:tc>
          <w:tcPr>
            <w:tcW w:w="4788" w:type="dxa"/>
          </w:tcPr>
          <w:p w:rsidR="00FD48A8" w:rsidRPr="00FD48A8" w:rsidRDefault="00FD48A8">
            <w:pPr>
              <w:rPr>
                <w:b/>
              </w:rPr>
            </w:pPr>
            <w:r w:rsidRPr="00FD48A8">
              <w:rPr>
                <w:b/>
              </w:rPr>
              <w:t>NAME</w:t>
            </w:r>
          </w:p>
        </w:tc>
        <w:tc>
          <w:tcPr>
            <w:tcW w:w="4788" w:type="dxa"/>
          </w:tcPr>
          <w:p w:rsidR="00FD48A8" w:rsidRPr="00FD48A8" w:rsidRDefault="00FD48A8">
            <w:pPr>
              <w:rPr>
                <w:b/>
              </w:rPr>
            </w:pPr>
            <w:r w:rsidRPr="00FD48A8">
              <w:rPr>
                <w:b/>
              </w:rPr>
              <w:t>ORGANISATION</w:t>
            </w:r>
          </w:p>
        </w:tc>
      </w:tr>
      <w:tr w:rsidR="00393594" w:rsidTr="00FD48A8">
        <w:tc>
          <w:tcPr>
            <w:tcW w:w="4788" w:type="dxa"/>
          </w:tcPr>
          <w:p w:rsidR="00393594" w:rsidRDefault="00393594" w:rsidP="00862D0C">
            <w:r>
              <w:t>Elizabeth Chia</w:t>
            </w:r>
          </w:p>
        </w:tc>
        <w:tc>
          <w:tcPr>
            <w:tcW w:w="4788" w:type="dxa"/>
          </w:tcPr>
          <w:p w:rsidR="00393594" w:rsidRDefault="00393594" w:rsidP="00862D0C">
            <w:r>
              <w:t>BNP Securities Services</w:t>
            </w:r>
          </w:p>
        </w:tc>
      </w:tr>
      <w:tr w:rsidR="00393594" w:rsidTr="00FD48A8">
        <w:tc>
          <w:tcPr>
            <w:tcW w:w="4788" w:type="dxa"/>
          </w:tcPr>
          <w:p w:rsidR="00393594" w:rsidRDefault="00393594" w:rsidP="00862D0C">
            <w:r>
              <w:t>Mabel Goh</w:t>
            </w:r>
          </w:p>
        </w:tc>
        <w:tc>
          <w:tcPr>
            <w:tcW w:w="4788" w:type="dxa"/>
          </w:tcPr>
          <w:p w:rsidR="00393594" w:rsidRDefault="00393594" w:rsidP="00862D0C">
            <w:r>
              <w:t>Citibank</w:t>
            </w:r>
          </w:p>
        </w:tc>
      </w:tr>
      <w:tr w:rsidR="00393594" w:rsidTr="00FD48A8">
        <w:tc>
          <w:tcPr>
            <w:tcW w:w="4788" w:type="dxa"/>
          </w:tcPr>
          <w:p w:rsidR="00393594" w:rsidRDefault="00393594" w:rsidP="00862D0C">
            <w:r>
              <w:t>Alan Lim</w:t>
            </w:r>
          </w:p>
        </w:tc>
        <w:tc>
          <w:tcPr>
            <w:tcW w:w="4788" w:type="dxa"/>
          </w:tcPr>
          <w:p w:rsidR="00393594" w:rsidRDefault="00393594" w:rsidP="00862D0C">
            <w:r>
              <w:t xml:space="preserve">DBS </w:t>
            </w:r>
          </w:p>
        </w:tc>
      </w:tr>
      <w:tr w:rsidR="00393594" w:rsidTr="00FD48A8">
        <w:tc>
          <w:tcPr>
            <w:tcW w:w="4788" w:type="dxa"/>
          </w:tcPr>
          <w:p w:rsidR="00393594" w:rsidRDefault="00393594" w:rsidP="00862D0C">
            <w:r>
              <w:t>Christina Ang</w:t>
            </w:r>
          </w:p>
        </w:tc>
        <w:tc>
          <w:tcPr>
            <w:tcW w:w="4788" w:type="dxa"/>
          </w:tcPr>
          <w:p w:rsidR="00393594" w:rsidRDefault="00393594" w:rsidP="00862D0C">
            <w:r>
              <w:t>Deutsche Bank</w:t>
            </w:r>
          </w:p>
        </w:tc>
      </w:tr>
      <w:tr w:rsidR="00393594" w:rsidTr="00FD48A8">
        <w:tc>
          <w:tcPr>
            <w:tcW w:w="4788" w:type="dxa"/>
          </w:tcPr>
          <w:p w:rsidR="00393594" w:rsidRDefault="00393594" w:rsidP="00862D0C">
            <w:proofErr w:type="spellStart"/>
            <w:r>
              <w:t>Gopu</w:t>
            </w:r>
            <w:proofErr w:type="spellEnd"/>
            <w:r>
              <w:t xml:space="preserve"> </w:t>
            </w:r>
            <w:proofErr w:type="spellStart"/>
            <w:r>
              <w:t>Maniam</w:t>
            </w:r>
            <w:proofErr w:type="spellEnd"/>
          </w:p>
        </w:tc>
        <w:tc>
          <w:tcPr>
            <w:tcW w:w="4788" w:type="dxa"/>
          </w:tcPr>
          <w:p w:rsidR="00393594" w:rsidRDefault="00393594" w:rsidP="00862D0C">
            <w:r>
              <w:t>HSBC</w:t>
            </w:r>
          </w:p>
        </w:tc>
      </w:tr>
      <w:tr w:rsidR="00393594" w:rsidTr="00FD48A8">
        <w:tc>
          <w:tcPr>
            <w:tcW w:w="4788" w:type="dxa"/>
          </w:tcPr>
          <w:p w:rsidR="00393594" w:rsidRDefault="00393594" w:rsidP="00862D0C">
            <w:proofErr w:type="spellStart"/>
            <w:r>
              <w:t>Dileep</w:t>
            </w:r>
            <w:proofErr w:type="spellEnd"/>
            <w:r>
              <w:t xml:space="preserve"> </w:t>
            </w:r>
            <w:proofErr w:type="spellStart"/>
            <w:r>
              <w:t>Venkatakrishnan</w:t>
            </w:r>
            <w:proofErr w:type="spellEnd"/>
          </w:p>
        </w:tc>
        <w:tc>
          <w:tcPr>
            <w:tcW w:w="4788" w:type="dxa"/>
          </w:tcPr>
          <w:p w:rsidR="00393594" w:rsidRDefault="00393594" w:rsidP="00862D0C">
            <w:r>
              <w:t>HSBC</w:t>
            </w:r>
          </w:p>
        </w:tc>
      </w:tr>
      <w:tr w:rsidR="00393594" w:rsidTr="00FD48A8">
        <w:tc>
          <w:tcPr>
            <w:tcW w:w="4788" w:type="dxa"/>
          </w:tcPr>
          <w:p w:rsidR="00393594" w:rsidRDefault="00393594" w:rsidP="00862D0C">
            <w:r>
              <w:t>Janice Ow</w:t>
            </w:r>
          </w:p>
        </w:tc>
        <w:tc>
          <w:tcPr>
            <w:tcW w:w="4788" w:type="dxa"/>
          </w:tcPr>
          <w:p w:rsidR="00393594" w:rsidRDefault="00393594" w:rsidP="00862D0C">
            <w:r>
              <w:t>OCBC Bank</w:t>
            </w:r>
          </w:p>
        </w:tc>
      </w:tr>
      <w:tr w:rsidR="00393594" w:rsidTr="00FD48A8">
        <w:tc>
          <w:tcPr>
            <w:tcW w:w="4788" w:type="dxa"/>
          </w:tcPr>
          <w:p w:rsidR="00393594" w:rsidRDefault="00393594" w:rsidP="00862D0C">
            <w:r>
              <w:t>Lai Kok Leong</w:t>
            </w:r>
          </w:p>
        </w:tc>
        <w:tc>
          <w:tcPr>
            <w:tcW w:w="4788" w:type="dxa"/>
          </w:tcPr>
          <w:p w:rsidR="00393594" w:rsidRDefault="00393594" w:rsidP="00862D0C">
            <w:r>
              <w:t>SGX</w:t>
            </w:r>
          </w:p>
        </w:tc>
      </w:tr>
      <w:tr w:rsidR="00393594" w:rsidTr="00FD48A8">
        <w:tc>
          <w:tcPr>
            <w:tcW w:w="4788" w:type="dxa"/>
          </w:tcPr>
          <w:p w:rsidR="00393594" w:rsidRDefault="00393594" w:rsidP="00862D0C">
            <w:r w:rsidRPr="00BF42B2">
              <w:t xml:space="preserve">Anand Adipudi </w:t>
            </w:r>
          </w:p>
        </w:tc>
        <w:tc>
          <w:tcPr>
            <w:tcW w:w="4788" w:type="dxa"/>
          </w:tcPr>
          <w:p w:rsidR="00393594" w:rsidRDefault="00393594" w:rsidP="00862D0C">
            <w:r>
              <w:t>SGX</w:t>
            </w:r>
          </w:p>
        </w:tc>
      </w:tr>
      <w:tr w:rsidR="00393594" w:rsidTr="00FD48A8">
        <w:tc>
          <w:tcPr>
            <w:tcW w:w="4788" w:type="dxa"/>
          </w:tcPr>
          <w:p w:rsidR="00393594" w:rsidRDefault="00393594" w:rsidP="00862D0C">
            <w:r>
              <w:t>Wong Poh Sun</w:t>
            </w:r>
          </w:p>
        </w:tc>
        <w:tc>
          <w:tcPr>
            <w:tcW w:w="4788" w:type="dxa"/>
          </w:tcPr>
          <w:p w:rsidR="00393594" w:rsidRDefault="00393594" w:rsidP="00862D0C">
            <w:r>
              <w:t>SGX</w:t>
            </w:r>
          </w:p>
        </w:tc>
      </w:tr>
      <w:tr w:rsidR="00393594" w:rsidTr="00FD48A8">
        <w:tc>
          <w:tcPr>
            <w:tcW w:w="4788" w:type="dxa"/>
          </w:tcPr>
          <w:p w:rsidR="00393594" w:rsidRDefault="00393594" w:rsidP="00862D0C">
            <w:r>
              <w:t>Jessie Toh</w:t>
            </w:r>
          </w:p>
        </w:tc>
        <w:tc>
          <w:tcPr>
            <w:tcW w:w="4788" w:type="dxa"/>
          </w:tcPr>
          <w:p w:rsidR="00393594" w:rsidRDefault="00393594" w:rsidP="00862D0C">
            <w:r>
              <w:t>SGX</w:t>
            </w:r>
          </w:p>
        </w:tc>
      </w:tr>
      <w:tr w:rsidR="00FD48A8" w:rsidTr="00FD48A8">
        <w:tc>
          <w:tcPr>
            <w:tcW w:w="4788" w:type="dxa"/>
          </w:tcPr>
          <w:p w:rsidR="00FD48A8" w:rsidRDefault="00BF42B2">
            <w:r>
              <w:t>Anthony Sim</w:t>
            </w:r>
          </w:p>
        </w:tc>
        <w:tc>
          <w:tcPr>
            <w:tcW w:w="4788" w:type="dxa"/>
          </w:tcPr>
          <w:p w:rsidR="00FD48A8" w:rsidRDefault="00BF42B2">
            <w:r>
              <w:t>Standard Chartered Bank</w:t>
            </w:r>
          </w:p>
        </w:tc>
      </w:tr>
      <w:tr w:rsidR="00BF42B2" w:rsidTr="00FD48A8">
        <w:tc>
          <w:tcPr>
            <w:tcW w:w="4788" w:type="dxa"/>
          </w:tcPr>
          <w:p w:rsidR="00BF42B2" w:rsidRDefault="00BF42B2">
            <w:r>
              <w:t>Florence Fung</w:t>
            </w:r>
          </w:p>
        </w:tc>
        <w:tc>
          <w:tcPr>
            <w:tcW w:w="4788" w:type="dxa"/>
          </w:tcPr>
          <w:p w:rsidR="00BF42B2" w:rsidRDefault="00BF42B2" w:rsidP="00F6162D">
            <w:r>
              <w:t>Standard Chartered Bank</w:t>
            </w:r>
          </w:p>
        </w:tc>
      </w:tr>
      <w:tr w:rsidR="00BF42B2" w:rsidTr="00FD48A8">
        <w:tc>
          <w:tcPr>
            <w:tcW w:w="4788" w:type="dxa"/>
          </w:tcPr>
          <w:p w:rsidR="00BF42B2" w:rsidRDefault="00BF42B2">
            <w:r>
              <w:t>Lilian Soong</w:t>
            </w:r>
          </w:p>
        </w:tc>
        <w:tc>
          <w:tcPr>
            <w:tcW w:w="4788" w:type="dxa"/>
          </w:tcPr>
          <w:p w:rsidR="00BF42B2" w:rsidRDefault="00BF42B2">
            <w:r>
              <w:t>Standard Chartered Bank</w:t>
            </w:r>
          </w:p>
        </w:tc>
      </w:tr>
      <w:tr w:rsidR="00393594" w:rsidTr="00FD48A8">
        <w:tc>
          <w:tcPr>
            <w:tcW w:w="4788" w:type="dxa"/>
          </w:tcPr>
          <w:p w:rsidR="00393594" w:rsidRDefault="00393594" w:rsidP="00862D0C">
            <w:r>
              <w:t xml:space="preserve">Alexandre </w:t>
            </w:r>
            <w:proofErr w:type="spellStart"/>
            <w:r>
              <w:t>Kech</w:t>
            </w:r>
            <w:proofErr w:type="spellEnd"/>
          </w:p>
        </w:tc>
        <w:tc>
          <w:tcPr>
            <w:tcW w:w="4788" w:type="dxa"/>
          </w:tcPr>
          <w:p w:rsidR="00393594" w:rsidRDefault="00393594" w:rsidP="00862D0C">
            <w:r>
              <w:t>SWIFT</w:t>
            </w:r>
          </w:p>
        </w:tc>
      </w:tr>
      <w:tr w:rsidR="00393594" w:rsidTr="00FD48A8">
        <w:tc>
          <w:tcPr>
            <w:tcW w:w="4788" w:type="dxa"/>
          </w:tcPr>
          <w:p w:rsidR="00393594" w:rsidRDefault="00393594" w:rsidP="00862D0C">
            <w:r>
              <w:t>Cindy Foo</w:t>
            </w:r>
          </w:p>
        </w:tc>
        <w:tc>
          <w:tcPr>
            <w:tcW w:w="4788" w:type="dxa"/>
          </w:tcPr>
          <w:p w:rsidR="00393594" w:rsidRDefault="00393594" w:rsidP="00862D0C">
            <w:r>
              <w:t>SWIFT</w:t>
            </w:r>
          </w:p>
        </w:tc>
      </w:tr>
      <w:tr w:rsidR="00BF42B2" w:rsidTr="00FD48A8">
        <w:tc>
          <w:tcPr>
            <w:tcW w:w="4788" w:type="dxa"/>
          </w:tcPr>
          <w:p w:rsidR="00BF42B2" w:rsidRDefault="00BF42B2">
            <w:r>
              <w:t>Tan Hui Fong</w:t>
            </w:r>
          </w:p>
        </w:tc>
        <w:tc>
          <w:tcPr>
            <w:tcW w:w="4788" w:type="dxa"/>
          </w:tcPr>
          <w:p w:rsidR="00BF42B2" w:rsidRDefault="00BF42B2">
            <w:r>
              <w:t>UBS AG</w:t>
            </w:r>
          </w:p>
        </w:tc>
      </w:tr>
    </w:tbl>
    <w:p w:rsidR="00FD48A8" w:rsidRDefault="00FD48A8"/>
    <w:p w:rsidR="00BF42B2" w:rsidRDefault="00BF42B2">
      <w:pPr>
        <w:rPr>
          <w:b/>
        </w:rPr>
      </w:pPr>
    </w:p>
    <w:p w:rsidR="00BF42B2" w:rsidRDefault="00BF42B2">
      <w:pPr>
        <w:rPr>
          <w:b/>
        </w:rPr>
      </w:pPr>
    </w:p>
    <w:p w:rsidR="00BF42B2" w:rsidRDefault="00BF42B2">
      <w:pPr>
        <w:rPr>
          <w:b/>
        </w:rPr>
      </w:pPr>
    </w:p>
    <w:p w:rsidR="00BF42B2" w:rsidRDefault="00BF42B2">
      <w:pPr>
        <w:rPr>
          <w:b/>
        </w:rPr>
      </w:pPr>
    </w:p>
    <w:p w:rsidR="00BF42B2" w:rsidRDefault="00BF42B2">
      <w:pPr>
        <w:rPr>
          <w:b/>
        </w:rPr>
      </w:pPr>
    </w:p>
    <w:p w:rsidR="00BF42B2" w:rsidRDefault="00BF42B2">
      <w:pPr>
        <w:rPr>
          <w:b/>
        </w:rPr>
      </w:pPr>
    </w:p>
    <w:p w:rsidR="00BF42B2" w:rsidRDefault="00BF42B2">
      <w:pPr>
        <w:rPr>
          <w:b/>
        </w:rPr>
      </w:pPr>
    </w:p>
    <w:p w:rsidR="00BF42B2" w:rsidRDefault="00BF42B2">
      <w:pPr>
        <w:rPr>
          <w:b/>
        </w:rPr>
      </w:pPr>
    </w:p>
    <w:p w:rsidR="00BF42B2" w:rsidRDefault="00BF42B2">
      <w:pPr>
        <w:rPr>
          <w:b/>
        </w:rPr>
      </w:pPr>
    </w:p>
    <w:p w:rsidR="00862D0C" w:rsidRDefault="00862D0C" w:rsidP="00862D0C">
      <w:pPr>
        <w:pStyle w:val="BodyText"/>
      </w:pPr>
    </w:p>
    <w:tbl>
      <w:tblPr>
        <w:tblStyle w:val="TableGrid"/>
        <w:tblW w:w="10080" w:type="dxa"/>
        <w:tblInd w:w="108" w:type="dxa"/>
        <w:tblLook w:val="04A0" w:firstRow="1" w:lastRow="0" w:firstColumn="1" w:lastColumn="0" w:noHBand="0" w:noVBand="1"/>
      </w:tblPr>
      <w:tblGrid>
        <w:gridCol w:w="10080"/>
      </w:tblGrid>
      <w:tr w:rsidR="00862D0C" w:rsidTr="00862D0C">
        <w:tc>
          <w:tcPr>
            <w:tcW w:w="10080" w:type="dxa"/>
            <w:tcBorders>
              <w:top w:val="single" w:sz="4" w:space="0" w:color="auto"/>
              <w:left w:val="single" w:sz="4" w:space="0" w:color="auto"/>
              <w:bottom w:val="single" w:sz="4" w:space="0" w:color="auto"/>
              <w:right w:val="single" w:sz="4" w:space="0" w:color="auto"/>
            </w:tcBorders>
            <w:hideMark/>
          </w:tcPr>
          <w:p w:rsidR="00862D0C" w:rsidRDefault="00862D0C">
            <w:pPr>
              <w:pStyle w:val="BodyText"/>
              <w:rPr>
                <w:b/>
              </w:rPr>
            </w:pPr>
            <w:r>
              <w:rPr>
                <w:b/>
              </w:rPr>
              <w:t>AGENDA</w:t>
            </w:r>
          </w:p>
        </w:tc>
      </w:tr>
      <w:tr w:rsidR="00862D0C" w:rsidTr="00862D0C">
        <w:tc>
          <w:tcPr>
            <w:tcW w:w="10080" w:type="dxa"/>
            <w:tcBorders>
              <w:top w:val="single" w:sz="4" w:space="0" w:color="auto"/>
              <w:left w:val="single" w:sz="4" w:space="0" w:color="auto"/>
              <w:bottom w:val="single" w:sz="4" w:space="0" w:color="auto"/>
              <w:right w:val="single" w:sz="4" w:space="0" w:color="auto"/>
            </w:tcBorders>
          </w:tcPr>
          <w:p w:rsidR="002410A6" w:rsidRDefault="002410A6" w:rsidP="002410A6">
            <w:pPr>
              <w:rPr>
                <w:rFonts w:eastAsia="Times New Roman"/>
              </w:rPr>
            </w:pPr>
            <w:r>
              <w:rPr>
                <w:rFonts w:eastAsia="Times New Roman"/>
              </w:rPr>
              <w:t xml:space="preserve">A.    Current affairs </w:t>
            </w:r>
          </w:p>
          <w:p w:rsidR="002410A6" w:rsidRDefault="002410A6" w:rsidP="002410A6">
            <w:pPr>
              <w:rPr>
                <w:rFonts w:eastAsia="Times New Roman"/>
              </w:rPr>
            </w:pPr>
            <w:r>
              <w:rPr>
                <w:rFonts w:eastAsia="Times New Roman"/>
              </w:rPr>
              <w:t xml:space="preserve">1.    Readiness of institutional participants on RMB denominated securities </w:t>
            </w:r>
            <w:r w:rsidR="00E5651E">
              <w:rPr>
                <w:rFonts w:eastAsia="Times New Roman"/>
              </w:rPr>
              <w:t>by</w:t>
            </w:r>
            <w:r>
              <w:rPr>
                <w:rFonts w:eastAsia="Times New Roman"/>
              </w:rPr>
              <w:t xml:space="preserve"> 22 Jun</w:t>
            </w:r>
            <w:r w:rsidR="00E5651E">
              <w:rPr>
                <w:rFonts w:eastAsia="Times New Roman"/>
              </w:rPr>
              <w:t>e</w:t>
            </w:r>
            <w:r>
              <w:rPr>
                <w:rFonts w:eastAsia="Times New Roman"/>
              </w:rPr>
              <w:t xml:space="preserve"> </w:t>
            </w:r>
            <w:r w:rsidR="00E5651E">
              <w:rPr>
                <w:rFonts w:eastAsia="Times New Roman"/>
              </w:rPr>
              <w:t xml:space="preserve">2012 </w:t>
            </w:r>
            <w:r>
              <w:rPr>
                <w:rFonts w:eastAsia="Times New Roman"/>
              </w:rPr>
              <w:t>and interaction with SGX in preparation</w:t>
            </w:r>
            <w:r w:rsidR="00E5651E">
              <w:rPr>
                <w:rFonts w:eastAsia="Times New Roman"/>
              </w:rPr>
              <w:t xml:space="preserve"> for </w:t>
            </w:r>
            <w:r w:rsidR="007B62FB">
              <w:rPr>
                <w:rFonts w:eastAsia="Times New Roman"/>
              </w:rPr>
              <w:t xml:space="preserve">the </w:t>
            </w:r>
            <w:r w:rsidR="00E5651E">
              <w:rPr>
                <w:rFonts w:eastAsia="Times New Roman"/>
              </w:rPr>
              <w:t>launch</w:t>
            </w:r>
          </w:p>
          <w:p w:rsidR="002410A6" w:rsidRDefault="002410A6" w:rsidP="002410A6">
            <w:pPr>
              <w:rPr>
                <w:rFonts w:eastAsia="Times New Roman"/>
              </w:rPr>
            </w:pPr>
            <w:r>
              <w:rPr>
                <w:rFonts w:eastAsia="Times New Roman"/>
              </w:rPr>
              <w:t>a.    Common issues raised by international players</w:t>
            </w:r>
          </w:p>
          <w:p w:rsidR="002410A6" w:rsidRDefault="002410A6" w:rsidP="002410A6">
            <w:pPr>
              <w:rPr>
                <w:rFonts w:eastAsia="Times New Roman"/>
              </w:rPr>
            </w:pPr>
            <w:r>
              <w:rPr>
                <w:rFonts w:eastAsia="Times New Roman"/>
              </w:rPr>
              <w:t xml:space="preserve">b.    How custodian banks </w:t>
            </w:r>
            <w:r w:rsidR="00E5651E">
              <w:rPr>
                <w:rFonts w:eastAsia="Times New Roman"/>
              </w:rPr>
              <w:t xml:space="preserve">can </w:t>
            </w:r>
            <w:r>
              <w:rPr>
                <w:rFonts w:eastAsia="Times New Roman"/>
              </w:rPr>
              <w:t xml:space="preserve">collectively help our clients </w:t>
            </w:r>
          </w:p>
          <w:p w:rsidR="002410A6" w:rsidRDefault="002410A6" w:rsidP="002410A6">
            <w:pPr>
              <w:rPr>
                <w:rFonts w:eastAsia="Times New Roman"/>
              </w:rPr>
            </w:pPr>
            <w:r>
              <w:rPr>
                <w:rFonts w:eastAsia="Times New Roman"/>
              </w:rPr>
              <w:t>c.    Explor</w:t>
            </w:r>
            <w:r w:rsidR="00E5651E">
              <w:rPr>
                <w:rFonts w:eastAsia="Times New Roman"/>
              </w:rPr>
              <w:t xml:space="preserve">ation of listing of </w:t>
            </w:r>
            <w:r>
              <w:rPr>
                <w:rFonts w:eastAsia="Times New Roman"/>
              </w:rPr>
              <w:t xml:space="preserve">such counters </w:t>
            </w:r>
            <w:r w:rsidR="00E5651E">
              <w:rPr>
                <w:rFonts w:eastAsia="Times New Roman"/>
              </w:rPr>
              <w:t>in dual currencies</w:t>
            </w:r>
          </w:p>
          <w:p w:rsidR="002410A6" w:rsidRDefault="002410A6" w:rsidP="002410A6">
            <w:pPr>
              <w:rPr>
                <w:rFonts w:eastAsia="Times New Roman"/>
              </w:rPr>
            </w:pPr>
            <w:r>
              <w:rPr>
                <w:rFonts w:eastAsia="Times New Roman"/>
              </w:rPr>
              <w:t>d.    SGX road maps with regards to settlement of DVP process &amp; RMB liquidity management in Singapore.</w:t>
            </w:r>
          </w:p>
          <w:p w:rsidR="002410A6" w:rsidRDefault="002410A6" w:rsidP="002410A6">
            <w:pPr>
              <w:rPr>
                <w:rFonts w:eastAsia="Times New Roman"/>
              </w:rPr>
            </w:pPr>
            <w:r>
              <w:rPr>
                <w:rFonts w:eastAsia="Times New Roman"/>
              </w:rPr>
              <w:t xml:space="preserve">2.    Upcoming APAC Regional Market Practice Group in 20 Jun, with objectives including </w:t>
            </w:r>
          </w:p>
          <w:p w:rsidR="002410A6" w:rsidRDefault="002410A6" w:rsidP="002410A6">
            <w:pPr>
              <w:rPr>
                <w:rFonts w:eastAsia="Times New Roman"/>
              </w:rPr>
            </w:pPr>
            <w:r>
              <w:rPr>
                <w:rFonts w:eastAsia="Times New Roman"/>
              </w:rPr>
              <w:t>a.    </w:t>
            </w:r>
            <w:r w:rsidR="00217156">
              <w:rPr>
                <w:rFonts w:eastAsia="Times New Roman"/>
              </w:rPr>
              <w:t>U</w:t>
            </w:r>
            <w:r>
              <w:rPr>
                <w:rFonts w:eastAsia="Times New Roman"/>
              </w:rPr>
              <w:t>pdate on the various global/regional market practices initiative</w:t>
            </w:r>
          </w:p>
          <w:p w:rsidR="002410A6" w:rsidRDefault="002410A6" w:rsidP="002410A6">
            <w:pPr>
              <w:rPr>
                <w:rFonts w:eastAsia="Times New Roman"/>
              </w:rPr>
            </w:pPr>
            <w:r>
              <w:rPr>
                <w:rFonts w:eastAsia="Times New Roman"/>
              </w:rPr>
              <w:t>b.    </w:t>
            </w:r>
            <w:r w:rsidR="00217156">
              <w:rPr>
                <w:rFonts w:eastAsia="Times New Roman"/>
              </w:rPr>
              <w:t>A</w:t>
            </w:r>
            <w:r>
              <w:rPr>
                <w:rFonts w:eastAsia="Times New Roman"/>
              </w:rPr>
              <w:t>gree way forward to engage country/ region in SMPG and standards activities.</w:t>
            </w:r>
          </w:p>
          <w:p w:rsidR="002410A6" w:rsidRDefault="002410A6" w:rsidP="002410A6">
            <w:pPr>
              <w:rPr>
                <w:rFonts w:eastAsia="Times New Roman"/>
              </w:rPr>
            </w:pPr>
          </w:p>
          <w:p w:rsidR="002410A6" w:rsidRDefault="002410A6" w:rsidP="002410A6">
            <w:pPr>
              <w:rPr>
                <w:rFonts w:eastAsia="Times New Roman"/>
              </w:rPr>
            </w:pPr>
            <w:r>
              <w:rPr>
                <w:rFonts w:eastAsia="Times New Roman"/>
              </w:rPr>
              <w:t xml:space="preserve">B.    Growth/Longer term </w:t>
            </w:r>
          </w:p>
          <w:p w:rsidR="002410A6" w:rsidRDefault="002410A6" w:rsidP="002410A6">
            <w:pPr>
              <w:rPr>
                <w:rFonts w:eastAsia="Times New Roman"/>
              </w:rPr>
            </w:pPr>
            <w:r>
              <w:rPr>
                <w:rFonts w:eastAsia="Times New Roman"/>
              </w:rPr>
              <w:t>1.    Topics/Focus under the 3 pillars [Advocacy Engagement, Market Practices (Transactional) and Communication] and formation of sub-committees</w:t>
            </w:r>
          </w:p>
          <w:p w:rsidR="002410A6" w:rsidRDefault="002410A6" w:rsidP="002410A6">
            <w:pPr>
              <w:rPr>
                <w:rFonts w:eastAsia="Times New Roman"/>
              </w:rPr>
            </w:pPr>
            <w:r>
              <w:rPr>
                <w:rFonts w:eastAsia="Times New Roman"/>
              </w:rPr>
              <w:t xml:space="preserve">2.    Progress of ASEAN + 3 Bond Market and ASEAN exchanges initiatives </w:t>
            </w:r>
          </w:p>
          <w:p w:rsidR="002410A6" w:rsidRDefault="002410A6" w:rsidP="002410A6">
            <w:pPr>
              <w:rPr>
                <w:rFonts w:eastAsia="Times New Roman"/>
              </w:rPr>
            </w:pPr>
            <w:r>
              <w:rPr>
                <w:rFonts w:eastAsia="Times New Roman"/>
              </w:rPr>
              <w:t>3.    Alignment of CDP Clearing House to the new CPSS-IOSCO principle on securities (margin) – challenges and readiness of banks</w:t>
            </w:r>
          </w:p>
          <w:p w:rsidR="002410A6" w:rsidRDefault="002410A6" w:rsidP="002410A6">
            <w:pPr>
              <w:rPr>
                <w:rFonts w:eastAsia="Times New Roman"/>
              </w:rPr>
            </w:pPr>
          </w:p>
          <w:p w:rsidR="002410A6" w:rsidRDefault="002410A6" w:rsidP="002410A6">
            <w:pPr>
              <w:rPr>
                <w:rFonts w:eastAsia="Times New Roman"/>
              </w:rPr>
            </w:pPr>
            <w:r>
              <w:rPr>
                <w:rFonts w:eastAsia="Times New Roman"/>
              </w:rPr>
              <w:t>C.    Others</w:t>
            </w:r>
          </w:p>
          <w:p w:rsidR="002410A6" w:rsidRDefault="002410A6" w:rsidP="002410A6">
            <w:pPr>
              <w:rPr>
                <w:rFonts w:eastAsia="Times New Roman"/>
              </w:rPr>
            </w:pPr>
            <w:r>
              <w:rPr>
                <w:rFonts w:eastAsia="Times New Roman"/>
              </w:rPr>
              <w:t xml:space="preserve">1.    SGX CSD infrastructure evolution. SWIFT has been contracted by SGX to perform an analysis of their CSD services and come up with improvement recommendations both in terms of communication, processes and technical infrastructure to be on par with those of the international financial markets. </w:t>
            </w:r>
          </w:p>
          <w:p w:rsidR="002410A6" w:rsidRDefault="002410A6" w:rsidP="002410A6">
            <w:pPr>
              <w:rPr>
                <w:rFonts w:eastAsia="Times New Roman"/>
              </w:rPr>
            </w:pPr>
            <w:r>
              <w:rPr>
                <w:rFonts w:eastAsia="Times New Roman"/>
              </w:rPr>
              <w:t>a.    Ideas/Suggestion/Progress made  </w:t>
            </w:r>
          </w:p>
          <w:p w:rsidR="002410A6" w:rsidRDefault="002410A6" w:rsidP="002410A6">
            <w:pPr>
              <w:rPr>
                <w:rFonts w:eastAsia="Times New Roman"/>
              </w:rPr>
            </w:pPr>
            <w:r>
              <w:rPr>
                <w:rFonts w:eastAsia="Times New Roman"/>
              </w:rPr>
              <w:t xml:space="preserve">b.    Interaction request with custodians &amp; brokers on today’s state of affairs (what works well relatively for Singapore </w:t>
            </w:r>
            <w:proofErr w:type="spellStart"/>
            <w:r>
              <w:rPr>
                <w:rFonts w:eastAsia="Times New Roman"/>
              </w:rPr>
              <w:t>vis</w:t>
            </w:r>
            <w:proofErr w:type="spellEnd"/>
            <w:r>
              <w:rPr>
                <w:rFonts w:eastAsia="Times New Roman"/>
              </w:rPr>
              <w:t>-a-</w:t>
            </w:r>
            <w:proofErr w:type="spellStart"/>
            <w:r>
              <w:rPr>
                <w:rFonts w:eastAsia="Times New Roman"/>
              </w:rPr>
              <w:t>vis</w:t>
            </w:r>
            <w:proofErr w:type="spellEnd"/>
            <w:r>
              <w:rPr>
                <w:rFonts w:eastAsia="Times New Roman"/>
              </w:rPr>
              <w:t xml:space="preserve"> the international    financial markets in Europe, US and Asia</w:t>
            </w:r>
          </w:p>
          <w:p w:rsidR="002410A6" w:rsidRDefault="002410A6" w:rsidP="002410A6">
            <w:pPr>
              <w:rPr>
                <w:rFonts w:eastAsia="Times New Roman"/>
              </w:rPr>
            </w:pPr>
            <w:r>
              <w:rPr>
                <w:rFonts w:eastAsia="Times New Roman"/>
              </w:rPr>
              <w:t xml:space="preserve">c.    Explore best way to seek understanding of the market development roadmap in Europe (London), US and Asia (HK); what should be strengthened or be improved in the communication and processing environment that SGX is currently offering </w:t>
            </w:r>
            <w:proofErr w:type="spellStart"/>
            <w:r>
              <w:rPr>
                <w:rFonts w:eastAsia="Times New Roman"/>
              </w:rPr>
              <w:t>vis</w:t>
            </w:r>
            <w:proofErr w:type="spellEnd"/>
            <w:r>
              <w:rPr>
                <w:rFonts w:eastAsia="Times New Roman"/>
              </w:rPr>
              <w:t>-a-</w:t>
            </w:r>
            <w:proofErr w:type="spellStart"/>
            <w:r>
              <w:rPr>
                <w:rFonts w:eastAsia="Times New Roman"/>
              </w:rPr>
              <w:t>vis</w:t>
            </w:r>
            <w:proofErr w:type="spellEnd"/>
            <w:r>
              <w:rPr>
                <w:rFonts w:eastAsia="Times New Roman"/>
              </w:rPr>
              <w:t xml:space="preserve"> the financial markets in Europe, US &amp; Asia.</w:t>
            </w:r>
          </w:p>
          <w:p w:rsidR="00862D0C" w:rsidRPr="00862D0C" w:rsidRDefault="00862D0C" w:rsidP="00862D0C"/>
        </w:tc>
      </w:tr>
    </w:tbl>
    <w:p w:rsidR="00862D0C" w:rsidRDefault="00862D0C"/>
    <w:p w:rsidR="002410A6" w:rsidRDefault="002410A6"/>
    <w:p w:rsidR="002410A6" w:rsidRDefault="002410A6"/>
    <w:p w:rsidR="002410A6" w:rsidRDefault="002410A6"/>
    <w:p w:rsidR="002410A6" w:rsidRDefault="002410A6"/>
    <w:p w:rsidR="002410A6" w:rsidRDefault="002410A6"/>
    <w:p w:rsidR="002410A6" w:rsidRDefault="002410A6"/>
    <w:p w:rsidR="002410A6" w:rsidRDefault="002410A6"/>
    <w:p w:rsidR="002410A6" w:rsidRDefault="002410A6"/>
    <w:tbl>
      <w:tblPr>
        <w:tblStyle w:val="TableGrid"/>
        <w:tblW w:w="10080" w:type="dxa"/>
        <w:tblInd w:w="108" w:type="dxa"/>
        <w:tblLook w:val="04A0" w:firstRow="1" w:lastRow="0" w:firstColumn="1" w:lastColumn="0" w:noHBand="0" w:noVBand="1"/>
      </w:tblPr>
      <w:tblGrid>
        <w:gridCol w:w="10080"/>
      </w:tblGrid>
      <w:tr w:rsidR="00862D0C" w:rsidTr="00862D0C">
        <w:tc>
          <w:tcPr>
            <w:tcW w:w="10080" w:type="dxa"/>
            <w:tcBorders>
              <w:top w:val="single" w:sz="4" w:space="0" w:color="auto"/>
              <w:left w:val="single" w:sz="4" w:space="0" w:color="auto"/>
              <w:bottom w:val="single" w:sz="4" w:space="0" w:color="auto"/>
              <w:right w:val="single" w:sz="4" w:space="0" w:color="auto"/>
            </w:tcBorders>
            <w:hideMark/>
          </w:tcPr>
          <w:p w:rsidR="00862D0C" w:rsidRDefault="0030039C" w:rsidP="00862D0C">
            <w:pPr>
              <w:pStyle w:val="BodyText"/>
              <w:rPr>
                <w:b/>
              </w:rPr>
            </w:pPr>
            <w:r>
              <w:rPr>
                <w:b/>
              </w:rPr>
              <w:lastRenderedPageBreak/>
              <w:t>MINUTES</w:t>
            </w:r>
          </w:p>
        </w:tc>
      </w:tr>
      <w:tr w:rsidR="00862D0C" w:rsidTr="00862D0C">
        <w:tc>
          <w:tcPr>
            <w:tcW w:w="10080" w:type="dxa"/>
            <w:tcBorders>
              <w:top w:val="single" w:sz="4" w:space="0" w:color="auto"/>
              <w:left w:val="single" w:sz="4" w:space="0" w:color="auto"/>
              <w:bottom w:val="single" w:sz="4" w:space="0" w:color="auto"/>
              <w:right w:val="single" w:sz="4" w:space="0" w:color="auto"/>
            </w:tcBorders>
          </w:tcPr>
          <w:p w:rsidR="005B2351" w:rsidRDefault="005B2351" w:rsidP="005B2351">
            <w:pPr>
              <w:pStyle w:val="BodyText"/>
              <w:rPr>
                <w:u w:val="single"/>
              </w:rPr>
            </w:pPr>
            <w:r>
              <w:rPr>
                <w:u w:val="single"/>
              </w:rPr>
              <w:t>Introduction</w:t>
            </w:r>
          </w:p>
          <w:p w:rsidR="005B2351" w:rsidRDefault="005B2351" w:rsidP="005B2351">
            <w:pPr>
              <w:pStyle w:val="BodyText"/>
            </w:pPr>
            <w:r>
              <w:t xml:space="preserve">Anthony </w:t>
            </w:r>
            <w:r w:rsidR="00390CCC">
              <w:t xml:space="preserve">greeted all the attendees of the </w:t>
            </w:r>
            <w:r>
              <w:t>Securities Market Practice Group</w:t>
            </w:r>
            <w:r w:rsidR="00390CCC">
              <w:t xml:space="preserve"> for Singapore </w:t>
            </w:r>
            <w:r>
              <w:t>(‘SMPG</w:t>
            </w:r>
            <w:r w:rsidR="00390CCC">
              <w:t xml:space="preserve"> SG</w:t>
            </w:r>
            <w:r>
              <w:t>’)</w:t>
            </w:r>
            <w:r w:rsidR="00390CCC">
              <w:t xml:space="preserve"> h</w:t>
            </w:r>
            <w:r>
              <w:t xml:space="preserve">osted by </w:t>
            </w:r>
            <w:r w:rsidR="00390CCC">
              <w:t>SWIFT</w:t>
            </w:r>
            <w:r>
              <w:t xml:space="preserve"> at its premises.</w:t>
            </w:r>
            <w:r w:rsidR="00390CCC">
              <w:t xml:space="preserve"> </w:t>
            </w:r>
            <w:r w:rsidR="007B62FB">
              <w:t xml:space="preserve">He </w:t>
            </w:r>
            <w:r w:rsidR="00390CCC">
              <w:t xml:space="preserve">shared that the objectives of SMPG SG </w:t>
            </w:r>
            <w:r w:rsidR="007B412A">
              <w:t xml:space="preserve">(‘Group’) </w:t>
            </w:r>
            <w:r w:rsidR="00390CCC">
              <w:t>are to promote greater unity and establish best practices in the industry. The forum will also be used to</w:t>
            </w:r>
            <w:r w:rsidR="007C4C7D">
              <w:t xml:space="preserve"> hold </w:t>
            </w:r>
            <w:r w:rsidR="00390CCC">
              <w:t>interactive discussions</w:t>
            </w:r>
            <w:r w:rsidR="007C4C7D">
              <w:t xml:space="preserve"> on market initiatives.</w:t>
            </w:r>
          </w:p>
          <w:p w:rsidR="007C4C7D" w:rsidRDefault="007C4C7D" w:rsidP="005B2351">
            <w:pPr>
              <w:pStyle w:val="BodyText"/>
            </w:pPr>
            <w:r>
              <w:t xml:space="preserve">Anthony then introduced Tan Hui Fong (representative from UBS) who is a new member to the </w:t>
            </w:r>
            <w:r w:rsidR="007B412A">
              <w:t>SMPG SG</w:t>
            </w:r>
            <w:r>
              <w:t xml:space="preserve"> forum.</w:t>
            </w:r>
          </w:p>
          <w:p w:rsidR="0058187A" w:rsidRDefault="007B412A" w:rsidP="005B2351">
            <w:pPr>
              <w:pStyle w:val="BodyText"/>
            </w:pPr>
            <w:r>
              <w:t xml:space="preserve">The floor was then passed to Alex who provided the Group with an introduction </w:t>
            </w:r>
            <w:r w:rsidR="00217156">
              <w:t>of</w:t>
            </w:r>
            <w:r>
              <w:t xml:space="preserve"> himself as well as a background of his team, SWIFT Standards team in Singapore. Alex shared that with SWIFT’s increased presence in Asia Pacific, the organisation aims to be more involved in the</w:t>
            </w:r>
            <w:r w:rsidR="0058187A">
              <w:t xml:space="preserve"> market</w:t>
            </w:r>
            <w:r>
              <w:t xml:space="preserve"> developments in the </w:t>
            </w:r>
            <w:r w:rsidR="00126379">
              <w:t>region.</w:t>
            </w:r>
            <w:r>
              <w:t xml:space="preserve"> </w:t>
            </w:r>
          </w:p>
          <w:p w:rsidR="00A55F33" w:rsidRDefault="00A55F33" w:rsidP="005B2351">
            <w:pPr>
              <w:pStyle w:val="BodyText"/>
            </w:pPr>
          </w:p>
          <w:p w:rsidR="0058187A" w:rsidRDefault="0058187A" w:rsidP="0058187A">
            <w:pPr>
              <w:pStyle w:val="BodyText"/>
              <w:rPr>
                <w:u w:val="single"/>
              </w:rPr>
            </w:pPr>
            <w:r>
              <w:rPr>
                <w:u w:val="single"/>
              </w:rPr>
              <w:t>Meeting Frequency</w:t>
            </w:r>
          </w:p>
          <w:p w:rsidR="0058187A" w:rsidRDefault="0058187A" w:rsidP="0058187A">
            <w:r>
              <w:t xml:space="preserve">Anthony spoke of the need for the Group to meet up on a regular basis to have frequent updates and discussions on the market developments and initiatives. A suggested frequency is to hold a meeting every 2 months. </w:t>
            </w:r>
          </w:p>
          <w:p w:rsidR="0058187A" w:rsidRDefault="0058187A" w:rsidP="0058187A"/>
          <w:p w:rsidR="00F61B68" w:rsidRDefault="00F61B68" w:rsidP="005B2351">
            <w:pPr>
              <w:pStyle w:val="BodyText"/>
              <w:rPr>
                <w:u w:val="single"/>
              </w:rPr>
            </w:pPr>
            <w:r>
              <w:rPr>
                <w:u w:val="single"/>
              </w:rPr>
              <w:t>Discussions on Agenda Items</w:t>
            </w:r>
          </w:p>
          <w:p w:rsidR="00411BF1" w:rsidRDefault="00961CFF" w:rsidP="00D512A8">
            <w:pPr>
              <w:pStyle w:val="BodyText"/>
              <w:numPr>
                <w:ilvl w:val="0"/>
                <w:numId w:val="4"/>
              </w:numPr>
              <w:ind w:left="360"/>
            </w:pPr>
            <w:r w:rsidRPr="00961CFF">
              <w:t>Current Affairs</w:t>
            </w:r>
            <w:r w:rsidR="00411BF1">
              <w:t xml:space="preserve"> </w:t>
            </w:r>
          </w:p>
          <w:p w:rsidR="00F61B68" w:rsidRDefault="00961CFF" w:rsidP="00D512A8">
            <w:pPr>
              <w:pStyle w:val="BodyText"/>
              <w:numPr>
                <w:ilvl w:val="0"/>
                <w:numId w:val="6"/>
              </w:numPr>
              <w:ind w:left="360"/>
              <w:rPr>
                <w:rFonts w:eastAsia="Times New Roman"/>
              </w:rPr>
            </w:pPr>
            <w:r w:rsidRPr="00411BF1">
              <w:rPr>
                <w:rFonts w:eastAsia="Times New Roman"/>
              </w:rPr>
              <w:t>Readiness of institutional participants on RMB denominated securities due 22 Jun and interaction with SGX in preparation</w:t>
            </w:r>
            <w:r w:rsidR="007B62FB">
              <w:rPr>
                <w:rFonts w:eastAsia="Times New Roman"/>
              </w:rPr>
              <w:t xml:space="preserve"> for the launch</w:t>
            </w:r>
          </w:p>
          <w:p w:rsidR="00411BF1" w:rsidRDefault="00D512A8" w:rsidP="00D512A8">
            <w:pPr>
              <w:pStyle w:val="BodyText"/>
              <w:rPr>
                <w:rFonts w:eastAsia="Times New Roman"/>
              </w:rPr>
            </w:pPr>
            <w:r>
              <w:rPr>
                <w:rFonts w:eastAsia="Times New Roman"/>
              </w:rPr>
              <w:t xml:space="preserve">Kok Leong </w:t>
            </w:r>
            <w:r w:rsidR="008F4496">
              <w:rPr>
                <w:rFonts w:eastAsia="Times New Roman"/>
              </w:rPr>
              <w:t xml:space="preserve">briefed </w:t>
            </w:r>
            <w:r>
              <w:rPr>
                <w:rFonts w:eastAsia="Times New Roman"/>
              </w:rPr>
              <w:t xml:space="preserve">the Group </w:t>
            </w:r>
            <w:r w:rsidR="008F4496">
              <w:rPr>
                <w:rFonts w:eastAsia="Times New Roman"/>
              </w:rPr>
              <w:t>on the</w:t>
            </w:r>
            <w:r>
              <w:rPr>
                <w:rFonts w:eastAsia="Times New Roman"/>
              </w:rPr>
              <w:t xml:space="preserve"> background of the RMB initiative</w:t>
            </w:r>
            <w:r w:rsidR="008F4496">
              <w:rPr>
                <w:rFonts w:eastAsia="Times New Roman"/>
              </w:rPr>
              <w:t xml:space="preserve">. He </w:t>
            </w:r>
            <w:r>
              <w:rPr>
                <w:rFonts w:eastAsia="Times New Roman"/>
              </w:rPr>
              <w:t xml:space="preserve">explained that the demand for RMB listing had triggered the need for the market to understand the infrastructure for RMB both in the trading as well as the post trade space. This has resulted in a project work stream </w:t>
            </w:r>
            <w:r w:rsidR="009E7880">
              <w:rPr>
                <w:rFonts w:eastAsia="Times New Roman"/>
              </w:rPr>
              <w:t>and the D</w:t>
            </w:r>
            <w:r w:rsidR="00217156">
              <w:rPr>
                <w:rFonts w:eastAsia="Times New Roman"/>
              </w:rPr>
              <w:t>A</w:t>
            </w:r>
            <w:r w:rsidR="009E7880">
              <w:rPr>
                <w:rFonts w:eastAsia="Times New Roman"/>
              </w:rPr>
              <w:t xml:space="preserve">s have been contacted by SGX. </w:t>
            </w:r>
          </w:p>
          <w:p w:rsidR="009E7880" w:rsidRDefault="009E7880" w:rsidP="00D512A8">
            <w:pPr>
              <w:pStyle w:val="BodyText"/>
              <w:rPr>
                <w:rFonts w:eastAsia="Times New Roman"/>
              </w:rPr>
            </w:pPr>
            <w:r>
              <w:rPr>
                <w:rFonts w:eastAsia="Times New Roman"/>
              </w:rPr>
              <w:t xml:space="preserve">Kok Leong talked about an industry workshop which was held on 5 May 2012 </w:t>
            </w:r>
            <w:r w:rsidR="00D67F60">
              <w:rPr>
                <w:rFonts w:eastAsia="Times New Roman"/>
              </w:rPr>
              <w:t xml:space="preserve">which aimed </w:t>
            </w:r>
            <w:r w:rsidR="004F7B8C">
              <w:rPr>
                <w:rFonts w:eastAsia="Times New Roman"/>
              </w:rPr>
              <w:t xml:space="preserve">to better </w:t>
            </w:r>
            <w:r>
              <w:rPr>
                <w:rFonts w:eastAsia="Times New Roman"/>
              </w:rPr>
              <w:t xml:space="preserve">understand the impacts </w:t>
            </w:r>
            <w:r w:rsidR="004F7B8C">
              <w:rPr>
                <w:rFonts w:eastAsia="Times New Roman"/>
              </w:rPr>
              <w:t>of</w:t>
            </w:r>
            <w:r>
              <w:rPr>
                <w:rFonts w:eastAsia="Times New Roman"/>
              </w:rPr>
              <w:t xml:space="preserve"> the </w:t>
            </w:r>
            <w:r w:rsidR="004F7B8C">
              <w:rPr>
                <w:rFonts w:eastAsia="Times New Roman"/>
              </w:rPr>
              <w:t xml:space="preserve">internationalisation of </w:t>
            </w:r>
            <w:r>
              <w:rPr>
                <w:rFonts w:eastAsia="Times New Roman"/>
              </w:rPr>
              <w:t>RMB</w:t>
            </w:r>
            <w:r w:rsidR="004F7B8C">
              <w:rPr>
                <w:rFonts w:eastAsia="Times New Roman"/>
              </w:rPr>
              <w:t xml:space="preserve">. One area of concern is the liquidity of RMB. Poh Sun (also known as SGX’s Miss RMB) provided the Group with an update on the readiness of its members </w:t>
            </w:r>
            <w:r w:rsidR="003D0ACA">
              <w:rPr>
                <w:rFonts w:eastAsia="Times New Roman"/>
              </w:rPr>
              <w:t>in meeting the 22 June 2012 deadline for RMB denominated securities.</w:t>
            </w:r>
            <w:r w:rsidR="00D95E10">
              <w:rPr>
                <w:rFonts w:eastAsia="Times New Roman"/>
              </w:rPr>
              <w:t xml:space="preserve"> Poh Sun shared that testing ha</w:t>
            </w:r>
            <w:r w:rsidR="002C3BC0">
              <w:rPr>
                <w:rFonts w:eastAsia="Times New Roman"/>
              </w:rPr>
              <w:t>s</w:t>
            </w:r>
            <w:r w:rsidR="00D95E10">
              <w:rPr>
                <w:rFonts w:eastAsia="Times New Roman"/>
              </w:rPr>
              <w:t xml:space="preserve"> been completed by some of its members while </w:t>
            </w:r>
            <w:r w:rsidR="009A3C04">
              <w:rPr>
                <w:rFonts w:eastAsia="Times New Roman"/>
              </w:rPr>
              <w:t xml:space="preserve">it is </w:t>
            </w:r>
            <w:r w:rsidR="00D95E10">
              <w:rPr>
                <w:rFonts w:eastAsia="Times New Roman"/>
              </w:rPr>
              <w:t>s</w:t>
            </w:r>
            <w:r w:rsidR="004A0D9B">
              <w:rPr>
                <w:rFonts w:eastAsia="Times New Roman"/>
              </w:rPr>
              <w:t>till on-going for others.</w:t>
            </w:r>
          </w:p>
          <w:p w:rsidR="005020D5" w:rsidRDefault="00994E0B" w:rsidP="00D512A8">
            <w:pPr>
              <w:pStyle w:val="BodyText"/>
              <w:rPr>
                <w:rFonts w:eastAsia="Times New Roman"/>
              </w:rPr>
            </w:pPr>
            <w:r>
              <w:rPr>
                <w:rFonts w:eastAsia="Times New Roman"/>
              </w:rPr>
              <w:t xml:space="preserve">Kok Leong mentioned that during a previous SGX meeting with market participants, the participants had expressed an interest to incorporate DVP settlement for RMB, similar to that for other non-DVP currencies </w:t>
            </w:r>
            <w:proofErr w:type="spellStart"/>
            <w:r>
              <w:rPr>
                <w:rFonts w:eastAsia="Times New Roman"/>
              </w:rPr>
              <w:t>eg</w:t>
            </w:r>
            <w:proofErr w:type="spellEnd"/>
            <w:r>
              <w:rPr>
                <w:rFonts w:eastAsia="Times New Roman"/>
              </w:rPr>
              <w:t xml:space="preserve">. HKD. </w:t>
            </w:r>
            <w:r w:rsidR="00875F5F">
              <w:rPr>
                <w:rFonts w:eastAsia="Times New Roman"/>
              </w:rPr>
              <w:t>He</w:t>
            </w:r>
            <w:r>
              <w:rPr>
                <w:rFonts w:eastAsia="Times New Roman"/>
              </w:rPr>
              <w:t xml:space="preserve"> added that there is a need to hold a forum to determine the currencies for which DVP settlement needs to be incorporated. Following that, a structure </w:t>
            </w:r>
            <w:r w:rsidR="005263CF">
              <w:rPr>
                <w:rFonts w:eastAsia="Times New Roman"/>
              </w:rPr>
              <w:t xml:space="preserve">involving brokers, DAs and settlement banks </w:t>
            </w:r>
            <w:r>
              <w:rPr>
                <w:rFonts w:eastAsia="Times New Roman"/>
              </w:rPr>
              <w:t>will need to be put in place</w:t>
            </w:r>
            <w:r w:rsidR="005263CF">
              <w:rPr>
                <w:rFonts w:eastAsia="Times New Roman"/>
              </w:rPr>
              <w:t xml:space="preserve"> in order to roll out this initiative.</w:t>
            </w:r>
            <w:r w:rsidR="005020D5">
              <w:rPr>
                <w:rFonts w:eastAsia="Times New Roman"/>
              </w:rPr>
              <w:t xml:space="preserve"> The Group went on to further discuss about the details of this forum.</w:t>
            </w:r>
          </w:p>
          <w:p w:rsidR="005020D5" w:rsidRDefault="009D3CE6" w:rsidP="00D512A8">
            <w:pPr>
              <w:pStyle w:val="BodyText"/>
              <w:rPr>
                <w:rFonts w:eastAsia="Times New Roman"/>
              </w:rPr>
            </w:pPr>
            <w:r>
              <w:rPr>
                <w:rFonts w:eastAsia="Times New Roman"/>
              </w:rPr>
              <w:t xml:space="preserve">When posed the question on what is the solution if the participants are not ready by the 22 June 2012 deadline, Kok Leong and Poh Sun advised that </w:t>
            </w:r>
            <w:r w:rsidR="008C2C8B">
              <w:rPr>
                <w:rFonts w:eastAsia="Times New Roman"/>
              </w:rPr>
              <w:t xml:space="preserve">the technical solution is to block the </w:t>
            </w:r>
            <w:r w:rsidR="00875F5F">
              <w:rPr>
                <w:rFonts w:eastAsia="Times New Roman"/>
              </w:rPr>
              <w:t xml:space="preserve">security from trading in the brokers’ trading </w:t>
            </w:r>
            <w:proofErr w:type="gramStart"/>
            <w:r w:rsidR="00875F5F">
              <w:rPr>
                <w:rFonts w:eastAsia="Times New Roman"/>
              </w:rPr>
              <w:t>system</w:t>
            </w:r>
            <w:r w:rsidR="008C2C8B">
              <w:rPr>
                <w:rFonts w:eastAsia="Times New Roman"/>
              </w:rPr>
              <w:t>.</w:t>
            </w:r>
            <w:proofErr w:type="gramEnd"/>
            <w:r w:rsidR="008C2C8B">
              <w:rPr>
                <w:rFonts w:eastAsia="Times New Roman"/>
              </w:rPr>
              <w:t xml:space="preserve"> SGX will continue to bring on board the listing for trading and participants can decide if they want to trade. </w:t>
            </w:r>
            <w:r w:rsidR="00DA6FBF">
              <w:rPr>
                <w:rFonts w:eastAsia="Times New Roman"/>
              </w:rPr>
              <w:t xml:space="preserve">Kok Leong added that SGX is </w:t>
            </w:r>
            <w:r w:rsidR="004A0D9B">
              <w:rPr>
                <w:rFonts w:eastAsia="Times New Roman"/>
              </w:rPr>
              <w:t xml:space="preserve">currently </w:t>
            </w:r>
            <w:r w:rsidR="00DA6FBF">
              <w:rPr>
                <w:rFonts w:eastAsia="Times New Roman"/>
              </w:rPr>
              <w:t>on track for the 22 June deadline</w:t>
            </w:r>
            <w:r w:rsidR="00DD2DB0">
              <w:rPr>
                <w:rFonts w:eastAsia="Times New Roman"/>
              </w:rPr>
              <w:t xml:space="preserve"> </w:t>
            </w:r>
            <w:r w:rsidR="00DA6FBF">
              <w:rPr>
                <w:rFonts w:eastAsia="Times New Roman"/>
              </w:rPr>
              <w:t>and that RMB will likely be dual-listed.</w:t>
            </w:r>
          </w:p>
          <w:p w:rsidR="00DA6FBF" w:rsidRDefault="00DA6FBF" w:rsidP="00D512A8">
            <w:pPr>
              <w:pStyle w:val="BodyText"/>
              <w:rPr>
                <w:rFonts w:eastAsia="Times New Roman"/>
              </w:rPr>
            </w:pPr>
          </w:p>
          <w:p w:rsidR="00DA6FBF" w:rsidRDefault="00DA6FBF" w:rsidP="00D512A8">
            <w:pPr>
              <w:pStyle w:val="BodyText"/>
              <w:rPr>
                <w:rFonts w:eastAsia="Times New Roman"/>
              </w:rPr>
            </w:pPr>
            <w:r>
              <w:rPr>
                <w:rFonts w:eastAsia="Times New Roman"/>
              </w:rPr>
              <w:t xml:space="preserve">Elizabeth enquired about the centralised settlement bank for RMB in Singapore as this has an impact on the liquidity of </w:t>
            </w:r>
            <w:r w:rsidR="006B5957">
              <w:rPr>
                <w:rFonts w:eastAsia="Times New Roman"/>
              </w:rPr>
              <w:t xml:space="preserve">the </w:t>
            </w:r>
            <w:r>
              <w:rPr>
                <w:rFonts w:eastAsia="Times New Roman"/>
              </w:rPr>
              <w:t xml:space="preserve">currency and added that due to obvious reasons, the centralised RMB settlement bank should be a Chinese bank. The </w:t>
            </w:r>
            <w:r w:rsidR="006B5957">
              <w:rPr>
                <w:rFonts w:eastAsia="Times New Roman"/>
              </w:rPr>
              <w:t>general response</w:t>
            </w:r>
            <w:r>
              <w:rPr>
                <w:rFonts w:eastAsia="Times New Roman"/>
              </w:rPr>
              <w:t xml:space="preserve"> of the Group is that the centralised bank has yet to be determined. Anthony mentioned that SMPG SG forum can assist to facilitate the finding of the centralised bank for RMB.</w:t>
            </w:r>
          </w:p>
          <w:p w:rsidR="00D14FE7" w:rsidRDefault="00D14FE7" w:rsidP="00D512A8">
            <w:pPr>
              <w:pStyle w:val="BodyText"/>
              <w:rPr>
                <w:rFonts w:eastAsia="Times New Roman"/>
              </w:rPr>
            </w:pPr>
            <w:r>
              <w:rPr>
                <w:rFonts w:eastAsia="Times New Roman"/>
              </w:rPr>
              <w:t>Alex proceeded to share with the Group on the work that has been done by the Hong Kong exchange with regards to RMB and that the Market Practice document has been published on the SMPG website. Alex will also assist to link up the Group with the RMB workgroup in Hong Kong.</w:t>
            </w:r>
            <w:r w:rsidR="00502A34">
              <w:rPr>
                <w:rFonts w:eastAsia="Times New Roman"/>
              </w:rPr>
              <w:t xml:space="preserve"> The next discussion session on RMB will be held in Hong Kong on 29 June 2012. </w:t>
            </w:r>
          </w:p>
          <w:p w:rsidR="00502A34" w:rsidRDefault="00502A34" w:rsidP="00D512A8">
            <w:pPr>
              <w:pStyle w:val="BodyText"/>
              <w:rPr>
                <w:rFonts w:eastAsia="Times New Roman"/>
              </w:rPr>
            </w:pPr>
          </w:p>
          <w:p w:rsidR="00E46C72" w:rsidRDefault="00E46C72" w:rsidP="00E46C72">
            <w:pPr>
              <w:pStyle w:val="BodyText"/>
              <w:numPr>
                <w:ilvl w:val="0"/>
                <w:numId w:val="6"/>
              </w:numPr>
              <w:ind w:left="360"/>
              <w:rPr>
                <w:rFonts w:eastAsia="Times New Roman"/>
              </w:rPr>
            </w:pPr>
            <w:r>
              <w:rPr>
                <w:rFonts w:eastAsia="Times New Roman"/>
              </w:rPr>
              <w:t>Upcoming APAC Regional Market Practice Group in 20 Jun</w:t>
            </w:r>
          </w:p>
          <w:p w:rsidR="006E754B" w:rsidRDefault="00E46C72" w:rsidP="00E46C72">
            <w:pPr>
              <w:pStyle w:val="BodyText"/>
              <w:rPr>
                <w:rFonts w:eastAsia="Times New Roman"/>
              </w:rPr>
            </w:pPr>
            <w:r>
              <w:rPr>
                <w:rFonts w:eastAsia="Times New Roman"/>
              </w:rPr>
              <w:t>Alex briefed the Group on the objectives</w:t>
            </w:r>
            <w:r w:rsidR="006E754B">
              <w:rPr>
                <w:rFonts w:eastAsia="Times New Roman"/>
              </w:rPr>
              <w:t>,</w:t>
            </w:r>
            <w:r>
              <w:rPr>
                <w:rFonts w:eastAsia="Times New Roman"/>
              </w:rPr>
              <w:t xml:space="preserve"> background</w:t>
            </w:r>
            <w:r w:rsidR="006E754B">
              <w:rPr>
                <w:rFonts w:eastAsia="Times New Roman"/>
              </w:rPr>
              <w:t xml:space="preserve"> and agenda </w:t>
            </w:r>
            <w:r>
              <w:rPr>
                <w:rFonts w:eastAsia="Times New Roman"/>
              </w:rPr>
              <w:t xml:space="preserve">for the Regional Securities Market Practice Group (‘RMPG’) to be held on 20 June 2012. </w:t>
            </w:r>
            <w:r w:rsidR="006E754B">
              <w:rPr>
                <w:rFonts w:eastAsia="Times New Roman"/>
              </w:rPr>
              <w:t>Alex had sent a list of questions for the RMPG to Anthony who will onward disseminate it to the Group members, consolidate the responses and organise a conference call, if required.</w:t>
            </w:r>
          </w:p>
          <w:p w:rsidR="00502A34" w:rsidRDefault="00C37F07" w:rsidP="00D512A8">
            <w:pPr>
              <w:pStyle w:val="BodyText"/>
              <w:rPr>
                <w:rFonts w:eastAsia="Times New Roman"/>
              </w:rPr>
            </w:pPr>
            <w:r>
              <w:rPr>
                <w:rFonts w:eastAsia="Times New Roman"/>
              </w:rPr>
              <w:t xml:space="preserve">Alex further informed the Group about </w:t>
            </w:r>
            <w:proofErr w:type="spellStart"/>
            <w:r>
              <w:rPr>
                <w:rFonts w:eastAsia="Times New Roman"/>
              </w:rPr>
              <w:t>MyStandards</w:t>
            </w:r>
            <w:proofErr w:type="spellEnd"/>
            <w:r>
              <w:rPr>
                <w:rFonts w:eastAsia="Times New Roman"/>
              </w:rPr>
              <w:t xml:space="preserve"> launch event which will be held </w:t>
            </w:r>
            <w:r w:rsidR="006B5957">
              <w:rPr>
                <w:rFonts w:eastAsia="Times New Roman"/>
              </w:rPr>
              <w:t>1</w:t>
            </w:r>
            <w:r>
              <w:rPr>
                <w:rFonts w:eastAsia="Times New Roman"/>
              </w:rPr>
              <w:t xml:space="preserve"> day before the RMPG. Any interested Group member can contact Alex</w:t>
            </w:r>
            <w:r w:rsidR="002E73CA">
              <w:rPr>
                <w:rFonts w:eastAsia="Times New Roman"/>
              </w:rPr>
              <w:t xml:space="preserve"> for more details. Lastly, the Group was informed that the next global SMPG will be held in October 2012 in the week after SIBOS.</w:t>
            </w:r>
          </w:p>
          <w:p w:rsidR="005020D5" w:rsidRDefault="005020D5" w:rsidP="00D512A8">
            <w:pPr>
              <w:pStyle w:val="BodyText"/>
              <w:rPr>
                <w:rFonts w:eastAsia="Times New Roman"/>
              </w:rPr>
            </w:pPr>
          </w:p>
          <w:p w:rsidR="00617272" w:rsidRDefault="00617272" w:rsidP="00617272">
            <w:pPr>
              <w:pStyle w:val="BodyText"/>
              <w:numPr>
                <w:ilvl w:val="0"/>
                <w:numId w:val="4"/>
              </w:numPr>
              <w:ind w:left="360"/>
            </w:pPr>
            <w:r>
              <w:t>Growth/Longer term</w:t>
            </w:r>
          </w:p>
          <w:p w:rsidR="00617272" w:rsidRDefault="00617272" w:rsidP="00617272">
            <w:pPr>
              <w:pStyle w:val="BodyText"/>
              <w:numPr>
                <w:ilvl w:val="0"/>
                <w:numId w:val="7"/>
              </w:numPr>
            </w:pPr>
            <w:r>
              <w:t>Topics/</w:t>
            </w:r>
            <w:r>
              <w:rPr>
                <w:rFonts w:eastAsia="Times New Roman"/>
              </w:rPr>
              <w:t>Focus under the 3 pillars [Advocacy Engagement, Market Practices (Transactional) and Communication] and formation of sub-committees</w:t>
            </w:r>
          </w:p>
          <w:p w:rsidR="005020D5" w:rsidRDefault="00617272" w:rsidP="00D512A8">
            <w:pPr>
              <w:pStyle w:val="BodyText"/>
              <w:rPr>
                <w:rFonts w:eastAsia="Times New Roman"/>
              </w:rPr>
            </w:pPr>
            <w:r>
              <w:rPr>
                <w:rFonts w:eastAsia="Times New Roman"/>
              </w:rPr>
              <w:t>Group members were told to drop Anthony/Florence a note as to who they are nominating to join the sub-committees. The preferred size for each sub-committee is around 10 people and ideally, there should be 1 representative to lead each sub-committee.</w:t>
            </w:r>
          </w:p>
          <w:p w:rsidR="00644FD9" w:rsidRDefault="00644FD9" w:rsidP="00D512A8">
            <w:pPr>
              <w:pStyle w:val="BodyText"/>
              <w:rPr>
                <w:rFonts w:eastAsia="Times New Roman"/>
              </w:rPr>
            </w:pPr>
          </w:p>
          <w:p w:rsidR="001061CC" w:rsidRPr="001061CC" w:rsidRDefault="001061CC" w:rsidP="001061CC">
            <w:pPr>
              <w:pStyle w:val="BodyText"/>
              <w:numPr>
                <w:ilvl w:val="0"/>
                <w:numId w:val="7"/>
              </w:numPr>
            </w:pPr>
            <w:r>
              <w:rPr>
                <w:rFonts w:eastAsia="Times New Roman"/>
              </w:rPr>
              <w:t>Progress of ASEAN + 3 Bond Market and ASEAN exchanges initiatives</w:t>
            </w:r>
          </w:p>
          <w:p w:rsidR="001061CC" w:rsidRDefault="00911C67" w:rsidP="001061CC">
            <w:pPr>
              <w:pStyle w:val="BodyText"/>
            </w:pPr>
            <w:r>
              <w:t>Alex shared with the Group updates on ABMF. There are currently 2 sub forums at ABMF, one for public sector barriers and one for private sector barriers. There is</w:t>
            </w:r>
            <w:r w:rsidR="006B5957">
              <w:t xml:space="preserve"> a</w:t>
            </w:r>
            <w:r>
              <w:t xml:space="preserve"> representative in each sub forum. However, Singapore </w:t>
            </w:r>
            <w:r w:rsidR="00C17FE3">
              <w:t>has</w:t>
            </w:r>
            <w:r w:rsidR="000141AD">
              <w:t xml:space="preserve"> not</w:t>
            </w:r>
            <w:r w:rsidR="00C17FE3">
              <w:t xml:space="preserve"> been</w:t>
            </w:r>
            <w:r>
              <w:t xml:space="preserve"> represented at AMBF</w:t>
            </w:r>
            <w:r w:rsidR="000141AD">
              <w:t xml:space="preserve"> until the last meeting</w:t>
            </w:r>
            <w:r>
              <w:t>. The current purpose of ABMF is to conduct visits to interview the participants in each market</w:t>
            </w:r>
            <w:r w:rsidR="00401784">
              <w:t xml:space="preserve"> and report detailed processes in each market in an effort to harmonise the market practices in ASEAN+3.</w:t>
            </w:r>
          </w:p>
          <w:p w:rsidR="00855D83" w:rsidRDefault="00855D83" w:rsidP="001061CC">
            <w:pPr>
              <w:pStyle w:val="BodyText"/>
            </w:pPr>
            <w:r>
              <w:t xml:space="preserve">Initial discussions in this scope started 10 years ago. However, AMBF was only launched about </w:t>
            </w:r>
            <w:r w:rsidR="00502F47">
              <w:t>2</w:t>
            </w:r>
            <w:r>
              <w:t xml:space="preserve"> year</w:t>
            </w:r>
            <w:r w:rsidR="00502F47">
              <w:t>s</w:t>
            </w:r>
            <w:r>
              <w:t xml:space="preserve"> ago.</w:t>
            </w:r>
          </w:p>
          <w:p w:rsidR="00855D83" w:rsidRDefault="00855D83" w:rsidP="001061CC">
            <w:pPr>
              <w:pStyle w:val="BodyText"/>
            </w:pPr>
          </w:p>
          <w:p w:rsidR="00855D83" w:rsidRPr="00CD204B" w:rsidRDefault="00855D83" w:rsidP="00855D83">
            <w:pPr>
              <w:pStyle w:val="BodyText"/>
              <w:numPr>
                <w:ilvl w:val="0"/>
                <w:numId w:val="7"/>
              </w:numPr>
            </w:pPr>
            <w:r>
              <w:rPr>
                <w:rFonts w:eastAsia="Times New Roman"/>
              </w:rPr>
              <w:t>Alignment of CDP Clearing House to the new CPSS-IOSCO principle on securities (margin) – challenges and readiness of banks</w:t>
            </w:r>
          </w:p>
          <w:p w:rsidR="00CD204B" w:rsidRDefault="00CD204B" w:rsidP="00CD204B">
            <w:pPr>
              <w:pStyle w:val="BodyText"/>
            </w:pPr>
            <w:r>
              <w:t>There were some questions posed by the Group</w:t>
            </w:r>
            <w:r w:rsidR="00321388">
              <w:t xml:space="preserve">. The Group would like to find out what are the challenges from the banks’ perspective as well as some of the downstream impacts. </w:t>
            </w:r>
          </w:p>
          <w:p w:rsidR="00321388" w:rsidRDefault="00321388" w:rsidP="00CD204B">
            <w:pPr>
              <w:pStyle w:val="BodyText"/>
            </w:pPr>
            <w:r>
              <w:t xml:space="preserve">Kok Leong proceeded to share some information with the Group. Since 1972, securities trading has been done on contra-basis until recently when it has become too risky. As a result, MAS has set a timeline (by end 2012) </w:t>
            </w:r>
            <w:r>
              <w:lastRenderedPageBreak/>
              <w:t xml:space="preserve">for SGX to embark on margin trading. SGX has been sharing information on how to introduce securities margin trading with all its clearing members as all of them will be impacted by the change. </w:t>
            </w:r>
          </w:p>
          <w:p w:rsidR="00321388" w:rsidRPr="001061CC" w:rsidRDefault="00321388" w:rsidP="00CD204B">
            <w:pPr>
              <w:pStyle w:val="BodyText"/>
            </w:pPr>
            <w:r>
              <w:t>Anthony added a couple of concerns which should be noted. What will constitute as good practice in Singapore? How will our Singapore practice compare with that of the international banks?</w:t>
            </w:r>
          </w:p>
          <w:p w:rsidR="00855D83" w:rsidRDefault="00855D83" w:rsidP="001061CC">
            <w:pPr>
              <w:pStyle w:val="BodyText"/>
            </w:pPr>
          </w:p>
          <w:p w:rsidR="00155EF9" w:rsidRDefault="00155EF9" w:rsidP="001C23BE">
            <w:pPr>
              <w:pStyle w:val="BodyText"/>
              <w:numPr>
                <w:ilvl w:val="0"/>
                <w:numId w:val="4"/>
              </w:numPr>
              <w:ind w:left="360"/>
            </w:pPr>
            <w:r>
              <w:t>Others</w:t>
            </w:r>
          </w:p>
          <w:p w:rsidR="00155EF9" w:rsidRDefault="00155EF9" w:rsidP="00155EF9">
            <w:pPr>
              <w:pStyle w:val="BodyText"/>
              <w:numPr>
                <w:ilvl w:val="0"/>
                <w:numId w:val="8"/>
              </w:numPr>
            </w:pPr>
            <w:r>
              <w:t xml:space="preserve">SGX </w:t>
            </w:r>
            <w:r>
              <w:rPr>
                <w:rFonts w:eastAsia="Times New Roman"/>
              </w:rPr>
              <w:t>CSD infrastructure evolution. SWIFT has been contracted by SGX to perform an analysis of their CSD services and come up with improvement recommendations both in terms of communication, processes and technical infrastructure to be on par with those of the international financial markets.</w:t>
            </w:r>
          </w:p>
          <w:p w:rsidR="001C23BE" w:rsidRDefault="008006FF" w:rsidP="00155EF9">
            <w:pPr>
              <w:pStyle w:val="BodyText"/>
            </w:pPr>
            <w:r>
              <w:t xml:space="preserve">Alex shared with the Group the information regarding the SGX project. Kok Leong further elaborated on the rationale for this initiative which is to implement the best mode of communication for downstream customers as well as to adopt best practices. </w:t>
            </w:r>
            <w:r w:rsidR="008F35D8">
              <w:t xml:space="preserve">The focus is on standardised communication and automation. </w:t>
            </w:r>
            <w:r>
              <w:t>A total of 10 post-trade business domains</w:t>
            </w:r>
            <w:r w:rsidR="008F35D8">
              <w:t xml:space="preserve"> have been analysed in detail. Following this review will be many downstream projects involving the market participants</w:t>
            </w:r>
            <w:r w:rsidR="001534F4">
              <w:t xml:space="preserve"> where steering committees will need to be formed. Kok Leong mentioned that there may be a need to set up a forum to discuss about this and suggested that Anthony can assist to coordinate with the DAs.</w:t>
            </w:r>
          </w:p>
          <w:p w:rsidR="008F35D8" w:rsidRDefault="001534F4" w:rsidP="00155EF9">
            <w:pPr>
              <w:pStyle w:val="BodyText"/>
            </w:pPr>
            <w:r>
              <w:t>Anthony commented that any individual in the Group who is interested to be involved in the SGX project and to provide feedback can contact Alex directly.</w:t>
            </w:r>
            <w:r w:rsidR="006B5957">
              <w:t xml:space="preserve"> </w:t>
            </w:r>
            <w:r w:rsidR="008F35D8">
              <w:t xml:space="preserve">Elizabeth </w:t>
            </w:r>
            <w:r w:rsidR="006B5957">
              <w:t xml:space="preserve">further </w:t>
            </w:r>
            <w:r w:rsidR="008F35D8">
              <w:t>commented that this change</w:t>
            </w:r>
            <w:r>
              <w:t xml:space="preserve"> by SGX</w:t>
            </w:r>
            <w:r w:rsidR="008F35D8">
              <w:t xml:space="preserve"> is welcomed by the community as it is something which they have </w:t>
            </w:r>
            <w:r>
              <w:t>been wanting</w:t>
            </w:r>
            <w:r w:rsidR="008F35D8">
              <w:t xml:space="preserve"> for some time.</w:t>
            </w:r>
          </w:p>
          <w:p w:rsidR="001534F4" w:rsidRDefault="001534F4" w:rsidP="00155EF9">
            <w:pPr>
              <w:pStyle w:val="BodyText"/>
            </w:pPr>
          </w:p>
          <w:p w:rsidR="00644FD9" w:rsidRDefault="00A55F33" w:rsidP="00D512A8">
            <w:pPr>
              <w:pStyle w:val="BodyText"/>
              <w:rPr>
                <w:rFonts w:eastAsia="Times New Roman"/>
              </w:rPr>
            </w:pPr>
            <w:r>
              <w:rPr>
                <w:u w:val="single"/>
              </w:rPr>
              <w:t>Any Other Business</w:t>
            </w:r>
          </w:p>
          <w:p w:rsidR="007B371E" w:rsidRDefault="00A55F33" w:rsidP="00D512A8">
            <w:pPr>
              <w:pStyle w:val="BodyText"/>
              <w:rPr>
                <w:rFonts w:eastAsia="Times New Roman"/>
              </w:rPr>
            </w:pPr>
            <w:r>
              <w:rPr>
                <w:rFonts w:eastAsia="Times New Roman"/>
              </w:rPr>
              <w:t>Janice queried on the status of 2 outstanding items from SGX’s end – E-statements and File Upload. Anthony informed all that such items will be classified as “Transaction Grouping” going forward. Such items should ideally be sent to Anthony prior to the SMPG SG forum in the future for consolidation, dissemination and preparation by the relevant individual before the meeting.</w:t>
            </w:r>
          </w:p>
          <w:p w:rsidR="00A55F33" w:rsidRDefault="00A55F33" w:rsidP="00D512A8">
            <w:pPr>
              <w:pStyle w:val="BodyText"/>
              <w:rPr>
                <w:rFonts w:eastAsia="Times New Roman"/>
              </w:rPr>
            </w:pPr>
            <w:r>
              <w:rPr>
                <w:rFonts w:eastAsia="Times New Roman"/>
              </w:rPr>
              <w:t>Kok Leong also reinstated the point that it will be useful to have the list of all the DAs in Singapore</w:t>
            </w:r>
            <w:r w:rsidR="0033587B">
              <w:rPr>
                <w:rFonts w:eastAsia="Times New Roman"/>
              </w:rPr>
              <w:t xml:space="preserve"> for collecting feedback via the SMPG SG forum.</w:t>
            </w:r>
          </w:p>
          <w:p w:rsidR="0033587B" w:rsidRDefault="003B5F0B" w:rsidP="00D512A8">
            <w:pPr>
              <w:pStyle w:val="BodyText"/>
              <w:rPr>
                <w:rFonts w:eastAsia="Times New Roman"/>
              </w:rPr>
            </w:pPr>
            <w:r>
              <w:rPr>
                <w:rFonts w:eastAsia="Times New Roman"/>
              </w:rPr>
              <w:t xml:space="preserve">The feedback </w:t>
            </w:r>
            <w:r w:rsidR="0033587B">
              <w:rPr>
                <w:rFonts w:eastAsia="Times New Roman"/>
              </w:rPr>
              <w:t xml:space="preserve">from the Group members </w:t>
            </w:r>
            <w:r>
              <w:rPr>
                <w:rFonts w:eastAsia="Times New Roman"/>
              </w:rPr>
              <w:t>is that this forum is to have the majority of the voice of the industry but may not require the presence of the full DAs. A suggestion from the Group is to determine what the percentage representation</w:t>
            </w:r>
            <w:r w:rsidR="00DD2DB0">
              <w:rPr>
                <w:rFonts w:eastAsia="Times New Roman"/>
              </w:rPr>
              <w:t xml:space="preserve"> </w:t>
            </w:r>
            <w:r>
              <w:rPr>
                <w:rFonts w:eastAsia="Times New Roman"/>
              </w:rPr>
              <w:t xml:space="preserve">of this forum </w:t>
            </w:r>
            <w:r w:rsidR="00DD2DB0">
              <w:rPr>
                <w:rFonts w:eastAsia="Times New Roman"/>
              </w:rPr>
              <w:t xml:space="preserve">is </w:t>
            </w:r>
            <w:r>
              <w:rPr>
                <w:rFonts w:eastAsia="Times New Roman"/>
              </w:rPr>
              <w:t xml:space="preserve">as compared to the total </w:t>
            </w:r>
            <w:r w:rsidR="00DD2DB0">
              <w:rPr>
                <w:rFonts w:eastAsia="Times New Roman"/>
              </w:rPr>
              <w:t xml:space="preserve">number of </w:t>
            </w:r>
            <w:r>
              <w:rPr>
                <w:rFonts w:eastAsia="Times New Roman"/>
              </w:rPr>
              <w:t>DAs.</w:t>
            </w:r>
          </w:p>
          <w:p w:rsidR="00427C5D" w:rsidRDefault="00427C5D" w:rsidP="00D512A8">
            <w:pPr>
              <w:pStyle w:val="BodyText"/>
              <w:rPr>
                <w:rFonts w:eastAsia="Times New Roman"/>
              </w:rPr>
            </w:pPr>
          </w:p>
          <w:p w:rsidR="001D2273" w:rsidRDefault="001D2273" w:rsidP="00D512A8">
            <w:pPr>
              <w:pStyle w:val="BodyText"/>
              <w:rPr>
                <w:rFonts w:eastAsia="Times New Roman"/>
              </w:rPr>
            </w:pPr>
          </w:p>
          <w:p w:rsidR="001D2273" w:rsidRDefault="001D2273" w:rsidP="00D512A8">
            <w:pPr>
              <w:pStyle w:val="BodyText"/>
              <w:rPr>
                <w:rFonts w:eastAsia="Times New Roman"/>
              </w:rPr>
            </w:pPr>
          </w:p>
          <w:p w:rsidR="001D2273" w:rsidRDefault="001D2273" w:rsidP="00D512A8">
            <w:pPr>
              <w:pStyle w:val="BodyText"/>
              <w:rPr>
                <w:rFonts w:eastAsia="Times New Roman"/>
              </w:rPr>
            </w:pPr>
          </w:p>
          <w:p w:rsidR="001D2273" w:rsidRDefault="001D2273" w:rsidP="00D512A8">
            <w:pPr>
              <w:pStyle w:val="BodyText"/>
              <w:rPr>
                <w:rFonts w:eastAsia="Times New Roman"/>
              </w:rPr>
            </w:pPr>
          </w:p>
          <w:p w:rsidR="001D2273" w:rsidRDefault="001D2273" w:rsidP="00D512A8">
            <w:pPr>
              <w:pStyle w:val="BodyText"/>
              <w:rPr>
                <w:rFonts w:eastAsia="Times New Roman"/>
              </w:rPr>
            </w:pPr>
          </w:p>
          <w:p w:rsidR="001D2273" w:rsidRDefault="001D2273" w:rsidP="00D512A8">
            <w:pPr>
              <w:pStyle w:val="BodyText"/>
              <w:rPr>
                <w:rFonts w:eastAsia="Times New Roman"/>
              </w:rPr>
            </w:pPr>
          </w:p>
          <w:p w:rsidR="001D2273" w:rsidRDefault="001D2273" w:rsidP="00D512A8">
            <w:pPr>
              <w:pStyle w:val="BodyText"/>
              <w:rPr>
                <w:rFonts w:eastAsia="Times New Roman"/>
              </w:rPr>
            </w:pPr>
          </w:p>
          <w:p w:rsidR="006B5957" w:rsidRDefault="006B5957" w:rsidP="00D512A8">
            <w:pPr>
              <w:pStyle w:val="BodyText"/>
              <w:rPr>
                <w:rFonts w:eastAsia="Times New Roman"/>
              </w:rPr>
            </w:pPr>
          </w:p>
          <w:p w:rsidR="005B2351" w:rsidRDefault="00CB677B" w:rsidP="005B2351">
            <w:pPr>
              <w:pStyle w:val="BodyText"/>
              <w:rPr>
                <w:u w:val="single"/>
              </w:rPr>
            </w:pPr>
            <w:r>
              <w:rPr>
                <w:u w:val="single"/>
              </w:rPr>
              <w:t>Action Tasks</w:t>
            </w:r>
          </w:p>
          <w:p w:rsidR="005B2351" w:rsidRDefault="005B2351" w:rsidP="005B2351">
            <w:pPr>
              <w:tabs>
                <w:tab w:val="left" w:pos="357"/>
              </w:tabs>
              <w:ind w:left="342" w:hanging="342"/>
            </w:pPr>
            <w:r>
              <w:t>1.</w:t>
            </w:r>
            <w:r>
              <w:tab/>
            </w:r>
            <w:r w:rsidR="00A44B3E">
              <w:t xml:space="preserve">Alex </w:t>
            </w:r>
            <w:r w:rsidR="00793148">
              <w:t>to provide the link up for the Group to the RMB workgroup in Hong Kong</w:t>
            </w:r>
            <w:r>
              <w:t xml:space="preserve"> </w:t>
            </w:r>
          </w:p>
          <w:p w:rsidR="00862D0C" w:rsidRDefault="00A10F90" w:rsidP="00A44B3E">
            <w:pPr>
              <w:pStyle w:val="List"/>
              <w:tabs>
                <w:tab w:val="left" w:pos="342"/>
              </w:tabs>
              <w:ind w:left="342" w:hanging="342"/>
            </w:pPr>
            <w:r>
              <w:t>2.</w:t>
            </w:r>
            <w:r>
              <w:tab/>
              <w:t>Alex to send the details of the next RMB meeting in Hong Kong to the Group members</w:t>
            </w:r>
          </w:p>
          <w:p w:rsidR="00A10F90" w:rsidRDefault="00A10F90" w:rsidP="00A10F90">
            <w:pPr>
              <w:pStyle w:val="List"/>
              <w:tabs>
                <w:tab w:val="left" w:pos="342"/>
              </w:tabs>
              <w:ind w:left="342" w:hanging="342"/>
            </w:pPr>
            <w:r>
              <w:t>3.</w:t>
            </w:r>
            <w:r>
              <w:tab/>
              <w:t xml:space="preserve">Pertaining to RMB/CNY currency, SGX has a </w:t>
            </w:r>
            <w:proofErr w:type="spellStart"/>
            <w:r>
              <w:t>writeup</w:t>
            </w:r>
            <w:proofErr w:type="spellEnd"/>
            <w:r>
              <w:t xml:space="preserve"> on what system is using which currency code. Kok Leong to share the list with the Group.</w:t>
            </w:r>
          </w:p>
          <w:p w:rsidR="00A31C9F" w:rsidRDefault="00A10F90" w:rsidP="00A31C9F">
            <w:pPr>
              <w:pStyle w:val="List"/>
              <w:tabs>
                <w:tab w:val="left" w:pos="342"/>
              </w:tabs>
              <w:ind w:left="342" w:hanging="342"/>
              <w:rPr>
                <w:rFonts w:eastAsia="Times New Roman"/>
              </w:rPr>
            </w:pPr>
            <w:r>
              <w:t>4.</w:t>
            </w:r>
            <w:r>
              <w:tab/>
            </w:r>
            <w:r w:rsidR="00A31C9F">
              <w:t xml:space="preserve">Anthony to send the </w:t>
            </w:r>
            <w:r w:rsidR="00A31C9F">
              <w:rPr>
                <w:rFonts w:eastAsia="Times New Roman"/>
              </w:rPr>
              <w:t>list of questions for the upcoming RMPG to the Group members, consolidate the responses and organise a conference call, if required.</w:t>
            </w:r>
          </w:p>
          <w:p w:rsidR="00790435" w:rsidRDefault="00790435" w:rsidP="00790435">
            <w:pPr>
              <w:tabs>
                <w:tab w:val="left" w:pos="357"/>
              </w:tabs>
              <w:ind w:left="342" w:hanging="342"/>
            </w:pPr>
            <w:r>
              <w:t>5.</w:t>
            </w:r>
            <w:r>
              <w:tab/>
              <w:t xml:space="preserve">Anthony </w:t>
            </w:r>
            <w:r w:rsidR="00C02257">
              <w:t>to send an email reminder to the Group members to send in their nomination for the sub-committees</w:t>
            </w:r>
          </w:p>
          <w:p w:rsidR="00A31C9F" w:rsidRDefault="00C02257" w:rsidP="00A31C9F">
            <w:pPr>
              <w:pStyle w:val="List"/>
              <w:tabs>
                <w:tab w:val="left" w:pos="342"/>
              </w:tabs>
              <w:ind w:left="342" w:hanging="342"/>
            </w:pPr>
            <w:r>
              <w:t>6.</w:t>
            </w:r>
            <w:r>
              <w:tab/>
              <w:t>As part of information sharing on ABMF, Alex to send the list of countries and their respective market practices for bonds to the Group members</w:t>
            </w:r>
          </w:p>
          <w:p w:rsidR="00A10F90" w:rsidRPr="005B2351" w:rsidRDefault="00967C62" w:rsidP="001D2273">
            <w:pPr>
              <w:pStyle w:val="List"/>
              <w:tabs>
                <w:tab w:val="left" w:pos="342"/>
              </w:tabs>
              <w:ind w:left="342" w:hanging="342"/>
            </w:pPr>
            <w:r>
              <w:t>7.</w:t>
            </w:r>
            <w:r>
              <w:tab/>
              <w:t>Kok Leong to revert with more information to update the Group on the current status of 1 outstanding item - File Upload</w:t>
            </w:r>
          </w:p>
        </w:tc>
      </w:tr>
    </w:tbl>
    <w:p w:rsidR="00862D0C" w:rsidRDefault="00862D0C"/>
    <w:sectPr w:rsidR="00862D0C" w:rsidSect="002832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3682"/>
    <w:multiLevelType w:val="hybridMultilevel"/>
    <w:tmpl w:val="D9926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9088E"/>
    <w:multiLevelType w:val="hybridMultilevel"/>
    <w:tmpl w:val="01625A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D2655A5"/>
    <w:multiLevelType w:val="hybridMultilevel"/>
    <w:tmpl w:val="E0E8C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311E59"/>
    <w:multiLevelType w:val="hybridMultilevel"/>
    <w:tmpl w:val="AB487A76"/>
    <w:lvl w:ilvl="0" w:tplc="63B819CA">
      <w:start w:val="1"/>
      <w:numFmt w:val="decimal"/>
      <w:lvlText w:val="%1."/>
      <w:lvlJc w:val="left"/>
      <w:pPr>
        <w:ind w:left="342" w:hanging="360"/>
      </w:pPr>
    </w:lvl>
    <w:lvl w:ilvl="1" w:tplc="08090019">
      <w:start w:val="1"/>
      <w:numFmt w:val="lowerLetter"/>
      <w:lvlText w:val="%2."/>
      <w:lvlJc w:val="left"/>
      <w:pPr>
        <w:ind w:left="1062" w:hanging="360"/>
      </w:pPr>
    </w:lvl>
    <w:lvl w:ilvl="2" w:tplc="0809001B">
      <w:start w:val="1"/>
      <w:numFmt w:val="lowerRoman"/>
      <w:lvlText w:val="%3."/>
      <w:lvlJc w:val="right"/>
      <w:pPr>
        <w:ind w:left="1782" w:hanging="180"/>
      </w:pPr>
    </w:lvl>
    <w:lvl w:ilvl="3" w:tplc="0809000F">
      <w:start w:val="1"/>
      <w:numFmt w:val="decimal"/>
      <w:lvlText w:val="%4."/>
      <w:lvlJc w:val="left"/>
      <w:pPr>
        <w:ind w:left="2502" w:hanging="360"/>
      </w:pPr>
    </w:lvl>
    <w:lvl w:ilvl="4" w:tplc="08090019">
      <w:start w:val="1"/>
      <w:numFmt w:val="lowerLetter"/>
      <w:lvlText w:val="%5."/>
      <w:lvlJc w:val="left"/>
      <w:pPr>
        <w:ind w:left="3222" w:hanging="360"/>
      </w:pPr>
    </w:lvl>
    <w:lvl w:ilvl="5" w:tplc="0809001B">
      <w:start w:val="1"/>
      <w:numFmt w:val="lowerRoman"/>
      <w:lvlText w:val="%6."/>
      <w:lvlJc w:val="right"/>
      <w:pPr>
        <w:ind w:left="3942" w:hanging="180"/>
      </w:pPr>
    </w:lvl>
    <w:lvl w:ilvl="6" w:tplc="0809000F">
      <w:start w:val="1"/>
      <w:numFmt w:val="decimal"/>
      <w:lvlText w:val="%7."/>
      <w:lvlJc w:val="left"/>
      <w:pPr>
        <w:ind w:left="4662" w:hanging="360"/>
      </w:pPr>
    </w:lvl>
    <w:lvl w:ilvl="7" w:tplc="08090019">
      <w:start w:val="1"/>
      <w:numFmt w:val="lowerLetter"/>
      <w:lvlText w:val="%8."/>
      <w:lvlJc w:val="left"/>
      <w:pPr>
        <w:ind w:left="5382" w:hanging="360"/>
      </w:pPr>
    </w:lvl>
    <w:lvl w:ilvl="8" w:tplc="0809001B">
      <w:start w:val="1"/>
      <w:numFmt w:val="lowerRoman"/>
      <w:lvlText w:val="%9."/>
      <w:lvlJc w:val="right"/>
      <w:pPr>
        <w:ind w:left="6102" w:hanging="180"/>
      </w:pPr>
    </w:lvl>
  </w:abstractNum>
  <w:abstractNum w:abstractNumId="4">
    <w:nsid w:val="45260FBE"/>
    <w:multiLevelType w:val="hybridMultilevel"/>
    <w:tmpl w:val="42B80AA0"/>
    <w:lvl w:ilvl="0" w:tplc="7F7C24E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811049"/>
    <w:multiLevelType w:val="hybridMultilevel"/>
    <w:tmpl w:val="F5B49E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A737D5"/>
    <w:multiLevelType w:val="hybridMultilevel"/>
    <w:tmpl w:val="F05C83CC"/>
    <w:lvl w:ilvl="0" w:tplc="B6AEB694">
      <w:start w:val="1"/>
      <w:numFmt w:val="decimal"/>
      <w:lvlText w:val="%1."/>
      <w:lvlJc w:val="left"/>
      <w:pPr>
        <w:ind w:left="342" w:hanging="360"/>
      </w:pPr>
    </w:lvl>
    <w:lvl w:ilvl="1" w:tplc="08090019">
      <w:start w:val="1"/>
      <w:numFmt w:val="lowerLetter"/>
      <w:lvlText w:val="%2."/>
      <w:lvlJc w:val="left"/>
      <w:pPr>
        <w:ind w:left="1062" w:hanging="360"/>
      </w:pPr>
    </w:lvl>
    <w:lvl w:ilvl="2" w:tplc="0809001B">
      <w:start w:val="1"/>
      <w:numFmt w:val="lowerRoman"/>
      <w:lvlText w:val="%3."/>
      <w:lvlJc w:val="right"/>
      <w:pPr>
        <w:ind w:left="1782" w:hanging="180"/>
      </w:pPr>
    </w:lvl>
    <w:lvl w:ilvl="3" w:tplc="0809000F">
      <w:start w:val="1"/>
      <w:numFmt w:val="decimal"/>
      <w:lvlText w:val="%4."/>
      <w:lvlJc w:val="left"/>
      <w:pPr>
        <w:ind w:left="2502" w:hanging="360"/>
      </w:pPr>
    </w:lvl>
    <w:lvl w:ilvl="4" w:tplc="08090019">
      <w:start w:val="1"/>
      <w:numFmt w:val="lowerLetter"/>
      <w:lvlText w:val="%5."/>
      <w:lvlJc w:val="left"/>
      <w:pPr>
        <w:ind w:left="3222" w:hanging="360"/>
      </w:pPr>
    </w:lvl>
    <w:lvl w:ilvl="5" w:tplc="0809001B">
      <w:start w:val="1"/>
      <w:numFmt w:val="lowerRoman"/>
      <w:lvlText w:val="%6."/>
      <w:lvlJc w:val="right"/>
      <w:pPr>
        <w:ind w:left="3942" w:hanging="180"/>
      </w:pPr>
    </w:lvl>
    <w:lvl w:ilvl="6" w:tplc="0809000F">
      <w:start w:val="1"/>
      <w:numFmt w:val="decimal"/>
      <w:lvlText w:val="%7."/>
      <w:lvlJc w:val="left"/>
      <w:pPr>
        <w:ind w:left="4662" w:hanging="360"/>
      </w:pPr>
    </w:lvl>
    <w:lvl w:ilvl="7" w:tplc="08090019">
      <w:start w:val="1"/>
      <w:numFmt w:val="lowerLetter"/>
      <w:lvlText w:val="%8."/>
      <w:lvlJc w:val="left"/>
      <w:pPr>
        <w:ind w:left="5382" w:hanging="360"/>
      </w:pPr>
    </w:lvl>
    <w:lvl w:ilvl="8" w:tplc="0809001B">
      <w:start w:val="1"/>
      <w:numFmt w:val="lowerRoman"/>
      <w:lvlText w:val="%9."/>
      <w:lvlJc w:val="right"/>
      <w:pPr>
        <w:ind w:left="6102" w:hanging="180"/>
      </w:pPr>
    </w:lvl>
  </w:abstractNum>
  <w:abstractNum w:abstractNumId="7">
    <w:nsid w:val="6D73325E"/>
    <w:multiLevelType w:val="hybridMultilevel"/>
    <w:tmpl w:val="FEE65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FD"/>
    <w:rsid w:val="000141AD"/>
    <w:rsid w:val="000E48CB"/>
    <w:rsid w:val="001061CC"/>
    <w:rsid w:val="00126379"/>
    <w:rsid w:val="001534F4"/>
    <w:rsid w:val="00155EF9"/>
    <w:rsid w:val="001C23BE"/>
    <w:rsid w:val="001D2273"/>
    <w:rsid w:val="00217156"/>
    <w:rsid w:val="002410A6"/>
    <w:rsid w:val="00283279"/>
    <w:rsid w:val="002C3BC0"/>
    <w:rsid w:val="002E2BD4"/>
    <w:rsid w:val="002E73CA"/>
    <w:rsid w:val="0030039C"/>
    <w:rsid w:val="00321388"/>
    <w:rsid w:val="0033587B"/>
    <w:rsid w:val="00390CCC"/>
    <w:rsid w:val="00393594"/>
    <w:rsid w:val="003B5F0B"/>
    <w:rsid w:val="003D0ACA"/>
    <w:rsid w:val="00401784"/>
    <w:rsid w:val="00411BF1"/>
    <w:rsid w:val="00427C5D"/>
    <w:rsid w:val="004A0D9B"/>
    <w:rsid w:val="004F7B8C"/>
    <w:rsid w:val="005020D5"/>
    <w:rsid w:val="00502A34"/>
    <w:rsid w:val="00502F47"/>
    <w:rsid w:val="005263CF"/>
    <w:rsid w:val="00545B2B"/>
    <w:rsid w:val="005806AE"/>
    <w:rsid w:val="0058187A"/>
    <w:rsid w:val="005B2351"/>
    <w:rsid w:val="00617272"/>
    <w:rsid w:val="00644FD9"/>
    <w:rsid w:val="00681EAB"/>
    <w:rsid w:val="006B5957"/>
    <w:rsid w:val="006E754B"/>
    <w:rsid w:val="00790435"/>
    <w:rsid w:val="00793148"/>
    <w:rsid w:val="007B371E"/>
    <w:rsid w:val="007B412A"/>
    <w:rsid w:val="007B62FB"/>
    <w:rsid w:val="007C4C7D"/>
    <w:rsid w:val="008006FF"/>
    <w:rsid w:val="00855D83"/>
    <w:rsid w:val="00862D0C"/>
    <w:rsid w:val="00875F5F"/>
    <w:rsid w:val="008C2C8B"/>
    <w:rsid w:val="008F35D8"/>
    <w:rsid w:val="008F4496"/>
    <w:rsid w:val="00911C67"/>
    <w:rsid w:val="00961CFF"/>
    <w:rsid w:val="00967C62"/>
    <w:rsid w:val="00994E0B"/>
    <w:rsid w:val="009A3C04"/>
    <w:rsid w:val="009D3CE6"/>
    <w:rsid w:val="009E7880"/>
    <w:rsid w:val="00A10F90"/>
    <w:rsid w:val="00A236B0"/>
    <w:rsid w:val="00A31C9F"/>
    <w:rsid w:val="00A44B3E"/>
    <w:rsid w:val="00A55F33"/>
    <w:rsid w:val="00A74AFD"/>
    <w:rsid w:val="00BF42B2"/>
    <w:rsid w:val="00C02257"/>
    <w:rsid w:val="00C17FE3"/>
    <w:rsid w:val="00C37F07"/>
    <w:rsid w:val="00CB677B"/>
    <w:rsid w:val="00CD204B"/>
    <w:rsid w:val="00D14FE7"/>
    <w:rsid w:val="00D512A8"/>
    <w:rsid w:val="00D67F60"/>
    <w:rsid w:val="00D95E10"/>
    <w:rsid w:val="00DA6FBF"/>
    <w:rsid w:val="00DD2DB0"/>
    <w:rsid w:val="00E46C72"/>
    <w:rsid w:val="00E5651E"/>
    <w:rsid w:val="00F1759A"/>
    <w:rsid w:val="00F6162D"/>
    <w:rsid w:val="00F61B68"/>
    <w:rsid w:val="00FD48A8"/>
    <w:rsid w:val="00FE08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unhideWhenUsed/>
    <w:rsid w:val="00862D0C"/>
    <w:pPr>
      <w:spacing w:after="0" w:line="240" w:lineRule="auto"/>
      <w:ind w:left="360" w:hanging="360"/>
    </w:pPr>
    <w:rPr>
      <w:lang w:val="en-GB"/>
    </w:rPr>
  </w:style>
  <w:style w:type="paragraph" w:styleId="BodyText">
    <w:name w:val="Body Text"/>
    <w:basedOn w:val="Normal"/>
    <w:link w:val="BodyTextChar"/>
    <w:uiPriority w:val="99"/>
    <w:unhideWhenUsed/>
    <w:rsid w:val="00862D0C"/>
    <w:pPr>
      <w:spacing w:after="120" w:line="240" w:lineRule="auto"/>
    </w:pPr>
    <w:rPr>
      <w:lang w:val="en-GB"/>
    </w:rPr>
  </w:style>
  <w:style w:type="character" w:customStyle="1" w:styleId="BodyTextChar">
    <w:name w:val="Body Text Char"/>
    <w:basedOn w:val="DefaultParagraphFont"/>
    <w:link w:val="BodyText"/>
    <w:uiPriority w:val="99"/>
    <w:rsid w:val="00862D0C"/>
    <w:rPr>
      <w:lang w:val="en-GB"/>
    </w:rPr>
  </w:style>
  <w:style w:type="paragraph" w:styleId="ListParagraph">
    <w:name w:val="List Paragraph"/>
    <w:basedOn w:val="Normal"/>
    <w:uiPriority w:val="34"/>
    <w:qFormat/>
    <w:rsid w:val="00862D0C"/>
    <w:pPr>
      <w:spacing w:line="240" w:lineRule="auto"/>
      <w:ind w:left="720"/>
      <w:contextualSpacing/>
    </w:pPr>
    <w:rPr>
      <w:rFonts w:ascii="Arial" w:hAnsi="Arial" w:cs="Arial"/>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unhideWhenUsed/>
    <w:rsid w:val="00862D0C"/>
    <w:pPr>
      <w:spacing w:after="0" w:line="240" w:lineRule="auto"/>
      <w:ind w:left="360" w:hanging="360"/>
    </w:pPr>
    <w:rPr>
      <w:lang w:val="en-GB"/>
    </w:rPr>
  </w:style>
  <w:style w:type="paragraph" w:styleId="BodyText">
    <w:name w:val="Body Text"/>
    <w:basedOn w:val="Normal"/>
    <w:link w:val="BodyTextChar"/>
    <w:uiPriority w:val="99"/>
    <w:unhideWhenUsed/>
    <w:rsid w:val="00862D0C"/>
    <w:pPr>
      <w:spacing w:after="120" w:line="240" w:lineRule="auto"/>
    </w:pPr>
    <w:rPr>
      <w:lang w:val="en-GB"/>
    </w:rPr>
  </w:style>
  <w:style w:type="character" w:customStyle="1" w:styleId="BodyTextChar">
    <w:name w:val="Body Text Char"/>
    <w:basedOn w:val="DefaultParagraphFont"/>
    <w:link w:val="BodyText"/>
    <w:uiPriority w:val="99"/>
    <w:rsid w:val="00862D0C"/>
    <w:rPr>
      <w:lang w:val="en-GB"/>
    </w:rPr>
  </w:style>
  <w:style w:type="paragraph" w:styleId="ListParagraph">
    <w:name w:val="List Paragraph"/>
    <w:basedOn w:val="Normal"/>
    <w:uiPriority w:val="34"/>
    <w:qFormat/>
    <w:rsid w:val="00862D0C"/>
    <w:pPr>
      <w:spacing w:line="240" w:lineRule="auto"/>
      <w:ind w:left="720"/>
      <w:contextualSpacing/>
    </w:pPr>
    <w:rPr>
      <w:rFonts w:ascii="Arial"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769171">
      <w:bodyDiv w:val="1"/>
      <w:marLeft w:val="0"/>
      <w:marRight w:val="0"/>
      <w:marTop w:val="0"/>
      <w:marBottom w:val="0"/>
      <w:divBdr>
        <w:top w:val="none" w:sz="0" w:space="0" w:color="auto"/>
        <w:left w:val="none" w:sz="0" w:space="0" w:color="auto"/>
        <w:bottom w:val="none" w:sz="0" w:space="0" w:color="auto"/>
        <w:right w:val="none" w:sz="0" w:space="0" w:color="auto"/>
      </w:divBdr>
    </w:div>
    <w:div w:id="1889565089">
      <w:bodyDiv w:val="1"/>
      <w:marLeft w:val="0"/>
      <w:marRight w:val="0"/>
      <w:marTop w:val="0"/>
      <w:marBottom w:val="0"/>
      <w:divBdr>
        <w:top w:val="none" w:sz="0" w:space="0" w:color="auto"/>
        <w:left w:val="none" w:sz="0" w:space="0" w:color="auto"/>
        <w:bottom w:val="none" w:sz="0" w:space="0" w:color="auto"/>
        <w:right w:val="none" w:sz="0" w:space="0" w:color="auto"/>
      </w:divBdr>
    </w:div>
    <w:div w:id="195809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1782</Words>
  <Characters>10160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 Cindy</dc:creator>
  <cp:lastModifiedBy>FOO Cindy</cp:lastModifiedBy>
  <cp:revision>2</cp:revision>
  <dcterms:created xsi:type="dcterms:W3CDTF">2013-05-15T02:35:00Z</dcterms:created>
  <dcterms:modified xsi:type="dcterms:W3CDTF">2013-05-15T02:35:00Z</dcterms:modified>
</cp:coreProperties>
</file>