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1E" w:rsidRDefault="00AE60FD">
      <w:pPr>
        <w:pStyle w:val="Title"/>
        <w:shd w:val="clear" w:color="auto" w:fill="FFFFFF"/>
        <w:spacing w:before="0" w:after="0"/>
        <w:rPr>
          <w:sz w:val="52"/>
          <w:u w:val="none"/>
          <w:lang w:val="en-US"/>
        </w:rPr>
      </w:pPr>
      <w:r w:rsidRPr="00AE60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75" type="#_x0000_t75" style="position:absolute;left:0;text-align:left;margin-left:166.6pt;margin-top:-42.2pt;width:338.4pt;height:229.5pt;z-index:251656704" o:allowincell="f">
            <v:imagedata r:id="rId7" o:title="SMPG2"/>
          </v:shape>
        </w:pict>
      </w:r>
    </w:p>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 w:rsidR="0047651E" w:rsidRDefault="0047651E">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rPr>
          <w:sz w:val="52"/>
          <w:u w:val="none"/>
          <w:lang w:val="en-US"/>
        </w:rPr>
      </w:pPr>
      <w:r>
        <w:rPr>
          <w:sz w:val="52"/>
          <w:u w:val="none"/>
          <w:lang w:val="en-US"/>
        </w:rPr>
        <w:t xml:space="preserve">LINKAGES </w:t>
      </w:r>
    </w:p>
    <w:p w:rsidR="0047651E" w:rsidRDefault="0047651E">
      <w:pPr>
        <w:pStyle w:val="Title"/>
        <w:pBdr>
          <w:top w:val="single" w:sz="4" w:space="1" w:color="auto" w:shadow="1"/>
          <w:left w:val="single" w:sz="4" w:space="0" w:color="auto" w:shadow="1"/>
          <w:bottom w:val="single" w:sz="4" w:space="1" w:color="auto" w:shadow="1"/>
          <w:right w:val="single" w:sz="4" w:space="4" w:color="auto" w:shadow="1"/>
        </w:pBdr>
        <w:shd w:val="pct12" w:color="auto" w:fill="FFFFFF"/>
        <w:spacing w:before="0"/>
        <w:rPr>
          <w:sz w:val="52"/>
          <w:u w:val="none"/>
          <w:lang w:val="en-US"/>
        </w:rPr>
      </w:pPr>
      <w:r>
        <w:rPr>
          <w:sz w:val="52"/>
          <w:u w:val="none"/>
          <w:lang w:val="en-US"/>
        </w:rPr>
        <w:t>Market Practice (S&amp;R)</w:t>
      </w:r>
    </w:p>
    <w:p w:rsidR="009225E8" w:rsidRPr="00E213B4" w:rsidRDefault="009225E8" w:rsidP="009225E8">
      <w:pPr>
        <w:ind w:left="-142"/>
        <w:rPr>
          <w:rFonts w:ascii="Verdana" w:hAnsi="Verdana"/>
          <w:color w:val="0070C0"/>
          <w:lang w:val="en-GB"/>
        </w:rPr>
      </w:pPr>
      <w:r w:rsidRPr="00E213B4">
        <w:rPr>
          <w:rFonts w:ascii="Verdana" w:hAnsi="Verdana"/>
          <w:color w:val="0070C0"/>
          <w:lang w:val="en-GB"/>
        </w:rPr>
        <w:t xml:space="preserve">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8" w:history="1">
        <w:r w:rsidRPr="00E213B4">
          <w:rPr>
            <w:rStyle w:val="Hyperlink"/>
            <w:rFonts w:ascii="Verdana" w:hAnsi="Verdana"/>
            <w:color w:val="0070C0"/>
            <w:lang w:val="en-GB"/>
          </w:rPr>
          <w:t>www.smpg.info</w:t>
        </w:r>
      </w:hyperlink>
      <w:r w:rsidRPr="00E213B4">
        <w:rPr>
          <w:rFonts w:ascii="Verdana" w:hAnsi="Verdana"/>
          <w:color w:val="0070C0"/>
          <w:lang w:val="en-GB"/>
        </w:rPr>
        <w:t>.</w:t>
      </w:r>
    </w:p>
    <w:p w:rsidR="0047651E" w:rsidRPr="009225E8" w:rsidRDefault="0047651E">
      <w:pPr>
        <w:rPr>
          <w:lang w:val="en-GB"/>
        </w:rPr>
      </w:pPr>
    </w:p>
    <w:p w:rsidR="0047651E" w:rsidRDefault="0047651E"/>
    <w:p w:rsidR="0047651E" w:rsidRDefault="0047651E"/>
    <w:p w:rsidR="0047651E" w:rsidRDefault="0047651E">
      <w:pPr>
        <w:ind w:left="6480" w:hanging="1377"/>
        <w:jc w:val="left"/>
        <w:rPr>
          <w:color w:val="0000FF"/>
          <w:sz w:val="28"/>
        </w:rPr>
      </w:pPr>
      <w:r>
        <w:rPr>
          <w:sz w:val="28"/>
        </w:rPr>
        <w:t xml:space="preserve">Status: </w:t>
      </w:r>
      <w:r>
        <w:rPr>
          <w:sz w:val="28"/>
        </w:rPr>
        <w:tab/>
      </w:r>
      <w:r>
        <w:rPr>
          <w:color w:val="0000FF"/>
          <w:sz w:val="28"/>
        </w:rPr>
        <w:t>FINAL</w:t>
      </w:r>
    </w:p>
    <w:p w:rsidR="0047651E" w:rsidRDefault="0047651E">
      <w:pPr>
        <w:ind w:left="5103"/>
        <w:rPr>
          <w:color w:val="0000FF"/>
          <w:sz w:val="28"/>
        </w:rPr>
      </w:pPr>
      <w:r>
        <w:rPr>
          <w:sz w:val="28"/>
        </w:rPr>
        <w:t xml:space="preserve">Prep date: </w:t>
      </w:r>
      <w:r>
        <w:rPr>
          <w:sz w:val="28"/>
        </w:rPr>
        <w:tab/>
      </w:r>
      <w:r>
        <w:rPr>
          <w:color w:val="0000FF"/>
          <w:sz w:val="28"/>
        </w:rPr>
        <w:t>December 2001</w:t>
      </w:r>
    </w:p>
    <w:p w:rsidR="0047651E" w:rsidRDefault="0047651E">
      <w:pPr>
        <w:ind w:left="5103"/>
        <w:rPr>
          <w:color w:val="0000FF"/>
          <w:sz w:val="28"/>
        </w:rPr>
      </w:pPr>
      <w:r>
        <w:rPr>
          <w:sz w:val="28"/>
        </w:rPr>
        <w:t>Update:</w:t>
      </w:r>
      <w:r>
        <w:rPr>
          <w:color w:val="0000FF"/>
          <w:sz w:val="28"/>
        </w:rPr>
        <w:tab/>
        <w:t>January 2003</w:t>
      </w:r>
    </w:p>
    <w:p w:rsidR="009225E8" w:rsidRDefault="009225E8">
      <w:pPr>
        <w:ind w:left="5103"/>
        <w:rPr>
          <w:sz w:val="28"/>
        </w:rPr>
      </w:pPr>
      <w:r>
        <w:rPr>
          <w:sz w:val="28"/>
        </w:rPr>
        <w:t>Reshuffled: January 2012</w:t>
      </w:r>
    </w:p>
    <w:p w:rsidR="009225E8" w:rsidRDefault="009225E8">
      <w:pPr>
        <w:ind w:left="5103"/>
        <w:rPr>
          <w:color w:val="0000FF"/>
          <w:sz w:val="28"/>
        </w:rPr>
      </w:pPr>
      <w:r>
        <w:rPr>
          <w:sz w:val="28"/>
        </w:rPr>
        <w:t>Author:       SMPG</w:t>
      </w:r>
    </w:p>
    <w:p w:rsidR="00C700DA" w:rsidRDefault="0047651E">
      <w:pPr>
        <w:pStyle w:val="TOC1"/>
        <w:tabs>
          <w:tab w:val="right" w:leader="dot" w:pos="9771"/>
        </w:tabs>
        <w:rPr>
          <w:rFonts w:ascii="Calibri" w:hAnsi="Calibri"/>
          <w:b w:val="0"/>
          <w:caps w:val="0"/>
          <w:noProof/>
          <w:sz w:val="22"/>
          <w:szCs w:val="22"/>
          <w:lang w:val="en-GB" w:eastAsia="en-GB"/>
        </w:rPr>
      </w:pPr>
      <w:r>
        <w:br w:type="page"/>
      </w:r>
      <w:r w:rsidR="00AE60FD" w:rsidRPr="00AE60FD">
        <w:lastRenderedPageBreak/>
        <w:fldChar w:fldCharType="begin"/>
      </w:r>
      <w:r>
        <w:instrText xml:space="preserve"> TOC \o "1-5" </w:instrText>
      </w:r>
      <w:r w:rsidR="00AE60FD" w:rsidRPr="00AE60FD">
        <w:fldChar w:fldCharType="separate"/>
      </w:r>
      <w:r w:rsidR="00C700DA" w:rsidRPr="005F5FE9">
        <w:rPr>
          <w:noProof/>
        </w:rPr>
        <w:t>I.</w:t>
      </w:r>
      <w:r w:rsidR="00C700DA">
        <w:rPr>
          <w:noProof/>
        </w:rPr>
        <w:t xml:space="preserve"> Scope :</w:t>
      </w:r>
      <w:r w:rsidR="00C700DA">
        <w:rPr>
          <w:noProof/>
        </w:rPr>
        <w:tab/>
      </w:r>
      <w:r w:rsidR="00AE60FD">
        <w:rPr>
          <w:noProof/>
        </w:rPr>
        <w:fldChar w:fldCharType="begin"/>
      </w:r>
      <w:r w:rsidR="00C700DA">
        <w:rPr>
          <w:noProof/>
        </w:rPr>
        <w:instrText xml:space="preserve"> PAGEREF _Toc314582106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1"/>
        <w:tabs>
          <w:tab w:val="right" w:leader="dot" w:pos="9771"/>
        </w:tabs>
        <w:rPr>
          <w:rFonts w:ascii="Calibri" w:hAnsi="Calibri"/>
          <w:b w:val="0"/>
          <w:caps w:val="0"/>
          <w:noProof/>
          <w:sz w:val="22"/>
          <w:szCs w:val="22"/>
          <w:lang w:val="en-GB" w:eastAsia="en-GB"/>
        </w:rPr>
      </w:pPr>
      <w:r w:rsidRPr="005F5FE9">
        <w:rPr>
          <w:noProof/>
        </w:rPr>
        <w:t>II.</w:t>
      </w:r>
      <w:r>
        <w:rPr>
          <w:noProof/>
        </w:rPr>
        <w:t xml:space="preserve"> Market Practice definition :</w:t>
      </w:r>
      <w:r>
        <w:rPr>
          <w:noProof/>
        </w:rPr>
        <w:tab/>
      </w:r>
      <w:r w:rsidR="00AE60FD">
        <w:rPr>
          <w:noProof/>
        </w:rPr>
        <w:fldChar w:fldCharType="begin"/>
      </w:r>
      <w:r>
        <w:rPr>
          <w:noProof/>
        </w:rPr>
        <w:instrText xml:space="preserve"> PAGEREF _Toc314582107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A.</w:t>
      </w:r>
      <w:r>
        <w:rPr>
          <w:noProof/>
        </w:rPr>
        <w:t xml:space="preserve"> Cancellation:</w:t>
      </w:r>
      <w:r>
        <w:rPr>
          <w:noProof/>
        </w:rPr>
        <w:tab/>
      </w:r>
      <w:r w:rsidR="00AE60FD">
        <w:rPr>
          <w:noProof/>
        </w:rPr>
        <w:fldChar w:fldCharType="begin"/>
      </w:r>
      <w:r>
        <w:rPr>
          <w:noProof/>
        </w:rPr>
        <w:instrText xml:space="preserve"> PAGEREF _Toc314582108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_Toc314582109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_Toc314582110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B.</w:t>
      </w:r>
      <w:r>
        <w:rPr>
          <w:noProof/>
        </w:rPr>
        <w:t xml:space="preserve"> Settlement confirmation:</w:t>
      </w:r>
      <w:r>
        <w:rPr>
          <w:noProof/>
        </w:rPr>
        <w:tab/>
      </w:r>
      <w:r w:rsidR="00AE60FD">
        <w:rPr>
          <w:noProof/>
        </w:rPr>
        <w:fldChar w:fldCharType="begin"/>
      </w:r>
      <w:r>
        <w:rPr>
          <w:noProof/>
        </w:rPr>
        <w:instrText xml:space="preserve"> PAGEREF _Toc314582111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_Toc314582112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_Toc314582113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C.</w:t>
      </w:r>
      <w:r>
        <w:rPr>
          <w:noProof/>
        </w:rPr>
        <w:t xml:space="preserve"> Statement of transactions MT536:</w:t>
      </w:r>
      <w:r>
        <w:rPr>
          <w:noProof/>
        </w:rPr>
        <w:tab/>
      </w:r>
      <w:r w:rsidR="00AE60FD">
        <w:rPr>
          <w:noProof/>
        </w:rPr>
        <w:fldChar w:fldCharType="begin"/>
      </w:r>
      <w:r>
        <w:rPr>
          <w:noProof/>
        </w:rPr>
        <w:instrText xml:space="preserve"> PAGEREF _Toc314582114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_Toc314582115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_Toc314582116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D.</w:t>
      </w:r>
      <w:r>
        <w:rPr>
          <w:noProof/>
        </w:rPr>
        <w:t xml:space="preserve"> Status advice MT548:</w:t>
      </w:r>
      <w:r>
        <w:rPr>
          <w:noProof/>
        </w:rPr>
        <w:tab/>
      </w:r>
      <w:r w:rsidR="00AE60FD">
        <w:rPr>
          <w:noProof/>
        </w:rPr>
        <w:fldChar w:fldCharType="begin"/>
      </w:r>
      <w:r>
        <w:rPr>
          <w:noProof/>
        </w:rPr>
        <w:instrText xml:space="preserve"> PAGEREF _Toc314582117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_Toc314582118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_Toc314582119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E.</w:t>
      </w:r>
      <w:r>
        <w:rPr>
          <w:noProof/>
        </w:rPr>
        <w:t xml:space="preserve"> Statement of pending transactions MT537:</w:t>
      </w:r>
      <w:r>
        <w:rPr>
          <w:noProof/>
        </w:rPr>
        <w:tab/>
      </w:r>
      <w:r w:rsidR="00AE60FD">
        <w:rPr>
          <w:noProof/>
        </w:rPr>
        <w:fldChar w:fldCharType="begin"/>
      </w:r>
      <w:r>
        <w:rPr>
          <w:noProof/>
        </w:rPr>
        <w:instrText xml:space="preserve"> PAGEREF _Toc314582120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_Toc314582121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_Toc314582122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F.</w:t>
      </w:r>
      <w:r>
        <w:rPr>
          <w:noProof/>
        </w:rPr>
        <w:t xml:space="preserve"> Pair-off:</w:t>
      </w:r>
      <w:r>
        <w:rPr>
          <w:noProof/>
        </w:rPr>
        <w:tab/>
      </w:r>
      <w:r w:rsidR="00AE60FD">
        <w:rPr>
          <w:noProof/>
        </w:rPr>
        <w:fldChar w:fldCharType="begin"/>
      </w:r>
      <w:r>
        <w:rPr>
          <w:noProof/>
        </w:rPr>
        <w:instrText xml:space="preserve"> PAGEREF _Toc314582123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_Toc314582124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_Toc314582125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G.</w:t>
      </w:r>
      <w:r>
        <w:rPr>
          <w:noProof/>
        </w:rPr>
        <w:t xml:space="preserve"> Contingent upon linkage:</w:t>
      </w:r>
      <w:r>
        <w:rPr>
          <w:noProof/>
        </w:rPr>
        <w:tab/>
      </w:r>
      <w:r w:rsidR="00AE60FD">
        <w:rPr>
          <w:noProof/>
        </w:rPr>
        <w:fldChar w:fldCharType="begin"/>
      </w:r>
      <w:r>
        <w:rPr>
          <w:noProof/>
        </w:rPr>
        <w:instrText xml:space="preserve"> PAGEREF _Toc314582126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_Toc314582127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_Toc314582128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H.</w:t>
      </w:r>
      <w:r>
        <w:rPr>
          <w:noProof/>
        </w:rPr>
        <w:t xml:space="preserve"> Turnaround:</w:t>
      </w:r>
      <w:r>
        <w:rPr>
          <w:noProof/>
        </w:rPr>
        <w:tab/>
      </w:r>
      <w:r w:rsidR="00AE60FD">
        <w:rPr>
          <w:noProof/>
        </w:rPr>
        <w:fldChar w:fldCharType="begin"/>
      </w:r>
      <w:r>
        <w:rPr>
          <w:noProof/>
        </w:rPr>
        <w:instrText xml:space="preserve"> PAGEREF _Toc314582129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_Toc314582130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_Toc314582131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I.</w:t>
      </w:r>
      <w:r>
        <w:rPr>
          <w:noProof/>
        </w:rPr>
        <w:t xml:space="preserve"> Block trade:</w:t>
      </w:r>
      <w:r>
        <w:rPr>
          <w:noProof/>
        </w:rPr>
        <w:tab/>
      </w:r>
      <w:r w:rsidR="00AE60FD">
        <w:rPr>
          <w:noProof/>
        </w:rPr>
        <w:fldChar w:fldCharType="begin"/>
      </w:r>
      <w:r>
        <w:rPr>
          <w:noProof/>
        </w:rPr>
        <w:instrText xml:space="preserve"> PAGEREF _Toc314582132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_Toc314582133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_Toc314582134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J.</w:t>
      </w:r>
      <w:r>
        <w:rPr>
          <w:noProof/>
        </w:rPr>
        <w:t xml:space="preserve"> Book Transfer:</w:t>
      </w:r>
      <w:r>
        <w:rPr>
          <w:noProof/>
        </w:rPr>
        <w:tab/>
      </w:r>
      <w:r w:rsidR="00AE60FD">
        <w:rPr>
          <w:noProof/>
        </w:rPr>
        <w:fldChar w:fldCharType="begin"/>
      </w:r>
      <w:r>
        <w:rPr>
          <w:noProof/>
        </w:rPr>
        <w:instrText xml:space="preserve"> PAGEREF _Toc314582135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_Toc314582136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_Toc314582137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K.</w:t>
      </w:r>
      <w:r>
        <w:rPr>
          <w:noProof/>
        </w:rPr>
        <w:t xml:space="preserve"> Linkage of multiple messages with POOL:</w:t>
      </w:r>
      <w:r>
        <w:rPr>
          <w:noProof/>
        </w:rPr>
        <w:tab/>
      </w:r>
      <w:r w:rsidR="00AE60FD">
        <w:rPr>
          <w:noProof/>
        </w:rPr>
        <w:fldChar w:fldCharType="begin"/>
      </w:r>
      <w:r>
        <w:rPr>
          <w:noProof/>
        </w:rPr>
        <w:instrText xml:space="preserve"> PAGEREF _Toc314582138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_Toc314582139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Example cancellation (account owner to account servicer):</w:t>
      </w:r>
      <w:r>
        <w:rPr>
          <w:noProof/>
        </w:rPr>
        <w:tab/>
      </w:r>
      <w:r w:rsidR="00AE60FD">
        <w:rPr>
          <w:noProof/>
        </w:rPr>
        <w:fldChar w:fldCharType="begin"/>
      </w:r>
      <w:r>
        <w:rPr>
          <w:noProof/>
        </w:rPr>
        <w:instrText xml:space="preserve"> PAGEREF _Toc314582140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Example settlement confirmation (account servicer to account owner):</w:t>
      </w:r>
      <w:r>
        <w:rPr>
          <w:noProof/>
        </w:rPr>
        <w:tab/>
      </w:r>
      <w:r w:rsidR="00AE60FD">
        <w:rPr>
          <w:noProof/>
        </w:rPr>
        <w:fldChar w:fldCharType="begin"/>
      </w:r>
      <w:r>
        <w:rPr>
          <w:noProof/>
        </w:rPr>
        <w:instrText xml:space="preserve"> PAGEREF _Toc314582141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_Toc314582142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Example cancellation (account owner to account servicer):</w:t>
      </w:r>
      <w:r>
        <w:rPr>
          <w:noProof/>
        </w:rPr>
        <w:tab/>
      </w:r>
      <w:r w:rsidR="00AE60FD">
        <w:rPr>
          <w:noProof/>
        </w:rPr>
        <w:fldChar w:fldCharType="begin"/>
      </w:r>
      <w:r>
        <w:rPr>
          <w:noProof/>
        </w:rPr>
        <w:instrText xml:space="preserve"> PAGEREF _Toc314582143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Example settlement confirmation (account servicer to account owner):</w:t>
      </w:r>
      <w:r>
        <w:rPr>
          <w:noProof/>
        </w:rPr>
        <w:tab/>
      </w:r>
      <w:r w:rsidR="00AE60FD">
        <w:rPr>
          <w:noProof/>
        </w:rPr>
        <w:fldChar w:fldCharType="begin"/>
      </w:r>
      <w:r>
        <w:rPr>
          <w:noProof/>
        </w:rPr>
        <w:instrText xml:space="preserve"> PAGEREF _Toc314582144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L.</w:t>
      </w:r>
      <w:r>
        <w:rPr>
          <w:noProof/>
        </w:rPr>
        <w:t xml:space="preserve"> Use of a common reference:</w:t>
      </w:r>
      <w:r>
        <w:rPr>
          <w:noProof/>
        </w:rPr>
        <w:tab/>
      </w:r>
      <w:r w:rsidR="00AE60FD">
        <w:rPr>
          <w:noProof/>
        </w:rPr>
        <w:fldChar w:fldCharType="begin"/>
      </w:r>
      <w:r>
        <w:rPr>
          <w:noProof/>
        </w:rPr>
        <w:instrText xml:space="preserve"> PAGEREF _Toc314582145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_Toc314582146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From the fund managers to their global custodians:</w:t>
      </w:r>
      <w:r>
        <w:rPr>
          <w:noProof/>
        </w:rPr>
        <w:tab/>
      </w:r>
      <w:r w:rsidR="00AE60FD">
        <w:rPr>
          <w:noProof/>
        </w:rPr>
        <w:fldChar w:fldCharType="begin"/>
      </w:r>
      <w:r>
        <w:rPr>
          <w:noProof/>
        </w:rPr>
        <w:instrText xml:space="preserve"> PAGEREF _Toc314582147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From the Global custodians to their sub-custodians:</w:t>
      </w:r>
      <w:r>
        <w:rPr>
          <w:noProof/>
        </w:rPr>
        <w:tab/>
      </w:r>
      <w:r w:rsidR="00AE60FD">
        <w:rPr>
          <w:noProof/>
        </w:rPr>
        <w:fldChar w:fldCharType="begin"/>
      </w:r>
      <w:r>
        <w:rPr>
          <w:noProof/>
        </w:rPr>
        <w:instrText xml:space="preserve"> PAGEREF _Toc314582148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_Toc314582149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From the fund managers to their global custodians:</w:t>
      </w:r>
      <w:r>
        <w:rPr>
          <w:noProof/>
        </w:rPr>
        <w:tab/>
      </w:r>
      <w:r w:rsidR="00AE60FD">
        <w:rPr>
          <w:noProof/>
        </w:rPr>
        <w:fldChar w:fldCharType="begin"/>
      </w:r>
      <w:r>
        <w:rPr>
          <w:noProof/>
        </w:rPr>
        <w:instrText xml:space="preserve"> PAGEREF _Toc314582150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From the Global custodians to their sub-custodians:</w:t>
      </w:r>
      <w:r>
        <w:rPr>
          <w:noProof/>
        </w:rPr>
        <w:tab/>
      </w:r>
      <w:r w:rsidR="00AE60FD">
        <w:rPr>
          <w:noProof/>
        </w:rPr>
        <w:fldChar w:fldCharType="begin"/>
      </w:r>
      <w:r>
        <w:rPr>
          <w:noProof/>
        </w:rPr>
        <w:instrText xml:space="preserve"> PAGEREF _Toc314582151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2"/>
        <w:tabs>
          <w:tab w:val="right" w:leader="dot" w:pos="9771"/>
        </w:tabs>
        <w:rPr>
          <w:rFonts w:ascii="Calibri" w:hAnsi="Calibri"/>
          <w:smallCaps w:val="0"/>
          <w:noProof/>
          <w:sz w:val="22"/>
          <w:szCs w:val="22"/>
          <w:lang w:val="en-GB" w:eastAsia="en-GB"/>
        </w:rPr>
      </w:pPr>
      <w:r w:rsidRPr="005F5FE9">
        <w:rPr>
          <w:noProof/>
        </w:rPr>
        <w:t>M.</w:t>
      </w:r>
      <w:r>
        <w:rPr>
          <w:noProof/>
        </w:rPr>
        <w:t xml:space="preserve"> Use of a trading reference:</w:t>
      </w:r>
      <w:r>
        <w:rPr>
          <w:noProof/>
        </w:rPr>
        <w:tab/>
      </w:r>
      <w:r w:rsidR="00AE60FD">
        <w:rPr>
          <w:noProof/>
        </w:rPr>
        <w:fldChar w:fldCharType="begin"/>
      </w:r>
      <w:r>
        <w:rPr>
          <w:noProof/>
        </w:rPr>
        <w:instrText xml:space="preserve"> PAGEREF _Toc314582152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1.</w:t>
      </w:r>
      <w:r>
        <w:rPr>
          <w:noProof/>
        </w:rPr>
        <w:t xml:space="preserve"> ISO 15022:</w:t>
      </w:r>
      <w:r>
        <w:rPr>
          <w:noProof/>
        </w:rPr>
        <w:tab/>
      </w:r>
      <w:r w:rsidR="00AE60FD">
        <w:rPr>
          <w:noProof/>
        </w:rPr>
        <w:fldChar w:fldCharType="begin"/>
      </w:r>
      <w:r>
        <w:rPr>
          <w:noProof/>
        </w:rPr>
        <w:instrText xml:space="preserve"> PAGEREF _Toc314582153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From the fund managers to their global custodians:</w:t>
      </w:r>
      <w:r>
        <w:rPr>
          <w:noProof/>
        </w:rPr>
        <w:tab/>
      </w:r>
      <w:r w:rsidR="00AE60FD">
        <w:rPr>
          <w:noProof/>
        </w:rPr>
        <w:fldChar w:fldCharType="begin"/>
      </w:r>
      <w:r>
        <w:rPr>
          <w:noProof/>
        </w:rPr>
        <w:instrText xml:space="preserve"> PAGEREF _Toc314582154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From the Global custodians to their sub-custodians:</w:t>
      </w:r>
      <w:r>
        <w:rPr>
          <w:noProof/>
        </w:rPr>
        <w:tab/>
      </w:r>
      <w:r w:rsidR="00AE60FD">
        <w:rPr>
          <w:noProof/>
        </w:rPr>
        <w:fldChar w:fldCharType="begin"/>
      </w:r>
      <w:r>
        <w:rPr>
          <w:noProof/>
        </w:rPr>
        <w:instrText xml:space="preserve"> PAGEREF _Toc314582155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3"/>
        <w:tabs>
          <w:tab w:val="right" w:leader="dot" w:pos="9771"/>
        </w:tabs>
        <w:rPr>
          <w:rFonts w:ascii="Calibri" w:hAnsi="Calibri"/>
          <w:i w:val="0"/>
          <w:noProof/>
          <w:sz w:val="22"/>
          <w:szCs w:val="22"/>
          <w:lang w:val="en-GB" w:eastAsia="en-GB"/>
        </w:rPr>
      </w:pPr>
      <w:r w:rsidRPr="005F5FE9">
        <w:rPr>
          <w:noProof/>
        </w:rPr>
        <w:t>2.</w:t>
      </w:r>
      <w:r>
        <w:rPr>
          <w:noProof/>
        </w:rPr>
        <w:t xml:space="preserve"> ISO 20022:</w:t>
      </w:r>
      <w:r>
        <w:rPr>
          <w:noProof/>
        </w:rPr>
        <w:tab/>
      </w:r>
      <w:r w:rsidR="00AE60FD">
        <w:rPr>
          <w:noProof/>
        </w:rPr>
        <w:fldChar w:fldCharType="begin"/>
      </w:r>
      <w:r>
        <w:rPr>
          <w:noProof/>
        </w:rPr>
        <w:instrText xml:space="preserve"> PAGEREF _Toc314582156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 From the fund managers to their global custodians:</w:t>
      </w:r>
      <w:r>
        <w:rPr>
          <w:noProof/>
        </w:rPr>
        <w:tab/>
      </w:r>
      <w:r w:rsidR="00AE60FD">
        <w:rPr>
          <w:noProof/>
        </w:rPr>
        <w:fldChar w:fldCharType="begin"/>
      </w:r>
      <w:r>
        <w:rPr>
          <w:noProof/>
        </w:rPr>
        <w:instrText xml:space="preserve"> PAGEREF _Toc314582157 \h </w:instrText>
      </w:r>
      <w:r w:rsidR="00AE60FD">
        <w:rPr>
          <w:noProof/>
        </w:rPr>
      </w:r>
      <w:r w:rsidR="00AE60FD">
        <w:rPr>
          <w:noProof/>
        </w:rPr>
        <w:fldChar w:fldCharType="separate"/>
      </w:r>
      <w:r w:rsidR="002A2833">
        <w:rPr>
          <w:noProof/>
        </w:rPr>
        <w:t>2</w:t>
      </w:r>
      <w:r w:rsidR="00AE60FD">
        <w:rPr>
          <w:noProof/>
        </w:rPr>
        <w:fldChar w:fldCharType="end"/>
      </w:r>
    </w:p>
    <w:p w:rsidR="00C700DA" w:rsidRDefault="00C700DA">
      <w:pPr>
        <w:pStyle w:val="TOC4"/>
        <w:tabs>
          <w:tab w:val="right" w:leader="dot" w:pos="9771"/>
        </w:tabs>
        <w:rPr>
          <w:rFonts w:ascii="Calibri" w:hAnsi="Calibri"/>
          <w:noProof/>
          <w:sz w:val="22"/>
          <w:szCs w:val="22"/>
          <w:lang w:val="en-GB" w:eastAsia="en-GB"/>
        </w:rPr>
      </w:pPr>
      <w:r>
        <w:rPr>
          <w:noProof/>
        </w:rPr>
        <w:t>ii. From the Global custodians to their sub-custodians:</w:t>
      </w:r>
      <w:r>
        <w:rPr>
          <w:noProof/>
        </w:rPr>
        <w:tab/>
      </w:r>
      <w:r w:rsidR="00AE60FD">
        <w:rPr>
          <w:noProof/>
        </w:rPr>
        <w:fldChar w:fldCharType="begin"/>
      </w:r>
      <w:r>
        <w:rPr>
          <w:noProof/>
        </w:rPr>
        <w:instrText xml:space="preserve"> PAGEREF _Toc314582158 \h </w:instrText>
      </w:r>
      <w:r w:rsidR="00AE60FD">
        <w:rPr>
          <w:noProof/>
        </w:rPr>
      </w:r>
      <w:r w:rsidR="00AE60FD">
        <w:rPr>
          <w:noProof/>
        </w:rPr>
        <w:fldChar w:fldCharType="separate"/>
      </w:r>
      <w:r w:rsidR="002A2833">
        <w:rPr>
          <w:noProof/>
        </w:rPr>
        <w:t>2</w:t>
      </w:r>
      <w:r w:rsidR="00AE60FD">
        <w:rPr>
          <w:noProof/>
        </w:rPr>
        <w:fldChar w:fldCharType="end"/>
      </w:r>
    </w:p>
    <w:p w:rsidR="0047651E" w:rsidRDefault="00AE60FD">
      <w:r>
        <w:fldChar w:fldCharType="end"/>
      </w:r>
    </w:p>
    <w:p w:rsidR="0047651E" w:rsidRDefault="0047651E"/>
    <w:p w:rsidR="005F49C2" w:rsidRDefault="005F49C2"/>
    <w:p w:rsidR="005F49C2" w:rsidRDefault="005F4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5811"/>
        <w:gridCol w:w="1276"/>
      </w:tblGrid>
      <w:tr w:rsidR="0047651E">
        <w:tc>
          <w:tcPr>
            <w:tcW w:w="9889" w:type="dxa"/>
            <w:gridSpan w:val="4"/>
            <w:shd w:val="pct12" w:color="000000" w:fill="FFFFFF"/>
          </w:tcPr>
          <w:p w:rsidR="0047651E" w:rsidRDefault="0047651E">
            <w:pPr>
              <w:jc w:val="center"/>
              <w:rPr>
                <w:b/>
              </w:rPr>
            </w:pPr>
            <w:r>
              <w:rPr>
                <w:b/>
              </w:rPr>
              <w:lastRenderedPageBreak/>
              <w:t>Changes to previous versions</w:t>
            </w:r>
          </w:p>
        </w:tc>
      </w:tr>
      <w:tr w:rsidR="0047651E">
        <w:trPr>
          <w:cantSplit/>
        </w:trPr>
        <w:tc>
          <w:tcPr>
            <w:tcW w:w="1526" w:type="dxa"/>
          </w:tcPr>
          <w:p w:rsidR="0047651E" w:rsidRDefault="0047651E">
            <w:r>
              <w:t>v5.0</w:t>
            </w:r>
          </w:p>
          <w:p w:rsidR="0047651E" w:rsidRDefault="0047651E">
            <w:r>
              <w:t>June 2002</w:t>
            </w:r>
          </w:p>
        </w:tc>
        <w:tc>
          <w:tcPr>
            <w:tcW w:w="1276" w:type="dxa"/>
          </w:tcPr>
          <w:p w:rsidR="0047651E" w:rsidRDefault="0047651E">
            <w:r>
              <w:t>SR2002</w:t>
            </w:r>
          </w:p>
        </w:tc>
        <w:tc>
          <w:tcPr>
            <w:tcW w:w="5811" w:type="dxa"/>
          </w:tcPr>
          <w:p w:rsidR="0047651E" w:rsidRDefault="0047651E">
            <w:r>
              <w:t xml:space="preserve">ASRF qualifier is to be used to identify the account servicer reference of a reported transaction </w:t>
            </w:r>
            <w:r>
              <w:rPr>
                <w:u w:val="single"/>
              </w:rPr>
              <w:t>in statements</w:t>
            </w:r>
            <w:r>
              <w:t>.</w:t>
            </w:r>
          </w:p>
        </w:tc>
        <w:tc>
          <w:tcPr>
            <w:tcW w:w="1276" w:type="dxa"/>
          </w:tcPr>
          <w:p w:rsidR="0047651E" w:rsidRDefault="0047651E">
            <w:r>
              <w:t>Page 5 and 6.</w:t>
            </w:r>
          </w:p>
        </w:tc>
      </w:tr>
      <w:tr w:rsidR="0047651E">
        <w:trPr>
          <w:cantSplit/>
          <w:trHeight w:val="712"/>
        </w:trPr>
        <w:tc>
          <w:tcPr>
            <w:tcW w:w="1526" w:type="dxa"/>
          </w:tcPr>
          <w:p w:rsidR="0047651E" w:rsidRDefault="0047651E">
            <w:r>
              <w:t>v5.1</w:t>
            </w:r>
          </w:p>
          <w:p w:rsidR="0047651E" w:rsidRDefault="0047651E">
            <w:r>
              <w:t>January 2003</w:t>
            </w:r>
          </w:p>
        </w:tc>
        <w:tc>
          <w:tcPr>
            <w:tcW w:w="1276" w:type="dxa"/>
          </w:tcPr>
          <w:p w:rsidR="0047651E" w:rsidRDefault="0047651E">
            <w:r>
              <w:t>Correction</w:t>
            </w:r>
          </w:p>
        </w:tc>
        <w:tc>
          <w:tcPr>
            <w:tcW w:w="5811" w:type="dxa"/>
          </w:tcPr>
          <w:p w:rsidR="0047651E" w:rsidRDefault="0047651E">
            <w:r>
              <w:t>Deletion of use of field 99B in settlement confirmation messages (not allowed by the ISO15022 standard)</w:t>
            </w:r>
          </w:p>
        </w:tc>
        <w:tc>
          <w:tcPr>
            <w:tcW w:w="1276" w:type="dxa"/>
          </w:tcPr>
          <w:p w:rsidR="0047651E" w:rsidRDefault="0047651E">
            <w:r>
              <w:t>Page 11</w:t>
            </w:r>
          </w:p>
        </w:tc>
      </w:tr>
      <w:tr w:rsidR="00C700DA">
        <w:trPr>
          <w:cantSplit/>
          <w:trHeight w:val="712"/>
        </w:trPr>
        <w:tc>
          <w:tcPr>
            <w:tcW w:w="1526" w:type="dxa"/>
          </w:tcPr>
          <w:p w:rsidR="00C700DA" w:rsidRDefault="00C700DA">
            <w:r>
              <w:t>V5.2 January 2012</w:t>
            </w:r>
          </w:p>
        </w:tc>
        <w:tc>
          <w:tcPr>
            <w:tcW w:w="1276" w:type="dxa"/>
          </w:tcPr>
          <w:p w:rsidR="00C700DA" w:rsidRDefault="00C700DA">
            <w:r>
              <w:t>Reshuffling</w:t>
            </w:r>
          </w:p>
        </w:tc>
        <w:tc>
          <w:tcPr>
            <w:tcW w:w="5811" w:type="dxa"/>
          </w:tcPr>
          <w:p w:rsidR="00C700DA" w:rsidRDefault="00C700DA"/>
        </w:tc>
        <w:tc>
          <w:tcPr>
            <w:tcW w:w="1276" w:type="dxa"/>
          </w:tcPr>
          <w:p w:rsidR="00C700DA" w:rsidRDefault="00C700DA">
            <w:r>
              <w:t>ALL</w:t>
            </w:r>
          </w:p>
        </w:tc>
      </w:tr>
    </w:tbl>
    <w:p w:rsidR="0047651E" w:rsidRDefault="0047651E">
      <w:pPr>
        <w:pStyle w:val="Heading1"/>
        <w:numPr>
          <w:ilvl w:val="0"/>
          <w:numId w:val="3"/>
        </w:numPr>
      </w:pPr>
      <w:r>
        <w:br w:type="page"/>
      </w:r>
      <w:bookmarkStart w:id="0" w:name="_Toc314582106"/>
      <w:r>
        <w:lastRenderedPageBreak/>
        <w:t>Scope :</w:t>
      </w:r>
      <w:bookmarkEnd w:id="0"/>
    </w:p>
    <w:p w:rsidR="0047651E" w:rsidRDefault="0047651E">
      <w:r>
        <w:t>This document aims at proposing a global market practice for the use of the linkage sequence and its reference types in various business scenarios such as basic processes like cancellations, settlement confirmation but also more complicated ones like pair-off, back-to-back, ETC.</w:t>
      </w:r>
    </w:p>
    <w:p w:rsidR="0047651E" w:rsidRDefault="0047651E">
      <w:r>
        <w:t>Note those market practices are, for most of them, reminders of the ISO15022</w:t>
      </w:r>
      <w:r w:rsidR="00082888">
        <w:t>/ISO 20022</w:t>
      </w:r>
      <w:r>
        <w:t xml:space="preserve"> requirements (usage rules) rather than a practice that should be debated on.</w:t>
      </w:r>
    </w:p>
    <w:p w:rsidR="0047651E" w:rsidRDefault="0047651E">
      <w:pPr>
        <w:pStyle w:val="Heading1"/>
        <w:numPr>
          <w:ilvl w:val="0"/>
          <w:numId w:val="3"/>
        </w:numPr>
      </w:pPr>
      <w:bookmarkStart w:id="1" w:name="_Toc314582107"/>
      <w:r>
        <w:t>Market Practice definition :</w:t>
      </w:r>
      <w:bookmarkEnd w:id="1"/>
    </w:p>
    <w:p w:rsidR="0047651E" w:rsidRDefault="0047651E">
      <w:r>
        <w:t xml:space="preserve">The Use of the linkage sequence will depend on the business scenario involved. We will therefore propose market practice definitions per business scenario. </w:t>
      </w:r>
    </w:p>
    <w:p w:rsidR="0047651E" w:rsidRDefault="0047651E">
      <w:pPr>
        <w:pStyle w:val="Heading2"/>
      </w:pPr>
      <w:bookmarkStart w:id="2" w:name="_Toc314582108"/>
      <w:r>
        <w:t>Cancellation:</w:t>
      </w:r>
      <w:bookmarkEnd w:id="2"/>
    </w:p>
    <w:p w:rsidR="00AE60FD" w:rsidRDefault="00F61956" w:rsidP="00AE60FD">
      <w:pPr>
        <w:pStyle w:val="Heading3"/>
      </w:pPr>
      <w:bookmarkStart w:id="3" w:name="_Toc314582109"/>
      <w:r>
        <w:t>ISO 15022:</w:t>
      </w:r>
      <w:bookmarkEnd w:id="3"/>
    </w:p>
    <w:p w:rsidR="00AE60FD" w:rsidRDefault="00AE60FD" w:rsidP="00AE60FD">
      <w:pPr>
        <w:pStyle w:val="BlockText"/>
      </w:pPr>
    </w:p>
    <w:p w:rsidR="0047651E" w:rsidRDefault="0047651E">
      <w:pPr>
        <w:shd w:val="pct12" w:color="000000" w:fill="FFFFFF"/>
        <w:rPr>
          <w:b/>
          <w:color w:val="FF0000"/>
          <w:u w:val="single"/>
        </w:rPr>
      </w:pPr>
      <w:r>
        <w:rPr>
          <w:b/>
          <w:color w:val="FF0000"/>
          <w:u w:val="single"/>
        </w:rPr>
        <w:t>PRELIMINARY IMPORTANT REMARK:</w:t>
      </w:r>
    </w:p>
    <w:p w:rsidR="0047651E" w:rsidRDefault="0047651E">
      <w:pPr>
        <w:shd w:val="pct12" w:color="000000" w:fill="FFFFFF"/>
        <w:rPr>
          <w:b/>
          <w:color w:val="FF0000"/>
        </w:rPr>
      </w:pPr>
      <w:r>
        <w:rPr>
          <w:b/>
          <w:color w:val="FF0000"/>
        </w:rPr>
        <w:t xml:space="preserve">THERE IS NO AMENDMENT FUNCTION FOR THE MT540-3 MESSAGES. THIS MEANS THAT FOR AMENDMENTS, THE ACCOUNT OWNER MUST SENT A CANCELLATION REQUEST FOLLOWED </w:t>
      </w:r>
      <w:r w:rsidR="00C47907">
        <w:rPr>
          <w:b/>
          <w:color w:val="FF0000"/>
        </w:rPr>
        <w:t xml:space="preserve">BY </w:t>
      </w:r>
      <w:r>
        <w:rPr>
          <w:b/>
          <w:color w:val="FF0000"/>
        </w:rPr>
        <w:t>A NEW MESSAGE.</w:t>
      </w:r>
    </w:p>
    <w:p w:rsidR="0047651E" w:rsidRDefault="0047651E">
      <w:pPr>
        <w:pStyle w:val="BlockText"/>
      </w:pPr>
      <w:r>
        <w:t xml:space="preserve">This is more a reminder of the ISO15022 standard requirements for that process. </w:t>
      </w:r>
    </w:p>
    <w:p w:rsidR="0047651E" w:rsidRDefault="0047651E">
      <w:pPr>
        <w:pStyle w:val="BlockText"/>
      </w:pPr>
      <w:r>
        <w:t>The account owner must use the linkage sequence A1 with field 20C::PREV// followed by the sequence A field 20C::SEME reference of his previously sent message to be cancelled.</w:t>
      </w:r>
    </w:p>
    <w:p w:rsidR="0047651E" w:rsidRDefault="0047651E">
      <w:pPr>
        <w:pStyle w:val="BlockText"/>
      </w:pPr>
      <w:r>
        <w:t>It is recommended to include the number identification field 13A::LINK identifying the MT  number of the message to be cancelled.</w:t>
      </w:r>
    </w:p>
    <w:p w:rsidR="0047651E" w:rsidRDefault="0047651E">
      <w:pPr>
        <w:pStyle w:val="BlockText"/>
      </w:pPr>
      <w:r>
        <w:t>The original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:20C::SEME//ACC-OWNER-REF1</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cancellation sequence A and A1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MT541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:20C::SEME//ACC-OWNER-REF2</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:23G:CANC</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:20C::PREV//ACC-OWNER-REF1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AE60FD" w:rsidRDefault="00AE60FD" w:rsidP="00AE60FD">
      <w:pPr>
        <w:pStyle w:val="Heading2"/>
        <w:numPr>
          <w:ilvl w:val="0"/>
          <w:numId w:val="0"/>
        </w:numPr>
        <w:ind w:left="680"/>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F61956" w:rsidRDefault="00F61956" w:rsidP="00F61956">
      <w:pPr>
        <w:pStyle w:val="Heading3"/>
      </w:pPr>
      <w:bookmarkStart w:id="4" w:name="_Toc314582110"/>
      <w:r>
        <w:lastRenderedPageBreak/>
        <w:t xml:space="preserve">ISO </w:t>
      </w:r>
      <w:r w:rsidR="008F7748">
        <w:t>200</w:t>
      </w:r>
      <w:r>
        <w:t>22:</w:t>
      </w:r>
      <w:bookmarkEnd w:id="4"/>
    </w:p>
    <w:p w:rsidR="00AE60FD" w:rsidRDefault="00AE60FD" w:rsidP="00AE60FD"/>
    <w:p w:rsidR="009E425D" w:rsidRDefault="009E425D" w:rsidP="009E425D">
      <w:pPr>
        <w:pStyle w:val="BlockText"/>
      </w:pPr>
      <w:r>
        <w:t>Note all the messages identifications are included in the Business Application Header</w:t>
      </w:r>
    </w:p>
    <w:p w:rsidR="001C6940" w:rsidRDefault="001C6940" w:rsidP="001C6940">
      <w:pPr>
        <w:pStyle w:val="BlockText"/>
      </w:pPr>
      <w:r>
        <w:t>The original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1C6940" w:rsidTr="00C00FF5">
        <w:trPr>
          <w:cantSplit/>
        </w:trPr>
        <w:tc>
          <w:tcPr>
            <w:tcW w:w="3969" w:type="dxa"/>
            <w:tcBorders>
              <w:top w:val="single" w:sz="4" w:space="0" w:color="auto"/>
            </w:tcBorders>
            <w:shd w:val="clear" w:color="auto" w:fill="000000"/>
          </w:tcPr>
          <w:p w:rsidR="001C6940" w:rsidRDefault="001C6940" w:rsidP="00C00FF5">
            <w:pPr>
              <w:pStyle w:val="Tabletext"/>
              <w:jc w:val="center"/>
              <w:rPr>
                <w:rFonts w:ascii="Arial" w:hAnsi="Arial"/>
                <w:color w:val="FFFFFF"/>
                <w:sz w:val="22"/>
              </w:rPr>
            </w:pPr>
            <w:r>
              <w:rPr>
                <w:rFonts w:ascii="Arial" w:hAnsi="Arial"/>
                <w:color w:val="FFFFFF"/>
                <w:sz w:val="22"/>
              </w:rPr>
              <w:t>sese.023</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autoSpaceDE w:val="0"/>
              <w:autoSpaceDN w:val="0"/>
              <w:adjustRightInd w:val="0"/>
              <w:jc w:val="center"/>
              <w:rPr>
                <w:rFonts w:ascii="Arial" w:hAnsi="Arial"/>
                <w:color w:val="000000" w:themeColor="text1"/>
                <w:lang w:val="en-GB"/>
              </w:rPr>
            </w:pPr>
            <w:r w:rsidRPr="00AF7F18">
              <w:rPr>
                <w:rFonts w:ascii="Arial" w:hAnsi="Arial"/>
                <w:color w:val="000000" w:themeColor="text1"/>
                <w:lang w:val="en-GB"/>
              </w:rPr>
              <w:t xml:space="preserve">   &lt;TxId&gt;ACC-OWNER-REF&lt;/TxId&gt;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&lt;SttlmTpAndAddtlParams&gt;</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F433F4" w:rsidRPr="00AF7F18" w:rsidRDefault="00F433F4" w:rsidP="00D23D78">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AE60FD" w:rsidRPr="00AF7F18" w:rsidRDefault="001C6940" w:rsidP="00AE60FD">
            <w:pPr>
              <w:pStyle w:val="Tabletext"/>
              <w:jc w:val="center"/>
              <w:rPr>
                <w:rFonts w:ascii="Arial" w:hAnsi="Arial"/>
                <w:color w:val="000000" w:themeColor="text1"/>
                <w:sz w:val="22"/>
                <w:lang w:val="en-US"/>
              </w:rPr>
            </w:pPr>
            <w:r w:rsidRPr="00AF7F18">
              <w:rPr>
                <w:rFonts w:ascii="Arial" w:hAnsi="Arial"/>
                <w:color w:val="000000" w:themeColor="text1"/>
              </w:rPr>
              <w:t>…/…</w:t>
            </w:r>
          </w:p>
        </w:tc>
      </w:tr>
      <w:tr w:rsidR="001C6940" w:rsidRPr="00AF7F18" w:rsidTr="00C00FF5">
        <w:trPr>
          <w:cantSplit/>
        </w:trPr>
        <w:tc>
          <w:tcPr>
            <w:tcW w:w="3969" w:type="dxa"/>
            <w:tcBorders>
              <w:top w:val="single" w:sz="4" w:space="0" w:color="auto"/>
            </w:tcBorders>
            <w:shd w:val="pct12" w:color="auto" w:fill="FFFFFF"/>
          </w:tcPr>
          <w:p w:rsidR="001C6940" w:rsidRPr="00AF7F18" w:rsidRDefault="001C6940" w:rsidP="00D23D78">
            <w:pPr>
              <w:pStyle w:val="Tabletext"/>
              <w:rPr>
                <w:rFonts w:ascii="Arial" w:hAnsi="Arial"/>
                <w:color w:val="000000" w:themeColor="text1"/>
              </w:rPr>
            </w:pPr>
            <w:r w:rsidRPr="00AF7F18">
              <w:rPr>
                <w:rFonts w:ascii="Arial" w:hAnsi="Arial"/>
                <w:color w:val="000000" w:themeColor="text1"/>
                <w:sz w:val="22"/>
              </w:rPr>
              <w:t>&lt;/SctiesSttlmTxInstr&gt;</w:t>
            </w:r>
          </w:p>
        </w:tc>
      </w:tr>
    </w:tbl>
    <w:p w:rsidR="001C6940" w:rsidRDefault="001C6940" w:rsidP="001C6940">
      <w:pPr>
        <w:pStyle w:val="BlockText"/>
      </w:pPr>
    </w:p>
    <w:p w:rsidR="00E8615E" w:rsidRDefault="008F7748" w:rsidP="00F61956">
      <w:pPr>
        <w:pStyle w:val="BlockText"/>
      </w:pPr>
      <w:r>
        <w:t>In the</w:t>
      </w:r>
      <w:r w:rsidR="00F61956">
        <w:t xml:space="preserve"> cancellation </w:t>
      </w:r>
      <w:r w:rsidR="0021735F">
        <w:t xml:space="preserve">Account Owner Transaction Identification must be present. </w:t>
      </w:r>
      <w:r w:rsidR="00AB3FBC">
        <w:t xml:space="preserve">Should the account owner want to send the Account Servicer, the </w:t>
      </w:r>
      <w:r w:rsidR="009E425D">
        <w:t xml:space="preserve">Market Infrastructure </w:t>
      </w:r>
      <w:r w:rsidR="00AB3FBC">
        <w:t>or the Processor Transaction Id</w:t>
      </w:r>
      <w:r w:rsidR="00E8615E">
        <w:t>, he can do so in addition to the Account Owner Transaction Identification</w:t>
      </w:r>
      <w:r w:rsidR="00C47907">
        <w:t>.</w:t>
      </w:r>
      <w:r w:rsidR="00E8615E">
        <w:t xml:space="preserve"> </w:t>
      </w:r>
      <w:r w:rsidR="00C47907">
        <w:t>I</w:t>
      </w:r>
      <w:r w:rsidR="00E8615E">
        <w:t xml:space="preserve">f this latter is not available then NONREF must be included. </w:t>
      </w:r>
    </w:p>
    <w:tbl>
      <w:tblPr>
        <w:tblW w:w="0" w:type="auto"/>
        <w:tblInd w:w="10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tblPr>
      <w:tblGrid>
        <w:gridCol w:w="3969"/>
      </w:tblGrid>
      <w:tr w:rsidR="00F61956" w:rsidTr="00AF7F18">
        <w:trPr>
          <w:cantSplit/>
        </w:trPr>
        <w:tc>
          <w:tcPr>
            <w:tcW w:w="3969" w:type="dxa"/>
            <w:shd w:val="clear" w:color="auto" w:fill="000000"/>
          </w:tcPr>
          <w:p w:rsidR="00F61956" w:rsidRDefault="004E2DFC" w:rsidP="00D23D78">
            <w:pPr>
              <w:pStyle w:val="Tabletext"/>
              <w:jc w:val="center"/>
              <w:rPr>
                <w:rFonts w:ascii="Arial" w:hAnsi="Arial"/>
                <w:color w:val="FFFFFF"/>
                <w:sz w:val="22"/>
              </w:rPr>
            </w:pPr>
            <w:r>
              <w:rPr>
                <w:rFonts w:ascii="Arial" w:hAnsi="Arial"/>
                <w:color w:val="FFFFFF"/>
                <w:sz w:val="22"/>
              </w:rPr>
              <w:t>sese.020</w:t>
            </w:r>
            <w:r w:rsidR="00F61956">
              <w:rPr>
                <w:rFonts w:ascii="Arial" w:hAnsi="Arial"/>
                <w:color w:val="FFFFFF"/>
                <w:sz w:val="22"/>
              </w:rPr>
              <w:t xml:space="preserve"> </w:t>
            </w:r>
          </w:p>
        </w:tc>
      </w:tr>
      <w:tr w:rsidR="004E2DFC" w:rsidTr="00AF7F18">
        <w:trPr>
          <w:cantSplit/>
        </w:trPr>
        <w:tc>
          <w:tcPr>
            <w:tcW w:w="3969" w:type="dxa"/>
            <w:shd w:val="pct12" w:color="auto" w:fill="FFFFFF"/>
          </w:tcPr>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&lt;SctiesTxCxlReq&gt;</w:t>
            </w:r>
          </w:p>
        </w:tc>
      </w:tr>
      <w:tr w:rsidR="004E2DFC" w:rsidTr="00AF7F18">
        <w:trPr>
          <w:cantSplit/>
        </w:trPr>
        <w:tc>
          <w:tcPr>
            <w:tcW w:w="3969" w:type="dxa"/>
          </w:tcPr>
          <w:p w:rsidR="004E2DFC" w:rsidRPr="0021735F" w:rsidRDefault="00AE60FD" w:rsidP="004E2DFC">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&lt;AcctOwnrTxId&gt;</w:t>
            </w:r>
          </w:p>
          <w:p w:rsid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 xml:space="preserve">    &lt;SctiesSttlmtTxId&gt;</w:t>
            </w:r>
          </w:p>
          <w:p w:rsidR="00AE60FD" w:rsidRDefault="0021735F"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&lt;TxId&gt;</w:t>
            </w:r>
            <w:r w:rsidR="00AE60FD" w:rsidRPr="00AE60FD">
              <w:rPr>
                <w:rFonts w:ascii="Arial" w:hAnsi="Arial" w:cs="Arial"/>
                <w:snapToGrid w:val="0"/>
                <w:color w:val="000000"/>
                <w:szCs w:val="22"/>
              </w:rPr>
              <w:t>ACC-OWNER-REF1</w:t>
            </w:r>
            <w:r>
              <w:rPr>
                <w:rFonts w:ascii="Arial" w:hAnsi="Arial" w:cs="Arial"/>
                <w:snapToGrid w:val="0"/>
                <w:color w:val="000000"/>
                <w:szCs w:val="22"/>
              </w:rPr>
              <w:t xml:space="preserve">&lt;/TxId&gt;               </w:t>
            </w:r>
            <w:r w:rsidR="00AB3FBC">
              <w:rPr>
                <w:rFonts w:ascii="Arial" w:hAnsi="Arial" w:cs="Arial"/>
                <w:snapToGrid w:val="0"/>
                <w:color w:val="000000"/>
                <w:szCs w:val="22"/>
              </w:rPr>
              <w:t xml:space="preserve">             </w:t>
            </w:r>
            <w:r>
              <w:rPr>
                <w:rFonts w:ascii="Arial" w:hAnsi="Arial" w:cs="Arial"/>
                <w:snapToGrid w:val="0"/>
                <w:color w:val="000000"/>
                <w:szCs w:val="22"/>
              </w:rPr>
              <w:t>&lt;SctiesMvmntTp&gt;RECE  &lt;/SctiesMvmntTp&gt;</w:t>
            </w:r>
          </w:p>
          <w:p w:rsidR="00AE60FD" w:rsidRDefault="0021735F"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00AB3FBC">
              <w:rPr>
                <w:rFonts w:ascii="Arial" w:hAnsi="Arial" w:cs="Arial"/>
                <w:snapToGrid w:val="0"/>
                <w:color w:val="000000"/>
                <w:szCs w:val="22"/>
              </w:rPr>
              <w:t xml:space="preserve">      &lt;P</w:t>
            </w:r>
            <w:r w:rsidR="00F57CBC">
              <w:rPr>
                <w:rFonts w:ascii="Arial" w:hAnsi="Arial" w:cs="Arial"/>
                <w:snapToGrid w:val="0"/>
                <w:color w:val="000000"/>
                <w:szCs w:val="22"/>
              </w:rPr>
              <w:t>mt&gt;APMT</w:t>
            </w:r>
            <w:r w:rsidR="00AB3FBC">
              <w:rPr>
                <w:rFonts w:ascii="Arial" w:hAnsi="Arial" w:cs="Arial"/>
                <w:snapToGrid w:val="0"/>
                <w:color w:val="000000"/>
                <w:szCs w:val="22"/>
              </w:rPr>
              <w:t>&lt;/Apmt&gt;</w:t>
            </w:r>
          </w:p>
          <w:p w:rsidR="00AB3FBC" w:rsidRDefault="00AE60FD" w:rsidP="00AB3FBC">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 xml:space="preserve"> </w:t>
            </w:r>
            <w:r w:rsidR="00AB3FBC">
              <w:rPr>
                <w:rFonts w:ascii="Arial" w:hAnsi="Arial" w:cs="Arial"/>
                <w:snapToGrid w:val="0"/>
                <w:color w:val="000000"/>
                <w:szCs w:val="22"/>
              </w:rPr>
              <w:t xml:space="preserve">  </w:t>
            </w:r>
            <w:r w:rsidR="00AB3FBC" w:rsidRPr="0021735F">
              <w:rPr>
                <w:rFonts w:ascii="Arial" w:hAnsi="Arial" w:cs="Arial"/>
                <w:snapToGrid w:val="0"/>
                <w:color w:val="000000"/>
                <w:szCs w:val="22"/>
              </w:rPr>
              <w:t>&lt;/SctiesSttlmtTxId&gt;</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or</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 xml:space="preserve">     &lt;SctiesFincgTxId&gt;ACC-OWNER-REF1&lt;/SctiesFincgTxId&gt;</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or</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 xml:space="preserve">     &lt;IntraPosMvmntId&gt;ACC-OWNER-REF1&lt;/IntraPosMvmntId&gt;</w:t>
            </w:r>
          </w:p>
          <w:p w:rsidR="0021735F" w:rsidRPr="0021735F" w:rsidRDefault="00AE60FD" w:rsidP="0021735F">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or</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 xml:space="preserve">    &lt;OthrTxId&gt;ACC-OWNER-REF1&lt;/OthrTxId&gt;</w:t>
            </w:r>
          </w:p>
          <w:p w:rsidR="00AE60FD" w:rsidRPr="00AE60FD" w:rsidRDefault="00AE60FD" w:rsidP="00AE60FD">
            <w:pPr>
              <w:autoSpaceDE w:val="0"/>
              <w:autoSpaceDN w:val="0"/>
              <w:adjustRightInd w:val="0"/>
              <w:rPr>
                <w:rFonts w:ascii="Arial" w:hAnsi="Arial" w:cs="Arial"/>
                <w:snapToGrid w:val="0"/>
                <w:color w:val="000000"/>
                <w:szCs w:val="22"/>
              </w:rPr>
            </w:pPr>
            <w:r w:rsidRPr="00AE60FD">
              <w:rPr>
                <w:rFonts w:ascii="Arial" w:hAnsi="Arial" w:cs="Arial"/>
                <w:snapToGrid w:val="0"/>
                <w:color w:val="000000"/>
                <w:szCs w:val="22"/>
              </w:rPr>
              <w:t>&lt;/AcctOwnrTxId&gt;</w:t>
            </w:r>
          </w:p>
        </w:tc>
      </w:tr>
    </w:tbl>
    <w:p w:rsidR="00AE60FD" w:rsidRDefault="00AE60FD" w:rsidP="00AE60FD">
      <w:pPr>
        <w:pStyle w:val="Heading2"/>
        <w:numPr>
          <w:ilvl w:val="0"/>
          <w:numId w:val="0"/>
        </w:numPr>
        <w:ind w:left="680"/>
      </w:pPr>
    </w:p>
    <w:p w:rsidR="00AF7F18" w:rsidRPr="00AF7F18" w:rsidRDefault="00AF7F18" w:rsidP="00AF7F18">
      <w:pPr>
        <w:pStyle w:val="BlockText"/>
      </w:pPr>
    </w:p>
    <w:p w:rsidR="0047651E" w:rsidRDefault="0047651E">
      <w:pPr>
        <w:pStyle w:val="Heading2"/>
      </w:pPr>
      <w:bookmarkStart w:id="5" w:name="_Toc314582111"/>
      <w:r>
        <w:t>Settlement confirmation:</w:t>
      </w:r>
      <w:bookmarkEnd w:id="5"/>
    </w:p>
    <w:p w:rsidR="008F7748" w:rsidRDefault="008F7748" w:rsidP="008F7748">
      <w:pPr>
        <w:pStyle w:val="Heading3"/>
      </w:pPr>
      <w:bookmarkStart w:id="6" w:name="_Toc314582112"/>
      <w:r>
        <w:t>ISO 15022:</w:t>
      </w:r>
      <w:bookmarkEnd w:id="6"/>
    </w:p>
    <w:p w:rsidR="00AE60FD" w:rsidRDefault="00AE60FD" w:rsidP="00AE60FD">
      <w:pPr>
        <w:pStyle w:val="BlockText"/>
      </w:pPr>
    </w:p>
    <w:p w:rsidR="0047651E" w:rsidRDefault="0047651E">
      <w:pPr>
        <w:pStyle w:val="BlockText"/>
      </w:pPr>
      <w:r>
        <w:lastRenderedPageBreak/>
        <w:t xml:space="preserve">This is also a reminder of the ISO15022 standard requirements for that process. </w:t>
      </w:r>
    </w:p>
    <w:p w:rsidR="0047651E" w:rsidRDefault="0047651E">
      <w:pPr>
        <w:pStyle w:val="BlockText"/>
      </w:pPr>
      <w:r>
        <w:t>The account servicer must use the linkage sequence A1 with field 20C::RELA// followed by the sequence A field 20C::SEME reference of the account owner’s original message to be confirmed.</w:t>
      </w:r>
    </w:p>
    <w:p w:rsidR="0047651E" w:rsidRDefault="0047651E">
      <w:pPr>
        <w:pStyle w:val="BlockText"/>
      </w:pPr>
      <w:r>
        <w:t>It is recommended to include the number identification field 13A::LINK identifying the MT number of the message to be confirmed.</w:t>
      </w:r>
    </w:p>
    <w:p w:rsidR="0047651E" w:rsidRDefault="0047651E">
      <w:pPr>
        <w:pStyle w:val="BlockText"/>
      </w:pPr>
      <w:r>
        <w:t>The original account owner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r>
        <w:t>The account servicer settlement confirmation sequence A and A1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MT545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:20C::SEME//ACC-SERVICER-REF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:20C::RELA//ACC-OWNER-REF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If the he account servicer needs to reverse his settlement confirmation, the reversal sequence A and A1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MT545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:20C::SEME//ACC-SERVICER-REF2</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:23G:RVSL</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:20C::RELA//ACC-OWNER-REF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:13A::LINK//545</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:20C::PREV//ACC-SERVICER-REF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8F7748" w:rsidRDefault="008F7748" w:rsidP="008F7748">
      <w:pPr>
        <w:pStyle w:val="Heading3"/>
      </w:pPr>
      <w:bookmarkStart w:id="7" w:name="_Toc314582113"/>
      <w:r>
        <w:t>ISO 20022:</w:t>
      </w:r>
      <w:bookmarkEnd w:id="7"/>
    </w:p>
    <w:p w:rsidR="008F7748" w:rsidRDefault="008F7748" w:rsidP="008F7748">
      <w:pPr>
        <w:pStyle w:val="BlockText"/>
      </w:pPr>
    </w:p>
    <w:p w:rsidR="009E425D" w:rsidRDefault="009E425D" w:rsidP="009E425D">
      <w:pPr>
        <w:pStyle w:val="BlockText"/>
      </w:pPr>
      <w:r>
        <w:t>Note all the messages identifications are included in the Business Application Header</w:t>
      </w:r>
    </w:p>
    <w:p w:rsidR="009E425D" w:rsidRDefault="009E425D" w:rsidP="008F7748">
      <w:pPr>
        <w:pStyle w:val="BlockText"/>
      </w:pPr>
    </w:p>
    <w:p w:rsidR="001C6940" w:rsidRDefault="001C6940" w:rsidP="001C6940">
      <w:pPr>
        <w:pStyle w:val="BlockText"/>
      </w:pPr>
      <w:r>
        <w:t>The original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1C6940" w:rsidTr="00C00FF5">
        <w:trPr>
          <w:cantSplit/>
        </w:trPr>
        <w:tc>
          <w:tcPr>
            <w:tcW w:w="3969" w:type="dxa"/>
            <w:tcBorders>
              <w:top w:val="single" w:sz="4" w:space="0" w:color="auto"/>
            </w:tcBorders>
            <w:shd w:val="clear" w:color="auto" w:fill="000000"/>
          </w:tcPr>
          <w:p w:rsidR="001C6940" w:rsidRDefault="001C6940" w:rsidP="00C00FF5">
            <w:pPr>
              <w:pStyle w:val="Tabletext"/>
              <w:jc w:val="center"/>
              <w:rPr>
                <w:rFonts w:ascii="Arial" w:hAnsi="Arial"/>
                <w:color w:val="FFFFFF"/>
                <w:sz w:val="22"/>
              </w:rPr>
            </w:pPr>
            <w:r>
              <w:rPr>
                <w:rFonts w:ascii="Arial" w:hAnsi="Arial"/>
                <w:color w:val="FFFFFF"/>
                <w:sz w:val="22"/>
              </w:rPr>
              <w:t>sese.023</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autoSpaceDE w:val="0"/>
              <w:autoSpaceDN w:val="0"/>
              <w:adjustRightInd w:val="0"/>
              <w:jc w:val="center"/>
              <w:rPr>
                <w:rFonts w:ascii="Arial" w:hAnsi="Arial"/>
                <w:color w:val="000000" w:themeColor="text1"/>
                <w:lang w:val="en-GB"/>
              </w:rPr>
            </w:pPr>
            <w:r w:rsidRPr="00AF7F18">
              <w:rPr>
                <w:rFonts w:ascii="Arial" w:hAnsi="Arial"/>
                <w:color w:val="000000" w:themeColor="text1"/>
                <w:lang w:val="en-GB"/>
              </w:rPr>
              <w:t xml:space="preserve">   &lt;TxId&gt;ACC-OWNER-REF&lt;/TxId&gt;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lastRenderedPageBreak/>
              <w:t>&lt;SttlmTpAndAddtlParams&gt;</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1C6940" w:rsidRPr="00AF7F18" w:rsidRDefault="001C6940" w:rsidP="00C00FF5">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F433F4" w:rsidRPr="00AF7F18" w:rsidRDefault="00F433F4" w:rsidP="00C00FF5">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AE60FD" w:rsidRPr="00AF7F18" w:rsidRDefault="001C6940" w:rsidP="00AE60FD">
            <w:pPr>
              <w:pStyle w:val="Tabletext"/>
              <w:jc w:val="center"/>
              <w:rPr>
                <w:rFonts w:ascii="Arial" w:hAnsi="Arial"/>
                <w:color w:val="000000" w:themeColor="text1"/>
                <w:sz w:val="22"/>
                <w:lang w:val="en-US"/>
              </w:rPr>
            </w:pPr>
            <w:r w:rsidRPr="00AF7F18">
              <w:rPr>
                <w:rFonts w:ascii="Arial" w:hAnsi="Arial"/>
                <w:color w:val="000000" w:themeColor="text1"/>
              </w:rPr>
              <w:t>…/…</w:t>
            </w:r>
          </w:p>
        </w:tc>
      </w:tr>
      <w:tr w:rsidR="001C6940" w:rsidRPr="00AF7F18" w:rsidTr="00C00FF5">
        <w:trPr>
          <w:cantSplit/>
        </w:trPr>
        <w:tc>
          <w:tcPr>
            <w:tcW w:w="3969" w:type="dxa"/>
            <w:tcBorders>
              <w:top w:val="single" w:sz="4" w:space="0" w:color="auto"/>
            </w:tcBorders>
            <w:shd w:val="pct12" w:color="auto" w:fill="FFFFFF"/>
          </w:tcPr>
          <w:p w:rsidR="001C6940" w:rsidRPr="00AF7F18" w:rsidRDefault="001C6940" w:rsidP="00C00FF5">
            <w:pPr>
              <w:pStyle w:val="Tabletext"/>
              <w:rPr>
                <w:rFonts w:ascii="Arial" w:hAnsi="Arial"/>
                <w:color w:val="000000" w:themeColor="text1"/>
              </w:rPr>
            </w:pPr>
            <w:r w:rsidRPr="00AF7F18">
              <w:rPr>
                <w:rFonts w:ascii="Arial" w:hAnsi="Arial"/>
                <w:color w:val="000000" w:themeColor="text1"/>
                <w:sz w:val="22"/>
              </w:rPr>
              <w:t>&lt;/SctiesSttlmTxInstr&gt;</w:t>
            </w:r>
          </w:p>
        </w:tc>
      </w:tr>
    </w:tbl>
    <w:p w:rsidR="001C6940" w:rsidRDefault="001C6940" w:rsidP="001C6940">
      <w:pPr>
        <w:pStyle w:val="BlockText"/>
      </w:pPr>
    </w:p>
    <w:p w:rsidR="00AE60FD" w:rsidRDefault="00AE60FD" w:rsidP="00AE60FD"/>
    <w:p w:rsidR="008F7748" w:rsidRDefault="008F7748" w:rsidP="008F7748">
      <w:pPr>
        <w:pStyle w:val="BlockText"/>
      </w:pPr>
      <w:r>
        <w:t xml:space="preserve">The account servicer settlement confirmation </w:t>
      </w:r>
      <w:r w:rsidR="00597E19">
        <w:t xml:space="preserve">Transaction Id details message component </w:t>
      </w:r>
      <w:r>
        <w:t>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8F7748" w:rsidTr="008F7748">
        <w:trPr>
          <w:cantSplit/>
        </w:trPr>
        <w:tc>
          <w:tcPr>
            <w:tcW w:w="3969" w:type="dxa"/>
            <w:tcBorders>
              <w:top w:val="single" w:sz="4" w:space="0" w:color="auto"/>
            </w:tcBorders>
            <w:shd w:val="clear" w:color="auto" w:fill="000000"/>
          </w:tcPr>
          <w:p w:rsidR="008F7748" w:rsidRDefault="00597E19" w:rsidP="008F7748">
            <w:pPr>
              <w:pStyle w:val="Tabletext"/>
              <w:jc w:val="center"/>
              <w:rPr>
                <w:rFonts w:ascii="Arial" w:hAnsi="Arial"/>
                <w:color w:val="FFFFFF"/>
                <w:sz w:val="22"/>
              </w:rPr>
            </w:pPr>
            <w:r>
              <w:rPr>
                <w:rFonts w:ascii="Arial" w:hAnsi="Arial"/>
                <w:color w:val="FFFFFF"/>
                <w:sz w:val="22"/>
              </w:rPr>
              <w:t>sese.025</w:t>
            </w:r>
            <w:r w:rsidR="008F7748">
              <w:rPr>
                <w:rFonts w:ascii="Arial" w:hAnsi="Arial"/>
                <w:color w:val="FFFFFF"/>
                <w:sz w:val="22"/>
              </w:rPr>
              <w:t xml:space="preserve"> </w:t>
            </w:r>
          </w:p>
        </w:tc>
      </w:tr>
      <w:tr w:rsidR="008F7748" w:rsidTr="008F7748">
        <w:trPr>
          <w:cantSplit/>
        </w:trPr>
        <w:tc>
          <w:tcPr>
            <w:tcW w:w="3969" w:type="dxa"/>
            <w:tcBorders>
              <w:top w:val="single" w:sz="4" w:space="0" w:color="auto"/>
            </w:tcBorders>
            <w:shd w:val="pct12" w:color="auto" w:fill="FFFFFF"/>
          </w:tcPr>
          <w:p w:rsidR="008F7748" w:rsidRDefault="00597E19" w:rsidP="008F7748">
            <w:pPr>
              <w:pStyle w:val="Tabletext"/>
              <w:rPr>
                <w:rFonts w:ascii="Arial" w:hAnsi="Arial"/>
                <w:color w:val="000000"/>
                <w:sz w:val="22"/>
              </w:rPr>
            </w:pPr>
            <w:r>
              <w:rPr>
                <w:rFonts w:ascii="Arial" w:hAnsi="Arial"/>
                <w:color w:val="000000"/>
                <w:sz w:val="22"/>
              </w:rPr>
              <w:t>&lt;SctiesSttlmTxConf&gt;</w:t>
            </w:r>
          </w:p>
        </w:tc>
      </w:tr>
      <w:tr w:rsidR="00E005E5" w:rsidTr="00B41D59">
        <w:trPr>
          <w:cantSplit/>
        </w:trPr>
        <w:tc>
          <w:tcPr>
            <w:tcW w:w="3969" w:type="dxa"/>
            <w:tcBorders>
              <w:top w:val="single" w:sz="4" w:space="0" w:color="auto"/>
              <w:left w:val="single" w:sz="4" w:space="0" w:color="auto"/>
              <w:bottom w:val="single" w:sz="4" w:space="0" w:color="auto"/>
              <w:right w:val="single" w:sz="4" w:space="0" w:color="auto"/>
            </w:tcBorders>
          </w:tcPr>
          <w:p w:rsidR="00E005E5" w:rsidRDefault="00E005E5" w:rsidP="00E005E5">
            <w:pPr>
              <w:pStyle w:val="Tabletext"/>
              <w:rPr>
                <w:rFonts w:ascii="Arial" w:hAnsi="Arial"/>
                <w:sz w:val="22"/>
              </w:rPr>
            </w:pPr>
            <w:r>
              <w:rPr>
                <w:rFonts w:ascii="Arial" w:hAnsi="Arial"/>
                <w:sz w:val="22"/>
              </w:rPr>
              <w:t>&lt;TxIdDtls&gt;</w:t>
            </w:r>
          </w:p>
          <w:p w:rsidR="00B41D59" w:rsidRDefault="00B41D59" w:rsidP="00D23D78">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00E005E5" w:rsidRPr="0021735F">
              <w:rPr>
                <w:rFonts w:ascii="Arial" w:hAnsi="Arial" w:cs="Arial"/>
                <w:snapToGrid w:val="0"/>
                <w:color w:val="000000"/>
                <w:szCs w:val="22"/>
              </w:rPr>
              <w:t>&lt;AcctOwnrTxId&gt;ACC-OWNE</w:t>
            </w:r>
            <w:r>
              <w:rPr>
                <w:rFonts w:ascii="Arial" w:hAnsi="Arial" w:cs="Arial"/>
                <w:snapToGrid w:val="0"/>
                <w:color w:val="000000"/>
                <w:szCs w:val="22"/>
              </w:rPr>
              <w:t>R-REF</w:t>
            </w:r>
          </w:p>
          <w:p w:rsidR="00E005E5" w:rsidRDefault="00B41D59" w:rsidP="00D23D78">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sidR="00E005E5">
              <w:rPr>
                <w:rFonts w:ascii="Arial" w:hAnsi="Arial" w:cs="Arial"/>
                <w:snapToGrid w:val="0"/>
                <w:color w:val="000000"/>
                <w:szCs w:val="22"/>
              </w:rPr>
              <w:t xml:space="preserve">                           </w:t>
            </w:r>
            <w:r>
              <w:rPr>
                <w:rFonts w:ascii="Arial" w:hAnsi="Arial" w:cs="Arial"/>
                <w:snapToGrid w:val="0"/>
                <w:color w:val="000000"/>
                <w:szCs w:val="22"/>
              </w:rPr>
              <w:t xml:space="preserve">     </w:t>
            </w:r>
            <w:r w:rsidR="00E005E5">
              <w:rPr>
                <w:rFonts w:ascii="Arial" w:hAnsi="Arial" w:cs="Arial"/>
                <w:snapToGrid w:val="0"/>
                <w:color w:val="000000"/>
                <w:szCs w:val="22"/>
              </w:rPr>
              <w:t>&lt;SctiesMvmntTp&gt;RECE  &lt;/SctiesMvmntTp&gt;</w:t>
            </w:r>
          </w:p>
          <w:p w:rsidR="00E005E5" w:rsidRDefault="00D025AD" w:rsidP="00E005E5">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&lt;Pmt&gt;APMT&lt;/Pmt</w:t>
            </w:r>
            <w:r w:rsidR="00E005E5">
              <w:rPr>
                <w:rFonts w:ascii="Arial" w:hAnsi="Arial" w:cs="Arial"/>
                <w:snapToGrid w:val="0"/>
                <w:color w:val="000000"/>
                <w:szCs w:val="22"/>
              </w:rPr>
              <w:t>&gt;</w:t>
            </w:r>
          </w:p>
          <w:p w:rsidR="00AE60FD" w:rsidRPr="00AE60FD" w:rsidRDefault="00D025AD"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&lt;/TxIdDtls&gt;</w:t>
            </w:r>
          </w:p>
        </w:tc>
      </w:tr>
      <w:tr w:rsidR="00D025AD" w:rsidTr="00B41D59">
        <w:trPr>
          <w:cantSplit/>
        </w:trPr>
        <w:tc>
          <w:tcPr>
            <w:tcW w:w="3969" w:type="dxa"/>
            <w:tcBorders>
              <w:top w:val="single" w:sz="4" w:space="0" w:color="auto"/>
              <w:left w:val="single" w:sz="4" w:space="0" w:color="auto"/>
              <w:bottom w:val="single" w:sz="4" w:space="0" w:color="auto"/>
              <w:right w:val="single" w:sz="4" w:space="0" w:color="auto"/>
            </w:tcBorders>
          </w:tcPr>
          <w:p w:rsidR="00AE60FD" w:rsidRDefault="00D025AD" w:rsidP="00AE60FD">
            <w:pPr>
              <w:pStyle w:val="Tabletext"/>
              <w:jc w:val="center"/>
              <w:rPr>
                <w:rFonts w:ascii="Arial" w:hAnsi="Arial"/>
                <w:color w:val="000000"/>
                <w:sz w:val="22"/>
              </w:rPr>
            </w:pPr>
            <w:r>
              <w:rPr>
                <w:rFonts w:ascii="Arial" w:hAnsi="Arial"/>
                <w:color w:val="000000"/>
                <w:sz w:val="22"/>
              </w:rPr>
              <w:t>…/…</w:t>
            </w:r>
          </w:p>
        </w:tc>
      </w:tr>
      <w:tr w:rsidR="00B41D59" w:rsidTr="00B41D59">
        <w:trPr>
          <w:cantSplit/>
        </w:trPr>
        <w:tc>
          <w:tcPr>
            <w:tcW w:w="3969" w:type="dxa"/>
            <w:tcBorders>
              <w:top w:val="single" w:sz="4" w:space="0" w:color="auto"/>
              <w:left w:val="single" w:sz="4" w:space="0" w:color="auto"/>
              <w:bottom w:val="single" w:sz="4" w:space="0" w:color="auto"/>
              <w:right w:val="single" w:sz="4" w:space="0" w:color="auto"/>
            </w:tcBorders>
          </w:tcPr>
          <w:p w:rsidR="00B41D59" w:rsidRDefault="00B41D59" w:rsidP="00E005E5">
            <w:pPr>
              <w:pStyle w:val="Tabletext"/>
              <w:rPr>
                <w:rFonts w:ascii="Arial" w:hAnsi="Arial"/>
                <w:sz w:val="22"/>
              </w:rPr>
            </w:pPr>
            <w:r>
              <w:rPr>
                <w:rFonts w:ascii="Arial" w:hAnsi="Arial"/>
                <w:color w:val="000000"/>
                <w:sz w:val="22"/>
              </w:rPr>
              <w:t>&lt;SctiesSttlmTxConf&gt;</w:t>
            </w:r>
          </w:p>
        </w:tc>
      </w:tr>
    </w:tbl>
    <w:p w:rsidR="00600813" w:rsidRDefault="00600813" w:rsidP="008F7748">
      <w:pPr>
        <w:pStyle w:val="BlockText"/>
      </w:pPr>
    </w:p>
    <w:p w:rsidR="008F7748" w:rsidRDefault="008F7748" w:rsidP="008F7748">
      <w:pPr>
        <w:pStyle w:val="BlockText"/>
      </w:pPr>
      <w:r>
        <w:t>If the</w:t>
      </w:r>
      <w:r w:rsidR="00600813">
        <w:t xml:space="preserve"> </w:t>
      </w:r>
      <w:r>
        <w:t xml:space="preserve">account servicer needs to reverse his settlement confirmation, the reversal </w:t>
      </w:r>
      <w:r w:rsidR="00E323BD">
        <w:t>Transaction Details and Confirmation Reference message components</w:t>
      </w:r>
      <w:r>
        <w:t xml:space="preserve">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8F7748" w:rsidTr="008F7748">
        <w:trPr>
          <w:cantSplit/>
        </w:trPr>
        <w:tc>
          <w:tcPr>
            <w:tcW w:w="3969" w:type="dxa"/>
            <w:tcBorders>
              <w:top w:val="single" w:sz="4" w:space="0" w:color="auto"/>
            </w:tcBorders>
            <w:shd w:val="clear" w:color="auto" w:fill="000000"/>
          </w:tcPr>
          <w:p w:rsidR="008F7748" w:rsidRDefault="00600813" w:rsidP="008F7748">
            <w:pPr>
              <w:pStyle w:val="Tabletext"/>
              <w:jc w:val="center"/>
              <w:rPr>
                <w:rFonts w:ascii="Arial" w:hAnsi="Arial"/>
                <w:color w:val="FFFFFF"/>
                <w:sz w:val="22"/>
              </w:rPr>
            </w:pPr>
            <w:r>
              <w:rPr>
                <w:rFonts w:ascii="Arial" w:hAnsi="Arial"/>
                <w:color w:val="FFFFFF"/>
                <w:sz w:val="22"/>
              </w:rPr>
              <w:t>sese.026</w:t>
            </w:r>
          </w:p>
        </w:tc>
      </w:tr>
      <w:tr w:rsidR="008F7748" w:rsidTr="008F7748">
        <w:trPr>
          <w:cantSplit/>
        </w:trPr>
        <w:tc>
          <w:tcPr>
            <w:tcW w:w="3969" w:type="dxa"/>
            <w:tcBorders>
              <w:top w:val="single" w:sz="4" w:space="0" w:color="auto"/>
            </w:tcBorders>
            <w:shd w:val="pct12" w:color="auto" w:fill="FFFFFF"/>
          </w:tcPr>
          <w:p w:rsidR="008F7748" w:rsidRDefault="00600813" w:rsidP="00D23D78">
            <w:pPr>
              <w:pStyle w:val="Tabletext"/>
              <w:rPr>
                <w:rFonts w:ascii="Arial" w:hAnsi="Arial"/>
                <w:color w:val="000000"/>
                <w:sz w:val="22"/>
              </w:rPr>
            </w:pPr>
            <w:r>
              <w:rPr>
                <w:rFonts w:ascii="Arial" w:hAnsi="Arial"/>
                <w:color w:val="000000"/>
                <w:sz w:val="22"/>
              </w:rPr>
              <w:t>&lt;SctiesSttlmRvslAdvc&gt;</w:t>
            </w:r>
          </w:p>
        </w:tc>
      </w:tr>
      <w:tr w:rsidR="008F7748" w:rsidTr="008F7748">
        <w:trPr>
          <w:cantSplit/>
        </w:trPr>
        <w:tc>
          <w:tcPr>
            <w:tcW w:w="3969" w:type="dxa"/>
            <w:tcBorders>
              <w:bottom w:val="nil"/>
            </w:tcBorders>
          </w:tcPr>
          <w:p w:rsidR="00600813" w:rsidRDefault="00600813" w:rsidP="00600813">
            <w:pPr>
              <w:pStyle w:val="Tabletext"/>
              <w:rPr>
                <w:rFonts w:ascii="Arial" w:hAnsi="Arial"/>
                <w:sz w:val="22"/>
              </w:rPr>
            </w:pPr>
            <w:r>
              <w:rPr>
                <w:rFonts w:ascii="Arial" w:hAnsi="Arial"/>
                <w:sz w:val="22"/>
              </w:rPr>
              <w:t>&lt;TxIdDtls&gt;</w:t>
            </w:r>
          </w:p>
          <w:p w:rsidR="00600813" w:rsidRDefault="00600813" w:rsidP="00600813">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&lt;AcctOwnrTxId&gt;ACC-</w:t>
            </w:r>
            <w:r>
              <w:rPr>
                <w:rFonts w:ascii="Arial" w:hAnsi="Arial" w:cs="Arial"/>
                <w:snapToGrid w:val="0"/>
                <w:color w:val="000000"/>
                <w:szCs w:val="22"/>
              </w:rPr>
              <w:t>OWNER-REF</w:t>
            </w:r>
          </w:p>
          <w:p w:rsidR="00600813" w:rsidRDefault="00600813" w:rsidP="00600813">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&lt;SctiesMvmntTp&gt;RECE  &lt;/SctiesMvmntTp&gt;</w:t>
            </w:r>
          </w:p>
          <w:p w:rsidR="00AE60FD" w:rsidRDefault="00600813"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&lt;Pmt&gt;Apmt&lt;/Apmt&gt;</w:t>
            </w:r>
          </w:p>
          <w:p w:rsidR="00AE60FD" w:rsidRPr="00AE60FD" w:rsidRDefault="00600813" w:rsidP="00AE60FD">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w:t>
            </w:r>
            <w:r w:rsidR="00D025AD">
              <w:rPr>
                <w:rFonts w:ascii="Arial" w:hAnsi="Arial"/>
              </w:rPr>
              <w:t>TxIdDtls</w:t>
            </w:r>
            <w:r w:rsidR="00D025AD" w:rsidRPr="0021735F">
              <w:rPr>
                <w:rFonts w:ascii="Arial" w:hAnsi="Arial" w:cs="Arial"/>
                <w:snapToGrid w:val="0"/>
                <w:color w:val="000000"/>
                <w:szCs w:val="22"/>
              </w:rPr>
              <w:t xml:space="preserve"> </w:t>
            </w:r>
            <w:r w:rsidRPr="0021735F">
              <w:rPr>
                <w:rFonts w:ascii="Arial" w:hAnsi="Arial" w:cs="Arial"/>
                <w:snapToGrid w:val="0"/>
                <w:color w:val="000000"/>
                <w:szCs w:val="22"/>
              </w:rPr>
              <w:t>&gt;</w:t>
            </w:r>
          </w:p>
        </w:tc>
      </w:tr>
      <w:tr w:rsidR="008F7748" w:rsidTr="008F7748">
        <w:trPr>
          <w:cantSplit/>
        </w:trPr>
        <w:tc>
          <w:tcPr>
            <w:tcW w:w="3969" w:type="dxa"/>
            <w:tcBorders>
              <w:bottom w:val="nil"/>
            </w:tcBorders>
          </w:tcPr>
          <w:p w:rsidR="008F7748" w:rsidRDefault="00600813" w:rsidP="008F7748">
            <w:pPr>
              <w:pStyle w:val="Tabletext"/>
              <w:rPr>
                <w:rFonts w:ascii="Arial" w:hAnsi="Arial"/>
                <w:sz w:val="22"/>
              </w:rPr>
            </w:pPr>
            <w:r>
              <w:rPr>
                <w:rFonts w:ascii="Arial" w:hAnsi="Arial"/>
                <w:sz w:val="22"/>
              </w:rPr>
              <w:t>&lt;ConfRef&gt;</w:t>
            </w:r>
          </w:p>
          <w:p w:rsidR="00600813" w:rsidRDefault="00600813" w:rsidP="008F7748">
            <w:pPr>
              <w:pStyle w:val="Tabletext"/>
              <w:rPr>
                <w:rFonts w:ascii="Arial" w:hAnsi="Arial"/>
                <w:sz w:val="22"/>
              </w:rPr>
            </w:pPr>
            <w:r>
              <w:rPr>
                <w:rFonts w:ascii="Arial" w:hAnsi="Arial"/>
                <w:sz w:val="22"/>
              </w:rPr>
              <w:t xml:space="preserve">   &lt;Id&gt; ACC-SERVICER-REF&lt;/Id&gt;</w:t>
            </w:r>
          </w:p>
          <w:p w:rsidR="00600813" w:rsidRDefault="00600813" w:rsidP="008F7748">
            <w:pPr>
              <w:pStyle w:val="Tabletext"/>
              <w:rPr>
                <w:rFonts w:ascii="Arial" w:hAnsi="Arial"/>
                <w:sz w:val="22"/>
              </w:rPr>
            </w:pPr>
            <w:r>
              <w:rPr>
                <w:rFonts w:ascii="Arial" w:hAnsi="Arial"/>
                <w:sz w:val="22"/>
              </w:rPr>
              <w:t>&lt;/ConfRef&gt;</w:t>
            </w:r>
          </w:p>
          <w:p w:rsidR="00FD228D" w:rsidRDefault="00FD228D" w:rsidP="008F7748">
            <w:pPr>
              <w:pStyle w:val="Tabletext"/>
              <w:rPr>
                <w:rFonts w:ascii="Arial" w:hAnsi="Arial"/>
                <w:sz w:val="22"/>
              </w:rPr>
            </w:pPr>
            <w:r>
              <w:rPr>
                <w:rFonts w:ascii="Arial" w:hAnsi="Arial"/>
                <w:sz w:val="22"/>
              </w:rPr>
              <w:t>…/…</w:t>
            </w:r>
          </w:p>
        </w:tc>
      </w:tr>
      <w:tr w:rsidR="008F7748" w:rsidTr="008F7748">
        <w:trPr>
          <w:cantSplit/>
        </w:trPr>
        <w:tc>
          <w:tcPr>
            <w:tcW w:w="3969" w:type="dxa"/>
            <w:tcBorders>
              <w:top w:val="single" w:sz="4" w:space="0" w:color="auto"/>
            </w:tcBorders>
            <w:shd w:val="pct12" w:color="auto" w:fill="FFFFFF"/>
          </w:tcPr>
          <w:p w:rsidR="008F7748" w:rsidRDefault="00E323BD" w:rsidP="008F7748">
            <w:pPr>
              <w:pStyle w:val="Tabletext"/>
              <w:rPr>
                <w:rFonts w:ascii="Arial" w:hAnsi="Arial"/>
                <w:color w:val="000000"/>
                <w:sz w:val="22"/>
              </w:rPr>
            </w:pPr>
            <w:r>
              <w:rPr>
                <w:rFonts w:ascii="Arial" w:hAnsi="Arial"/>
                <w:color w:val="000000"/>
                <w:sz w:val="22"/>
              </w:rPr>
              <w:t>&lt;/SctiesSttlmRvslAdvc&gt;</w:t>
            </w:r>
          </w:p>
        </w:tc>
      </w:tr>
    </w:tbl>
    <w:p w:rsidR="00AE60FD" w:rsidRDefault="00AE60FD" w:rsidP="00AE60FD"/>
    <w:p w:rsidR="0047651E" w:rsidRDefault="0047651E">
      <w:pPr>
        <w:pStyle w:val="Heading2"/>
      </w:pPr>
      <w:bookmarkStart w:id="8" w:name="_Toc314582114"/>
      <w:r>
        <w:t>Statement of transactions MT536:</w:t>
      </w:r>
      <w:bookmarkEnd w:id="8"/>
    </w:p>
    <w:p w:rsidR="00AE60FD" w:rsidRDefault="00AE60FD" w:rsidP="00AE60FD">
      <w:pPr>
        <w:pStyle w:val="BlockText"/>
        <w:ind w:left="680"/>
      </w:pPr>
    </w:p>
    <w:p w:rsidR="00845145" w:rsidRDefault="00845145" w:rsidP="00845145">
      <w:pPr>
        <w:pStyle w:val="Heading3"/>
      </w:pPr>
      <w:bookmarkStart w:id="9" w:name="_Toc314582115"/>
      <w:r>
        <w:t>ISO 15022:</w:t>
      </w:r>
      <w:bookmarkEnd w:id="9"/>
    </w:p>
    <w:p w:rsidR="00AE60FD" w:rsidRDefault="00AE60FD" w:rsidP="00AE60FD">
      <w:pPr>
        <w:pStyle w:val="BlockText"/>
      </w:pPr>
    </w:p>
    <w:p w:rsidR="0047651E" w:rsidRDefault="0047651E">
      <w:pPr>
        <w:pStyle w:val="BlockText"/>
      </w:pPr>
      <w:r>
        <w:t xml:space="preserve">This is also a reminder of the ISO15022 standard requirements for that process. </w:t>
      </w:r>
    </w:p>
    <w:p w:rsidR="0047651E" w:rsidRDefault="0047651E">
      <w:pPr>
        <w:pStyle w:val="BlockText"/>
      </w:pPr>
      <w:r>
        <w:t>The account servicer must use the linkage sequence B1a1 with field 20C::RELA// followed by the sequence A field 20C::SEME reference of the account owner’s original message to be confirmed.</w:t>
      </w:r>
    </w:p>
    <w:p w:rsidR="0047651E" w:rsidRDefault="0047651E">
      <w:pPr>
        <w:pStyle w:val="BlockText"/>
      </w:pPr>
      <w:r>
        <w:lastRenderedPageBreak/>
        <w:t>It is recommended to include the number identification field 13A::LINK identifying the MT  number of the message to be confirmed.</w:t>
      </w:r>
    </w:p>
    <w:p w:rsidR="0047651E" w:rsidRDefault="0047651E">
      <w:pPr>
        <w:pStyle w:val="BlockText"/>
      </w:pPr>
      <w:r>
        <w:t>The original account owner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account servicer statement of transaction sequence B and B1a1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MT536</w:t>
            </w:r>
          </w:p>
        </w:tc>
      </w:tr>
      <w:tr w:rsidR="0047651E">
        <w:trPr>
          <w:cantSplit/>
        </w:trPr>
        <w:tc>
          <w:tcPr>
            <w:tcW w:w="3969" w:type="dxa"/>
            <w:tcBorders>
              <w:top w:val="single" w:sz="4" w:space="0" w:color="auto"/>
            </w:tcBorders>
          </w:tcPr>
          <w:p w:rsidR="0047651E" w:rsidRDefault="0047651E">
            <w:pPr>
              <w:pStyle w:val="Tabletext"/>
              <w:rPr>
                <w:rFonts w:ascii="Arial" w:hAnsi="Arial"/>
                <w:color w:val="000000"/>
                <w:sz w:val="22"/>
              </w:rPr>
            </w:pPr>
            <w:r>
              <w:rPr>
                <w:rFonts w:ascii="Arial" w:hAnsi="Arial"/>
                <w:color w:val="000000"/>
                <w:sz w:val="22"/>
              </w:rPr>
              <w:t>…/…</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:16R:TRAN</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:20C::RELA//ACC-OWNER-REF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bookmarkStart w:id="10" w:name="_Hlt30584959"/>
            <w:r>
              <w:rPr>
                <w:rFonts w:ascii="Arial" w:hAnsi="Arial"/>
                <w:color w:val="000000"/>
                <w:sz w:val="22"/>
              </w:rPr>
              <w:t>:16R:LINK</w:t>
            </w:r>
          </w:p>
        </w:tc>
      </w:tr>
      <w:bookmarkEnd w:id="10"/>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:20C::ASRF//ACC-SERVICER-REF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tcPr>
          <w:p w:rsidR="0047651E" w:rsidRDefault="0047651E">
            <w:pPr>
              <w:pStyle w:val="Tabletext"/>
              <w:rPr>
                <w:rFonts w:ascii="Arial" w:hAnsi="Arial"/>
                <w:color w:val="000000"/>
                <w:sz w:val="22"/>
              </w:rPr>
            </w:pPr>
            <w:r>
              <w:rPr>
                <w:rFonts w:ascii="Arial" w:hAnsi="Arial"/>
                <w:color w:val="000000"/>
                <w:sz w:val="22"/>
              </w:rPr>
              <w:t>…/…</w:t>
            </w:r>
          </w:p>
        </w:tc>
      </w:tr>
    </w:tbl>
    <w:p w:rsidR="0047651E" w:rsidRDefault="0047651E">
      <w:pPr>
        <w:pStyle w:val="BlockText"/>
      </w:pPr>
    </w:p>
    <w:p w:rsidR="00845145" w:rsidRDefault="00845145" w:rsidP="00845145">
      <w:pPr>
        <w:pStyle w:val="Heading3"/>
      </w:pPr>
      <w:bookmarkStart w:id="11" w:name="_Toc314582116"/>
      <w:r>
        <w:t xml:space="preserve">ISO </w:t>
      </w:r>
      <w:r w:rsidR="00DD467B">
        <w:t>20022</w:t>
      </w:r>
      <w:r>
        <w:t>:</w:t>
      </w:r>
      <w:bookmarkEnd w:id="11"/>
    </w:p>
    <w:p w:rsidR="00DD467B" w:rsidRDefault="00DD467B" w:rsidP="00845145">
      <w:pPr>
        <w:pStyle w:val="BlockText"/>
      </w:pPr>
    </w:p>
    <w:p w:rsidR="000503E1" w:rsidRDefault="000503E1" w:rsidP="00845145">
      <w:pPr>
        <w:pStyle w:val="BlockText"/>
      </w:pPr>
      <w:r>
        <w:t>Note all the messages identifications are included in the Business Application Header</w:t>
      </w:r>
    </w:p>
    <w:p w:rsidR="000503E1" w:rsidRDefault="000503E1" w:rsidP="00845145">
      <w:pPr>
        <w:pStyle w:val="BlockText"/>
      </w:pPr>
    </w:p>
    <w:p w:rsidR="001C6940" w:rsidRDefault="001C6940" w:rsidP="001C6940">
      <w:pPr>
        <w:pStyle w:val="BlockText"/>
      </w:pPr>
      <w:r>
        <w:t>The original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1C6940" w:rsidTr="00C00FF5">
        <w:trPr>
          <w:cantSplit/>
        </w:trPr>
        <w:tc>
          <w:tcPr>
            <w:tcW w:w="3969" w:type="dxa"/>
            <w:tcBorders>
              <w:top w:val="single" w:sz="4" w:space="0" w:color="auto"/>
            </w:tcBorders>
            <w:shd w:val="clear" w:color="auto" w:fill="000000"/>
          </w:tcPr>
          <w:p w:rsidR="001C6940" w:rsidRPr="00D23D78" w:rsidRDefault="001C6940" w:rsidP="00C00FF5">
            <w:pPr>
              <w:pStyle w:val="Tabletext"/>
              <w:jc w:val="center"/>
              <w:rPr>
                <w:rFonts w:ascii="Arial" w:hAnsi="Arial"/>
                <w:color w:val="FFFFFF"/>
                <w:sz w:val="22"/>
                <w:szCs w:val="22"/>
              </w:rPr>
            </w:pPr>
            <w:r w:rsidRPr="00D23D78">
              <w:rPr>
                <w:rFonts w:ascii="Arial" w:hAnsi="Arial"/>
                <w:color w:val="FFFFFF"/>
                <w:sz w:val="22"/>
                <w:szCs w:val="22"/>
              </w:rPr>
              <w:t>sese.023</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szCs w:val="22"/>
              </w:rPr>
            </w:pPr>
            <w:r w:rsidRPr="00AF7F18">
              <w:rPr>
                <w:rFonts w:ascii="Arial" w:hAnsi="Arial"/>
                <w:color w:val="000000" w:themeColor="text1"/>
                <w:sz w:val="22"/>
                <w:szCs w:val="22"/>
              </w:rPr>
              <w:t>&lt;SctiesSttlmTxInstr&gt;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autoSpaceDE w:val="0"/>
              <w:autoSpaceDN w:val="0"/>
              <w:adjustRightInd w:val="0"/>
              <w:jc w:val="center"/>
              <w:rPr>
                <w:rFonts w:ascii="Arial" w:hAnsi="Arial"/>
                <w:color w:val="000000" w:themeColor="text1"/>
                <w:szCs w:val="22"/>
                <w:lang w:val="en-GB"/>
              </w:rPr>
            </w:pPr>
            <w:r w:rsidRPr="00AF7F18">
              <w:rPr>
                <w:rFonts w:ascii="Arial" w:hAnsi="Arial"/>
                <w:color w:val="000000" w:themeColor="text1"/>
                <w:szCs w:val="22"/>
                <w:lang w:val="en-GB"/>
              </w:rPr>
              <w:t xml:space="preserve">   &lt;TxId&gt;ACC-OWNER-REF&lt;/TxId&gt;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1C6940" w:rsidRPr="00AF7F18" w:rsidRDefault="001C6940" w:rsidP="00C00FF5">
            <w:pPr>
              <w:pStyle w:val="Tabletext"/>
              <w:rPr>
                <w:rFonts w:ascii="Arial" w:hAnsi="Arial"/>
                <w:color w:val="000000" w:themeColor="text1"/>
                <w:sz w:val="22"/>
                <w:szCs w:val="22"/>
              </w:rPr>
            </w:pPr>
            <w:r w:rsidRPr="00AF7F18">
              <w:rPr>
                <w:rFonts w:ascii="Arial" w:hAnsi="Arial"/>
                <w:color w:val="000000" w:themeColor="text1"/>
                <w:sz w:val="22"/>
                <w:szCs w:val="22"/>
              </w:rPr>
              <w:t>&lt;SttlmTpAndAddtlParams&gt;</w:t>
            </w:r>
          </w:p>
          <w:p w:rsidR="001C6940" w:rsidRPr="00AF7F18" w:rsidRDefault="001C6940" w:rsidP="00C00FF5">
            <w:pPr>
              <w:pStyle w:val="Tabletext"/>
              <w:rPr>
                <w:rFonts w:ascii="Arial" w:hAnsi="Arial"/>
                <w:color w:val="000000" w:themeColor="text1"/>
                <w:sz w:val="22"/>
                <w:szCs w:val="22"/>
              </w:rPr>
            </w:pPr>
            <w:r w:rsidRPr="00AF7F18">
              <w:rPr>
                <w:rFonts w:ascii="Arial" w:hAnsi="Arial"/>
                <w:color w:val="000000" w:themeColor="text1"/>
                <w:sz w:val="22"/>
                <w:szCs w:val="22"/>
              </w:rPr>
              <w:t xml:space="preserve">   &lt;SctiesMvmntTp&gt;RECE</w:t>
            </w:r>
          </w:p>
          <w:p w:rsidR="001C6940" w:rsidRPr="00AF7F18" w:rsidRDefault="001C6940" w:rsidP="00C00FF5">
            <w:pPr>
              <w:pStyle w:val="Tabletext"/>
              <w:rPr>
                <w:rFonts w:ascii="Arial" w:hAnsi="Arial"/>
                <w:color w:val="000000" w:themeColor="text1"/>
                <w:sz w:val="22"/>
                <w:szCs w:val="22"/>
              </w:rPr>
            </w:pPr>
            <w:r w:rsidRPr="00AF7F18">
              <w:rPr>
                <w:rFonts w:ascii="Arial" w:hAnsi="Arial"/>
                <w:color w:val="000000" w:themeColor="text1"/>
                <w:sz w:val="22"/>
                <w:szCs w:val="22"/>
              </w:rPr>
              <w:t xml:space="preserve">   &lt;/SctiesMvmntTp&gt;</w:t>
            </w:r>
          </w:p>
          <w:p w:rsidR="001C6940" w:rsidRPr="00AF7F18" w:rsidRDefault="001C6940" w:rsidP="00C00FF5">
            <w:pPr>
              <w:pStyle w:val="Tabletext"/>
              <w:rPr>
                <w:rFonts w:ascii="Arial" w:hAnsi="Arial"/>
                <w:color w:val="000000" w:themeColor="text1"/>
                <w:sz w:val="22"/>
                <w:szCs w:val="22"/>
              </w:rPr>
            </w:pPr>
            <w:r w:rsidRPr="00AF7F18">
              <w:rPr>
                <w:rFonts w:ascii="Arial" w:hAnsi="Arial"/>
                <w:color w:val="000000" w:themeColor="text1"/>
                <w:sz w:val="22"/>
                <w:szCs w:val="22"/>
              </w:rPr>
              <w:t xml:space="preserve">    &lt;Pmt&gt;APMT&lt;/Pmt&gt;</w:t>
            </w:r>
          </w:p>
          <w:p w:rsidR="00F433F4" w:rsidRPr="00AF7F18" w:rsidRDefault="00F433F4" w:rsidP="00C00FF5">
            <w:pPr>
              <w:pStyle w:val="Tabletext"/>
              <w:rPr>
                <w:rFonts w:ascii="Arial" w:hAnsi="Arial"/>
                <w:color w:val="000000" w:themeColor="text1"/>
                <w:sz w:val="22"/>
                <w:szCs w:val="22"/>
              </w:rPr>
            </w:pPr>
            <w:r w:rsidRPr="00AF7F18">
              <w:rPr>
                <w:rFonts w:ascii="Arial" w:hAnsi="Arial"/>
                <w:color w:val="000000" w:themeColor="text1"/>
                <w:sz w:val="22"/>
                <w:szCs w:val="22"/>
              </w:rPr>
              <w:t>&lt;/SttlmTpAndAddtlParams&gt;</w:t>
            </w:r>
          </w:p>
        </w:tc>
      </w:tr>
      <w:tr w:rsidR="001C6940" w:rsidRPr="00AF7F18" w:rsidTr="00C00FF5">
        <w:trPr>
          <w:cantSplit/>
        </w:trPr>
        <w:tc>
          <w:tcPr>
            <w:tcW w:w="3969" w:type="dxa"/>
            <w:tcBorders>
              <w:top w:val="single" w:sz="4" w:space="0" w:color="auto"/>
              <w:bottom w:val="single" w:sz="4" w:space="0" w:color="auto"/>
            </w:tcBorders>
            <w:shd w:val="pct12" w:color="auto" w:fill="FFFFFF"/>
          </w:tcPr>
          <w:p w:rsidR="00AE60FD" w:rsidRPr="00AF7F18" w:rsidRDefault="00AE60FD" w:rsidP="00AE60FD">
            <w:pPr>
              <w:pStyle w:val="Tabletext"/>
              <w:jc w:val="center"/>
              <w:rPr>
                <w:rFonts w:ascii="Arial" w:hAnsi="Arial"/>
                <w:color w:val="000000" w:themeColor="text1"/>
                <w:sz w:val="22"/>
                <w:szCs w:val="22"/>
                <w:lang w:val="en-US"/>
              </w:rPr>
            </w:pPr>
            <w:r w:rsidRPr="00AF7F18">
              <w:rPr>
                <w:rFonts w:ascii="Arial" w:hAnsi="Arial"/>
                <w:color w:val="000000" w:themeColor="text1"/>
                <w:sz w:val="22"/>
                <w:szCs w:val="22"/>
              </w:rPr>
              <w:t>…/…</w:t>
            </w:r>
          </w:p>
        </w:tc>
      </w:tr>
      <w:tr w:rsidR="001C6940" w:rsidRPr="00AF7F18" w:rsidTr="00C00FF5">
        <w:trPr>
          <w:cantSplit/>
        </w:trPr>
        <w:tc>
          <w:tcPr>
            <w:tcW w:w="3969" w:type="dxa"/>
            <w:tcBorders>
              <w:top w:val="single" w:sz="4" w:space="0" w:color="auto"/>
            </w:tcBorders>
            <w:shd w:val="pct12" w:color="auto" w:fill="FFFFFF"/>
          </w:tcPr>
          <w:p w:rsidR="001C6940" w:rsidRPr="00AF7F18" w:rsidRDefault="001C6940" w:rsidP="00C00FF5">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&lt;/SctiesSttlmTxInstr&gt;</w:t>
            </w:r>
          </w:p>
        </w:tc>
      </w:tr>
    </w:tbl>
    <w:p w:rsidR="001C6940" w:rsidRDefault="001C6940" w:rsidP="001C6940">
      <w:pPr>
        <w:pStyle w:val="BlockText"/>
      </w:pPr>
    </w:p>
    <w:p w:rsidR="00C47907" w:rsidRDefault="00C47907" w:rsidP="001C6940">
      <w:pPr>
        <w:pStyle w:val="BlockText"/>
      </w:pPr>
    </w:p>
    <w:p w:rsidR="00AF7F18" w:rsidRDefault="00AF7F18" w:rsidP="001C6940">
      <w:pPr>
        <w:pStyle w:val="BlockText"/>
      </w:pPr>
    </w:p>
    <w:p w:rsidR="00AF7F18" w:rsidRDefault="00AF7F18" w:rsidP="001C6940">
      <w:pPr>
        <w:pStyle w:val="BlockText"/>
      </w:pPr>
    </w:p>
    <w:p w:rsidR="00C47907" w:rsidRDefault="00C47907" w:rsidP="001C6940">
      <w:pPr>
        <w:pStyle w:val="BlockText"/>
      </w:pPr>
    </w:p>
    <w:p w:rsidR="00FD228D" w:rsidRDefault="00FD228D" w:rsidP="00FD228D">
      <w:pPr>
        <w:pStyle w:val="BlockText"/>
      </w:pPr>
      <w:r>
        <w:t xml:space="preserve">The account servicer </w:t>
      </w:r>
      <w:r w:rsidR="00DD467B">
        <w:t xml:space="preserve">Securities Transaction Posting Report, Transaction message component </w:t>
      </w:r>
      <w:r w:rsidR="000C1A5C">
        <w:t>MUST</w:t>
      </w:r>
      <w:r>
        <w:t xml:space="preserve">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FD228D" w:rsidTr="00DD467B">
        <w:trPr>
          <w:cantSplit/>
        </w:trPr>
        <w:tc>
          <w:tcPr>
            <w:tcW w:w="3969" w:type="dxa"/>
            <w:tcBorders>
              <w:top w:val="single" w:sz="4" w:space="0" w:color="auto"/>
            </w:tcBorders>
            <w:shd w:val="clear" w:color="auto" w:fill="000000"/>
          </w:tcPr>
          <w:p w:rsidR="00FD228D" w:rsidRDefault="00CA08EE" w:rsidP="00DD467B">
            <w:pPr>
              <w:pStyle w:val="Tabletext"/>
              <w:jc w:val="center"/>
              <w:rPr>
                <w:rFonts w:ascii="Arial" w:hAnsi="Arial"/>
                <w:color w:val="FFFFFF"/>
                <w:sz w:val="22"/>
              </w:rPr>
            </w:pPr>
            <w:r>
              <w:rPr>
                <w:rFonts w:ascii="Arial" w:hAnsi="Arial"/>
                <w:color w:val="FFFFFF"/>
                <w:sz w:val="22"/>
              </w:rPr>
              <w:t>semt.017</w:t>
            </w:r>
          </w:p>
        </w:tc>
      </w:tr>
      <w:tr w:rsidR="00CA08EE" w:rsidTr="00DD467B">
        <w:trPr>
          <w:cantSplit/>
        </w:trPr>
        <w:tc>
          <w:tcPr>
            <w:tcW w:w="3969" w:type="dxa"/>
            <w:tcBorders>
              <w:top w:val="single" w:sz="4" w:space="0" w:color="auto"/>
            </w:tcBorders>
          </w:tcPr>
          <w:p w:rsidR="00CA08EE" w:rsidRDefault="00CA08EE" w:rsidP="00DD467B">
            <w:pPr>
              <w:pStyle w:val="Tabletext"/>
              <w:rPr>
                <w:rFonts w:ascii="Arial" w:hAnsi="Arial"/>
                <w:color w:val="000000"/>
                <w:sz w:val="22"/>
              </w:rPr>
            </w:pPr>
            <w:r>
              <w:rPr>
                <w:rFonts w:ascii="Arial" w:hAnsi="Arial"/>
                <w:color w:val="000000"/>
                <w:sz w:val="22"/>
              </w:rPr>
              <w:t>&lt;SctiesTxPstngRpt&gt;</w:t>
            </w:r>
          </w:p>
        </w:tc>
      </w:tr>
      <w:tr w:rsidR="00FD228D" w:rsidTr="00DD467B">
        <w:trPr>
          <w:cantSplit/>
        </w:trPr>
        <w:tc>
          <w:tcPr>
            <w:tcW w:w="3969" w:type="dxa"/>
            <w:tcBorders>
              <w:top w:val="single" w:sz="4" w:space="0" w:color="auto"/>
            </w:tcBorders>
          </w:tcPr>
          <w:p w:rsidR="00FD228D" w:rsidRDefault="00FD228D" w:rsidP="00DD467B">
            <w:pPr>
              <w:pStyle w:val="Tabletext"/>
              <w:rPr>
                <w:rFonts w:ascii="Arial" w:hAnsi="Arial"/>
                <w:color w:val="000000"/>
                <w:sz w:val="22"/>
              </w:rPr>
            </w:pPr>
            <w:r>
              <w:rPr>
                <w:rFonts w:ascii="Arial" w:hAnsi="Arial"/>
                <w:color w:val="000000"/>
                <w:sz w:val="22"/>
              </w:rPr>
              <w:lastRenderedPageBreak/>
              <w:t>…/…</w:t>
            </w:r>
          </w:p>
        </w:tc>
      </w:tr>
      <w:tr w:rsidR="00FD228D" w:rsidTr="00DD467B">
        <w:trPr>
          <w:cantSplit/>
        </w:trPr>
        <w:tc>
          <w:tcPr>
            <w:tcW w:w="3969" w:type="dxa"/>
            <w:tcBorders>
              <w:top w:val="single" w:sz="4" w:space="0" w:color="auto"/>
            </w:tcBorders>
            <w:shd w:val="pct12" w:color="auto" w:fill="FFFFFF"/>
          </w:tcPr>
          <w:p w:rsidR="00FD228D" w:rsidRDefault="00CA08EE" w:rsidP="00DD467B">
            <w:pPr>
              <w:pStyle w:val="Tabletext"/>
              <w:rPr>
                <w:rFonts w:ascii="Arial" w:hAnsi="Arial"/>
                <w:color w:val="000000"/>
                <w:sz w:val="22"/>
              </w:rPr>
            </w:pPr>
            <w:r>
              <w:rPr>
                <w:rFonts w:ascii="Arial" w:hAnsi="Arial"/>
                <w:color w:val="000000"/>
                <w:sz w:val="22"/>
              </w:rPr>
              <w:t>&lt;Tx&gt;</w:t>
            </w:r>
          </w:p>
          <w:p w:rsidR="00CA08EE" w:rsidRDefault="00CA08EE" w:rsidP="00DD467B">
            <w:pPr>
              <w:pStyle w:val="Tabletext"/>
              <w:rPr>
                <w:rFonts w:ascii="Arial" w:hAnsi="Arial"/>
                <w:sz w:val="22"/>
              </w:rPr>
            </w:pPr>
            <w:r>
              <w:rPr>
                <w:rFonts w:ascii="Arial" w:hAnsi="Arial"/>
                <w:color w:val="000000"/>
                <w:sz w:val="22"/>
              </w:rPr>
              <w:t xml:space="preserve">   &lt;AcctOwnrTxId&gt;</w:t>
            </w:r>
            <w:r>
              <w:rPr>
                <w:rFonts w:ascii="Arial" w:hAnsi="Arial"/>
                <w:sz w:val="22"/>
              </w:rPr>
              <w:t>ACC-OWNER-REF</w:t>
            </w:r>
          </w:p>
          <w:p w:rsidR="00CA08EE" w:rsidRDefault="00CA08EE" w:rsidP="00DD467B">
            <w:pPr>
              <w:pStyle w:val="Tabletext"/>
              <w:rPr>
                <w:rFonts w:ascii="Arial" w:hAnsi="Arial"/>
                <w:color w:val="000000"/>
                <w:sz w:val="22"/>
              </w:rPr>
            </w:pPr>
            <w:r>
              <w:rPr>
                <w:rFonts w:ascii="Arial" w:hAnsi="Arial"/>
                <w:sz w:val="22"/>
              </w:rPr>
              <w:t xml:space="preserve">  &lt;/</w:t>
            </w:r>
            <w:r>
              <w:rPr>
                <w:rFonts w:ascii="Arial" w:hAnsi="Arial"/>
                <w:color w:val="000000"/>
                <w:sz w:val="22"/>
              </w:rPr>
              <w:t>AcctOwnrTxId&gt;</w:t>
            </w:r>
          </w:p>
          <w:p w:rsidR="00CA08EE" w:rsidRDefault="00CA08EE" w:rsidP="00DD467B">
            <w:pPr>
              <w:pStyle w:val="Tabletext"/>
              <w:rPr>
                <w:rFonts w:ascii="Arial" w:hAnsi="Arial"/>
                <w:color w:val="000000"/>
                <w:sz w:val="22"/>
              </w:rPr>
            </w:pPr>
          </w:p>
          <w:p w:rsidR="00CA08EE" w:rsidRDefault="00CA08EE" w:rsidP="00DD467B">
            <w:pPr>
              <w:pStyle w:val="Tabletext"/>
              <w:rPr>
                <w:rFonts w:ascii="Arial" w:hAnsi="Arial"/>
                <w:color w:val="000000"/>
                <w:sz w:val="22"/>
              </w:rPr>
            </w:pPr>
            <w:r>
              <w:rPr>
                <w:rFonts w:ascii="Arial" w:hAnsi="Arial"/>
                <w:color w:val="000000"/>
                <w:sz w:val="22"/>
              </w:rPr>
              <w:t>AND</w:t>
            </w:r>
          </w:p>
          <w:p w:rsidR="00CA08EE" w:rsidRDefault="00CA08EE" w:rsidP="00DD467B">
            <w:pPr>
              <w:pStyle w:val="Tabletext"/>
              <w:rPr>
                <w:rFonts w:ascii="Arial" w:hAnsi="Arial"/>
                <w:color w:val="000000"/>
                <w:sz w:val="22"/>
              </w:rPr>
            </w:pPr>
          </w:p>
          <w:p w:rsidR="00CA08EE" w:rsidRDefault="00CA08EE" w:rsidP="00CA08EE">
            <w:pPr>
              <w:pStyle w:val="Tabletext"/>
              <w:rPr>
                <w:rFonts w:ascii="Arial" w:hAnsi="Arial"/>
                <w:sz w:val="22"/>
              </w:rPr>
            </w:pPr>
            <w:r>
              <w:rPr>
                <w:rFonts w:ascii="Arial" w:hAnsi="Arial"/>
                <w:color w:val="000000"/>
                <w:sz w:val="22"/>
              </w:rPr>
              <w:t>&lt;AcctSvcrTxId&gt;ACC</w:t>
            </w:r>
            <w:r>
              <w:rPr>
                <w:rFonts w:ascii="Arial" w:hAnsi="Arial"/>
                <w:sz w:val="22"/>
              </w:rPr>
              <w:t>-SERVICER-REF</w:t>
            </w:r>
          </w:p>
          <w:p w:rsidR="00CA08EE" w:rsidRDefault="00CA08EE" w:rsidP="00DD467B">
            <w:pPr>
              <w:pStyle w:val="Tabletext"/>
              <w:rPr>
                <w:rFonts w:ascii="Arial" w:hAnsi="Arial"/>
                <w:color w:val="000000"/>
                <w:sz w:val="22"/>
              </w:rPr>
            </w:pPr>
            <w:r>
              <w:rPr>
                <w:rFonts w:ascii="Arial" w:hAnsi="Arial"/>
                <w:sz w:val="22"/>
              </w:rPr>
              <w:t xml:space="preserve">  &lt;/</w:t>
            </w:r>
            <w:r>
              <w:rPr>
                <w:rFonts w:ascii="Arial" w:hAnsi="Arial"/>
                <w:color w:val="000000"/>
                <w:sz w:val="22"/>
              </w:rPr>
              <w:t>AcctSvcrTxId&gt;</w:t>
            </w:r>
          </w:p>
        </w:tc>
      </w:tr>
      <w:tr w:rsidR="00D025AD" w:rsidTr="00DD467B">
        <w:trPr>
          <w:cantSplit/>
        </w:trPr>
        <w:tc>
          <w:tcPr>
            <w:tcW w:w="3969" w:type="dxa"/>
            <w:tcBorders>
              <w:top w:val="single" w:sz="4" w:space="0" w:color="auto"/>
            </w:tcBorders>
          </w:tcPr>
          <w:p w:rsidR="00AE60FD" w:rsidRDefault="00D025AD" w:rsidP="00AE60FD">
            <w:pPr>
              <w:pStyle w:val="Tabletext"/>
              <w:jc w:val="center"/>
              <w:rPr>
                <w:rFonts w:ascii="Arial" w:hAnsi="Arial"/>
                <w:color w:val="000000"/>
                <w:sz w:val="22"/>
                <w:lang w:val="en-US"/>
              </w:rPr>
            </w:pPr>
            <w:r>
              <w:rPr>
                <w:rFonts w:ascii="Arial" w:hAnsi="Arial"/>
                <w:color w:val="000000"/>
                <w:sz w:val="22"/>
              </w:rPr>
              <w:t>…/…</w:t>
            </w:r>
          </w:p>
        </w:tc>
      </w:tr>
      <w:tr w:rsidR="00CA08EE" w:rsidTr="00DD467B">
        <w:trPr>
          <w:cantSplit/>
        </w:trPr>
        <w:tc>
          <w:tcPr>
            <w:tcW w:w="3969" w:type="dxa"/>
            <w:tcBorders>
              <w:top w:val="single" w:sz="4" w:space="0" w:color="auto"/>
            </w:tcBorders>
          </w:tcPr>
          <w:p w:rsidR="00CA08EE" w:rsidRDefault="00CA08EE" w:rsidP="00DD467B">
            <w:pPr>
              <w:pStyle w:val="Tabletext"/>
              <w:rPr>
                <w:rFonts w:ascii="Arial" w:hAnsi="Arial"/>
                <w:color w:val="000000"/>
                <w:sz w:val="22"/>
              </w:rPr>
            </w:pPr>
            <w:r>
              <w:rPr>
                <w:rFonts w:ascii="Arial" w:hAnsi="Arial"/>
                <w:color w:val="000000"/>
                <w:sz w:val="22"/>
              </w:rPr>
              <w:t>&lt;/SctiesTxPstngRpt&gt;</w:t>
            </w:r>
          </w:p>
        </w:tc>
      </w:tr>
    </w:tbl>
    <w:p w:rsidR="00AE60FD" w:rsidRDefault="00AE60FD" w:rsidP="00AE60FD">
      <w:pPr>
        <w:pStyle w:val="Heading2"/>
        <w:numPr>
          <w:ilvl w:val="0"/>
          <w:numId w:val="0"/>
        </w:numPr>
        <w:ind w:left="680"/>
      </w:pPr>
    </w:p>
    <w:p w:rsidR="0047651E" w:rsidRDefault="0047651E">
      <w:pPr>
        <w:pStyle w:val="Heading2"/>
      </w:pPr>
      <w:bookmarkStart w:id="12" w:name="_Toc314582117"/>
      <w:r>
        <w:t>Status advice MT548:</w:t>
      </w:r>
      <w:bookmarkEnd w:id="12"/>
    </w:p>
    <w:p w:rsidR="00136F67" w:rsidRDefault="00136F67" w:rsidP="00136F67">
      <w:pPr>
        <w:pStyle w:val="Heading3"/>
      </w:pPr>
      <w:bookmarkStart w:id="13" w:name="_Toc314582118"/>
      <w:r>
        <w:t>ISO 15022:</w:t>
      </w:r>
      <w:bookmarkEnd w:id="13"/>
    </w:p>
    <w:p w:rsidR="00AE60FD" w:rsidRDefault="00AE60FD" w:rsidP="00AE60FD">
      <w:pPr>
        <w:pStyle w:val="BlockText"/>
      </w:pPr>
    </w:p>
    <w:p w:rsidR="0047651E" w:rsidRDefault="0047651E">
      <w:pPr>
        <w:pStyle w:val="BlockText"/>
      </w:pPr>
      <w:r>
        <w:t xml:space="preserve">This is also a reminder of the ISO15022 standard requirements for that process. </w:t>
      </w:r>
    </w:p>
    <w:p w:rsidR="0047651E" w:rsidRDefault="0047651E">
      <w:pPr>
        <w:pStyle w:val="BlockText"/>
      </w:pPr>
      <w:r>
        <w:t>The account servicer must use the linkage sequence A1 with field 20C::RELA// followed by the sequence A field 20C::SEME reference of the account owner’s original message on which the status is given.</w:t>
      </w:r>
    </w:p>
    <w:p w:rsidR="0047651E" w:rsidRDefault="0047651E">
      <w:pPr>
        <w:pStyle w:val="BlockText"/>
      </w:pPr>
      <w:r>
        <w:t>It is recommended to include the number identification field 13A::LINK identifying the MT  number of the message for which the  status is provided.</w:t>
      </w:r>
    </w:p>
    <w:p w:rsidR="0047651E" w:rsidRDefault="0047651E">
      <w:pPr>
        <w:pStyle w:val="BlockText"/>
      </w:pPr>
      <w:r>
        <w:t>The original account owner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account servicer MT548 sequence A and A1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MT548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:20C::SEME//ACC-SERVICER-REF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:23G:INST</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:20C::RELA//ACC-OWNER-REF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bl>
    <w:p w:rsidR="00AE60FD" w:rsidRDefault="00AE60FD" w:rsidP="00AE60FD">
      <w:pPr>
        <w:pStyle w:val="Heading2"/>
        <w:numPr>
          <w:ilvl w:val="0"/>
          <w:numId w:val="0"/>
        </w:numPr>
        <w:ind w:left="680"/>
      </w:pPr>
    </w:p>
    <w:p w:rsidR="00136F67" w:rsidRDefault="00136F67" w:rsidP="00136F67">
      <w:pPr>
        <w:pStyle w:val="Heading3"/>
      </w:pPr>
      <w:bookmarkStart w:id="14" w:name="_Toc314582119"/>
      <w:r>
        <w:t>ISO 20022:</w:t>
      </w:r>
      <w:bookmarkEnd w:id="14"/>
    </w:p>
    <w:p w:rsidR="00AE60FD" w:rsidRDefault="00AE60FD" w:rsidP="00AE60FD"/>
    <w:p w:rsidR="00F955F1" w:rsidRDefault="00F955F1" w:rsidP="00F955F1">
      <w:pPr>
        <w:pStyle w:val="BlockText"/>
      </w:pPr>
      <w:r>
        <w:t>Note all the messages identifications are included in the Business Application Header</w:t>
      </w:r>
    </w:p>
    <w:p w:rsidR="00AE60FD" w:rsidRDefault="00AE60FD" w:rsidP="00AE60FD"/>
    <w:p w:rsidR="00136F67" w:rsidRDefault="004A30FD" w:rsidP="00136F67">
      <w:pPr>
        <w:pStyle w:val="BlockText"/>
      </w:pPr>
      <w:r>
        <w:t>The original Transaction Identification and Settlement Type and Additional Parameters message components are</w:t>
      </w:r>
      <w:r w:rsidR="00136F67">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24EA" w:rsidTr="004724EA">
        <w:trPr>
          <w:cantSplit/>
        </w:trPr>
        <w:tc>
          <w:tcPr>
            <w:tcW w:w="3969" w:type="dxa"/>
            <w:tcBorders>
              <w:top w:val="single" w:sz="4" w:space="0" w:color="auto"/>
            </w:tcBorders>
            <w:shd w:val="clear" w:color="auto" w:fill="000000"/>
          </w:tcPr>
          <w:p w:rsidR="004724EA" w:rsidRDefault="004724EA" w:rsidP="004724EA">
            <w:pPr>
              <w:pStyle w:val="Tabletext"/>
              <w:jc w:val="center"/>
              <w:rPr>
                <w:rFonts w:ascii="Arial" w:hAnsi="Arial"/>
                <w:color w:val="FFFFFF"/>
                <w:sz w:val="22"/>
              </w:rPr>
            </w:pPr>
            <w:r>
              <w:rPr>
                <w:rFonts w:ascii="Arial" w:hAnsi="Arial"/>
                <w:color w:val="FFFFFF"/>
                <w:sz w:val="22"/>
              </w:rPr>
              <w:t>sese.023</w:t>
            </w:r>
          </w:p>
        </w:tc>
      </w:tr>
      <w:tr w:rsidR="004A30FD" w:rsidRPr="00AF7F18" w:rsidTr="004A30FD">
        <w:trPr>
          <w:cantSplit/>
        </w:trPr>
        <w:tc>
          <w:tcPr>
            <w:tcW w:w="3969" w:type="dxa"/>
            <w:tcBorders>
              <w:top w:val="single" w:sz="4" w:space="0" w:color="auto"/>
              <w:bottom w:val="single" w:sz="4" w:space="0" w:color="auto"/>
            </w:tcBorders>
            <w:shd w:val="pct12" w:color="auto" w:fill="FFFFFF"/>
          </w:tcPr>
          <w:p w:rsidR="004A30FD" w:rsidRPr="00AF7F18" w:rsidRDefault="004A30FD" w:rsidP="004724EA">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4724EA" w:rsidRPr="00AF7F18" w:rsidTr="004A30FD">
        <w:trPr>
          <w:cantSplit/>
        </w:trPr>
        <w:tc>
          <w:tcPr>
            <w:tcW w:w="3969" w:type="dxa"/>
            <w:tcBorders>
              <w:top w:val="single" w:sz="4" w:space="0" w:color="auto"/>
              <w:bottom w:val="single" w:sz="4" w:space="0" w:color="auto"/>
            </w:tcBorders>
            <w:shd w:val="pct12" w:color="auto" w:fill="FFFFFF"/>
          </w:tcPr>
          <w:p w:rsidR="00AE60FD" w:rsidRPr="00AF7F18" w:rsidRDefault="00D025AD" w:rsidP="00AE60FD">
            <w:pPr>
              <w:autoSpaceDE w:val="0"/>
              <w:autoSpaceDN w:val="0"/>
              <w:adjustRightInd w:val="0"/>
              <w:rPr>
                <w:rFonts w:ascii="Arial" w:hAnsi="Arial"/>
                <w:color w:val="000000" w:themeColor="text1"/>
                <w:lang w:val="en-GB"/>
              </w:rPr>
            </w:pPr>
            <w:r w:rsidRPr="00AF7F18">
              <w:rPr>
                <w:rFonts w:ascii="Arial" w:hAnsi="Arial"/>
                <w:color w:val="000000" w:themeColor="text1"/>
                <w:lang w:val="en-GB"/>
              </w:rPr>
              <w:lastRenderedPageBreak/>
              <w:t xml:space="preserve">   </w:t>
            </w:r>
            <w:r w:rsidR="004724EA" w:rsidRPr="00AF7F18">
              <w:rPr>
                <w:rFonts w:ascii="Arial" w:hAnsi="Arial"/>
                <w:color w:val="000000" w:themeColor="text1"/>
                <w:lang w:val="en-GB"/>
              </w:rPr>
              <w:t>&lt;TxId&gt;ACC-OWNER-REF&lt;/TxId&gt;</w:t>
            </w:r>
          </w:p>
        </w:tc>
      </w:tr>
      <w:tr w:rsidR="004A30FD" w:rsidRPr="00AF7F18" w:rsidTr="004A30FD">
        <w:trPr>
          <w:cantSplit/>
        </w:trPr>
        <w:tc>
          <w:tcPr>
            <w:tcW w:w="3969" w:type="dxa"/>
            <w:tcBorders>
              <w:top w:val="single" w:sz="4" w:space="0" w:color="auto"/>
              <w:bottom w:val="single" w:sz="4" w:space="0" w:color="auto"/>
            </w:tcBorders>
            <w:shd w:val="pct12" w:color="auto" w:fill="FFFFFF"/>
          </w:tcPr>
          <w:p w:rsidR="004A30FD" w:rsidRPr="00AF7F18" w:rsidRDefault="00D025AD" w:rsidP="004724EA">
            <w:pPr>
              <w:pStyle w:val="Tabletext"/>
              <w:rPr>
                <w:rFonts w:ascii="Arial" w:hAnsi="Arial"/>
                <w:color w:val="000000" w:themeColor="text1"/>
                <w:sz w:val="22"/>
              </w:rPr>
            </w:pPr>
            <w:r w:rsidRPr="00AF7F18">
              <w:rPr>
                <w:rFonts w:ascii="Arial" w:hAnsi="Arial"/>
                <w:color w:val="000000" w:themeColor="text1"/>
                <w:sz w:val="22"/>
              </w:rPr>
              <w:t xml:space="preserve">  </w:t>
            </w:r>
            <w:r w:rsidR="004A30FD" w:rsidRPr="00AF7F18">
              <w:rPr>
                <w:rFonts w:ascii="Arial" w:hAnsi="Arial"/>
                <w:color w:val="000000" w:themeColor="text1"/>
                <w:sz w:val="22"/>
              </w:rPr>
              <w:t>&lt;SttlmTpAndAddtlParams&gt;</w:t>
            </w:r>
          </w:p>
          <w:p w:rsidR="004A30FD" w:rsidRPr="00AF7F18" w:rsidRDefault="004A30FD" w:rsidP="004724EA">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4A30FD" w:rsidRPr="00AF7F18" w:rsidRDefault="004A30FD" w:rsidP="004724EA">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4A30FD" w:rsidRPr="00AF7F18" w:rsidRDefault="004A30FD" w:rsidP="004724EA">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F433F4" w:rsidRPr="00AF7F18" w:rsidRDefault="00F433F4" w:rsidP="00D23D78">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4A30FD" w:rsidRPr="00AF7F18" w:rsidTr="004A30FD">
        <w:trPr>
          <w:cantSplit/>
        </w:trPr>
        <w:tc>
          <w:tcPr>
            <w:tcW w:w="3969" w:type="dxa"/>
            <w:tcBorders>
              <w:top w:val="single" w:sz="4" w:space="0" w:color="auto"/>
              <w:bottom w:val="single" w:sz="4" w:space="0" w:color="auto"/>
            </w:tcBorders>
            <w:shd w:val="pct12" w:color="auto" w:fill="FFFFFF"/>
          </w:tcPr>
          <w:p w:rsidR="00AE60FD" w:rsidRPr="00AF7F18" w:rsidRDefault="004A30FD" w:rsidP="00AE60FD">
            <w:pPr>
              <w:pStyle w:val="Tabletext"/>
              <w:jc w:val="center"/>
              <w:rPr>
                <w:rFonts w:ascii="Arial" w:hAnsi="Arial"/>
                <w:color w:val="000000" w:themeColor="text1"/>
                <w:sz w:val="22"/>
              </w:rPr>
            </w:pPr>
            <w:r w:rsidRPr="00AF7F18">
              <w:rPr>
                <w:rFonts w:ascii="Arial" w:hAnsi="Arial"/>
                <w:color w:val="000000" w:themeColor="text1"/>
              </w:rPr>
              <w:t>…/…</w:t>
            </w:r>
          </w:p>
        </w:tc>
      </w:tr>
      <w:tr w:rsidR="004A30FD" w:rsidRPr="00AF7F18" w:rsidTr="004724EA">
        <w:trPr>
          <w:cantSplit/>
        </w:trPr>
        <w:tc>
          <w:tcPr>
            <w:tcW w:w="3969" w:type="dxa"/>
            <w:tcBorders>
              <w:top w:val="single" w:sz="4" w:space="0" w:color="auto"/>
            </w:tcBorders>
            <w:shd w:val="pct12" w:color="auto" w:fill="FFFFFF"/>
          </w:tcPr>
          <w:p w:rsidR="004A30FD" w:rsidRPr="00AF7F18" w:rsidRDefault="004A30FD" w:rsidP="004724EA">
            <w:pPr>
              <w:pStyle w:val="Tabletext"/>
              <w:rPr>
                <w:rFonts w:ascii="Arial" w:hAnsi="Arial"/>
                <w:color w:val="000000" w:themeColor="text1"/>
              </w:rPr>
            </w:pPr>
            <w:r w:rsidRPr="00AF7F18">
              <w:rPr>
                <w:rFonts w:ascii="Arial" w:hAnsi="Arial"/>
                <w:color w:val="000000" w:themeColor="text1"/>
                <w:sz w:val="22"/>
              </w:rPr>
              <w:t>&lt;/SctiesSttlmTxInstr&gt;</w:t>
            </w:r>
          </w:p>
        </w:tc>
      </w:tr>
    </w:tbl>
    <w:p w:rsidR="00F955F1" w:rsidRDefault="00F955F1" w:rsidP="00136F67">
      <w:pPr>
        <w:pStyle w:val="BlockText"/>
      </w:pPr>
    </w:p>
    <w:p w:rsidR="00136F67" w:rsidRDefault="00136F67" w:rsidP="00136F67">
      <w:pPr>
        <w:pStyle w:val="BlockText"/>
      </w:pPr>
      <w:r>
        <w:t xml:space="preserve">The account servicer </w:t>
      </w:r>
      <w:r w:rsidR="00AE1C5F">
        <w:t xml:space="preserve">sese.024 Transaction Identification and Transaction Details message components </w:t>
      </w:r>
      <w:r>
        <w:t>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5F126C" w:rsidTr="005F126C">
        <w:trPr>
          <w:cantSplit/>
        </w:trPr>
        <w:tc>
          <w:tcPr>
            <w:tcW w:w="3969" w:type="dxa"/>
            <w:tcBorders>
              <w:top w:val="single" w:sz="4" w:space="0" w:color="auto"/>
            </w:tcBorders>
            <w:shd w:val="clear" w:color="auto" w:fill="000000"/>
          </w:tcPr>
          <w:p w:rsidR="005F126C" w:rsidRDefault="005F126C" w:rsidP="005F126C">
            <w:pPr>
              <w:pStyle w:val="Tabletext"/>
              <w:jc w:val="center"/>
              <w:rPr>
                <w:rFonts w:ascii="Arial" w:hAnsi="Arial"/>
                <w:color w:val="FFFFFF"/>
                <w:sz w:val="22"/>
              </w:rPr>
            </w:pPr>
            <w:r>
              <w:rPr>
                <w:rFonts w:ascii="Arial" w:hAnsi="Arial"/>
                <w:color w:val="FFFFFF"/>
                <w:sz w:val="22"/>
              </w:rPr>
              <w:t>sese.024</w:t>
            </w:r>
          </w:p>
        </w:tc>
      </w:tr>
      <w:tr w:rsidR="005F126C" w:rsidTr="005F126C">
        <w:trPr>
          <w:cantSplit/>
        </w:trPr>
        <w:tc>
          <w:tcPr>
            <w:tcW w:w="3969" w:type="dxa"/>
            <w:tcBorders>
              <w:top w:val="single" w:sz="4" w:space="0" w:color="auto"/>
            </w:tcBorders>
            <w:shd w:val="pct12" w:color="auto" w:fill="FFFFFF"/>
          </w:tcPr>
          <w:p w:rsidR="005F126C" w:rsidRDefault="005F126C" w:rsidP="00D23D78">
            <w:pPr>
              <w:pStyle w:val="Tabletext"/>
              <w:rPr>
                <w:rFonts w:ascii="Arial" w:hAnsi="Arial"/>
                <w:color w:val="000000"/>
                <w:sz w:val="22"/>
              </w:rPr>
            </w:pPr>
            <w:r>
              <w:rPr>
                <w:rFonts w:ascii="Arial" w:hAnsi="Arial"/>
                <w:color w:val="000000"/>
                <w:sz w:val="22"/>
              </w:rPr>
              <w:t>&lt;SctiesSttlmStsAdvc&gt;</w:t>
            </w:r>
          </w:p>
        </w:tc>
      </w:tr>
      <w:tr w:rsidR="005F126C" w:rsidTr="005F126C">
        <w:trPr>
          <w:cantSplit/>
        </w:trPr>
        <w:tc>
          <w:tcPr>
            <w:tcW w:w="3969" w:type="dxa"/>
            <w:tcBorders>
              <w:top w:val="single" w:sz="4" w:space="0" w:color="auto"/>
              <w:left w:val="single" w:sz="4" w:space="0" w:color="auto"/>
              <w:bottom w:val="single" w:sz="4" w:space="0" w:color="auto"/>
              <w:right w:val="single" w:sz="4" w:space="0" w:color="auto"/>
            </w:tcBorders>
          </w:tcPr>
          <w:p w:rsidR="005F126C" w:rsidRDefault="00A113AB" w:rsidP="005F126C">
            <w:pPr>
              <w:pStyle w:val="Tabletext"/>
              <w:rPr>
                <w:rFonts w:ascii="Arial" w:hAnsi="Arial"/>
                <w:sz w:val="22"/>
              </w:rPr>
            </w:pPr>
            <w:r>
              <w:rPr>
                <w:rFonts w:ascii="Arial" w:hAnsi="Arial"/>
                <w:sz w:val="22"/>
              </w:rPr>
              <w:t>&lt;TxId</w:t>
            </w:r>
            <w:r w:rsidR="005F126C">
              <w:rPr>
                <w:rFonts w:ascii="Arial" w:hAnsi="Arial"/>
                <w:sz w:val="22"/>
              </w:rPr>
              <w:t>&gt;</w:t>
            </w:r>
          </w:p>
          <w:p w:rsidR="005F126C" w:rsidRDefault="005F126C" w:rsidP="005F126C">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&lt;AcctOwnrTxId&gt;ACC-OWNE</w:t>
            </w:r>
            <w:r>
              <w:rPr>
                <w:rFonts w:ascii="Arial" w:hAnsi="Arial" w:cs="Arial"/>
                <w:snapToGrid w:val="0"/>
                <w:color w:val="000000"/>
                <w:szCs w:val="22"/>
              </w:rPr>
              <w:t>R-REF</w:t>
            </w:r>
          </w:p>
          <w:p w:rsidR="00A113AB" w:rsidRDefault="005F126C" w:rsidP="00D23D78">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w:t>
            </w:r>
          </w:p>
          <w:p w:rsidR="005F126C" w:rsidRPr="00A1285B" w:rsidRDefault="00A113AB" w:rsidP="005F126C">
            <w:pPr>
              <w:pStyle w:val="Tabletext"/>
              <w:rPr>
                <w:rFonts w:ascii="Arial" w:hAnsi="Arial" w:cs="Arial"/>
                <w:snapToGrid w:val="0"/>
                <w:color w:val="000000"/>
                <w:szCs w:val="22"/>
              </w:rPr>
            </w:pPr>
            <w:r>
              <w:rPr>
                <w:rFonts w:ascii="Arial" w:hAnsi="Arial"/>
                <w:sz w:val="22"/>
              </w:rPr>
              <w:t>&lt;/TxId&gt;</w:t>
            </w:r>
            <w:r w:rsidR="005F126C">
              <w:rPr>
                <w:rFonts w:ascii="Arial" w:hAnsi="Arial" w:cs="Arial"/>
                <w:snapToGrid w:val="0"/>
                <w:color w:val="000000"/>
                <w:szCs w:val="22"/>
              </w:rPr>
              <w:t xml:space="preserve">                            </w:t>
            </w:r>
          </w:p>
        </w:tc>
      </w:tr>
      <w:tr w:rsidR="00A1285B" w:rsidTr="005F126C">
        <w:trPr>
          <w:cantSplit/>
        </w:trPr>
        <w:tc>
          <w:tcPr>
            <w:tcW w:w="3969" w:type="dxa"/>
            <w:tcBorders>
              <w:top w:val="single" w:sz="4" w:space="0" w:color="auto"/>
              <w:left w:val="single" w:sz="4" w:space="0" w:color="auto"/>
              <w:bottom w:val="single" w:sz="4" w:space="0" w:color="auto"/>
              <w:right w:val="single" w:sz="4" w:space="0" w:color="auto"/>
            </w:tcBorders>
          </w:tcPr>
          <w:p w:rsidR="00AE60FD" w:rsidRDefault="00A1285B" w:rsidP="00AE60FD">
            <w:pPr>
              <w:pStyle w:val="Tabletext"/>
              <w:jc w:val="center"/>
              <w:rPr>
                <w:rFonts w:ascii="Arial" w:hAnsi="Arial"/>
                <w:color w:val="000000"/>
                <w:sz w:val="22"/>
              </w:rPr>
            </w:pPr>
            <w:r>
              <w:rPr>
                <w:rFonts w:ascii="Arial" w:hAnsi="Arial"/>
                <w:color w:val="000000"/>
                <w:sz w:val="22"/>
              </w:rPr>
              <w:t>…/…</w:t>
            </w:r>
          </w:p>
        </w:tc>
      </w:tr>
      <w:tr w:rsidR="00A113AB" w:rsidTr="005F126C">
        <w:trPr>
          <w:cantSplit/>
        </w:trPr>
        <w:tc>
          <w:tcPr>
            <w:tcW w:w="3969" w:type="dxa"/>
            <w:tcBorders>
              <w:top w:val="single" w:sz="4" w:space="0" w:color="auto"/>
              <w:left w:val="single" w:sz="4" w:space="0" w:color="auto"/>
              <w:bottom w:val="single" w:sz="4" w:space="0" w:color="auto"/>
              <w:right w:val="single" w:sz="4" w:space="0" w:color="auto"/>
            </w:tcBorders>
          </w:tcPr>
          <w:p w:rsidR="00A113AB" w:rsidRDefault="00A113AB" w:rsidP="005F126C">
            <w:pPr>
              <w:pStyle w:val="Tabletext"/>
              <w:rPr>
                <w:rFonts w:ascii="Arial" w:hAnsi="Arial"/>
                <w:color w:val="000000"/>
                <w:sz w:val="22"/>
              </w:rPr>
            </w:pPr>
            <w:r>
              <w:rPr>
                <w:rFonts w:ascii="Arial" w:hAnsi="Arial"/>
                <w:color w:val="000000"/>
                <w:sz w:val="22"/>
              </w:rPr>
              <w:t>&lt;TxDtls&gt;</w:t>
            </w:r>
          </w:p>
          <w:p w:rsidR="00A113AB" w:rsidRDefault="00A113AB" w:rsidP="005F126C">
            <w:pPr>
              <w:pStyle w:val="Tabletext"/>
              <w:rPr>
                <w:rFonts w:ascii="Arial" w:hAnsi="Arial"/>
                <w:color w:val="000000"/>
                <w:sz w:val="22"/>
              </w:rPr>
            </w:pPr>
            <w:r>
              <w:rPr>
                <w:rFonts w:ascii="Arial" w:hAnsi="Arial"/>
                <w:color w:val="000000"/>
                <w:sz w:val="22"/>
              </w:rPr>
              <w:t>…/…</w:t>
            </w:r>
          </w:p>
          <w:p w:rsidR="00A113AB" w:rsidRDefault="00A113AB" w:rsidP="005F126C">
            <w:pPr>
              <w:pStyle w:val="Tabletext"/>
              <w:rPr>
                <w:rFonts w:ascii="Arial" w:hAnsi="Arial"/>
                <w:color w:val="000000"/>
                <w:sz w:val="22"/>
              </w:rPr>
            </w:pPr>
            <w:r>
              <w:rPr>
                <w:rFonts w:ascii="Arial" w:hAnsi="Arial"/>
                <w:color w:val="000000"/>
                <w:sz w:val="22"/>
              </w:rPr>
              <w:t>&lt;SctiesMvmntTp&gt;RECE</w:t>
            </w:r>
          </w:p>
          <w:p w:rsidR="00A113AB" w:rsidRDefault="00A113AB" w:rsidP="005F126C">
            <w:pPr>
              <w:pStyle w:val="Tabletext"/>
              <w:rPr>
                <w:rFonts w:ascii="Arial" w:hAnsi="Arial"/>
                <w:color w:val="000000"/>
                <w:sz w:val="22"/>
              </w:rPr>
            </w:pPr>
            <w:r>
              <w:rPr>
                <w:rFonts w:ascii="Arial" w:hAnsi="Arial"/>
                <w:color w:val="000000"/>
                <w:sz w:val="22"/>
              </w:rPr>
              <w:t>&lt;/SctiesMvmntTp&gt;</w:t>
            </w:r>
          </w:p>
          <w:p w:rsidR="00A113AB" w:rsidRDefault="00A113AB" w:rsidP="005F126C">
            <w:pPr>
              <w:pStyle w:val="Tabletext"/>
              <w:rPr>
                <w:rFonts w:ascii="Arial" w:hAnsi="Arial"/>
                <w:color w:val="000000"/>
                <w:sz w:val="22"/>
              </w:rPr>
            </w:pPr>
            <w:r>
              <w:rPr>
                <w:rFonts w:ascii="Arial" w:hAnsi="Arial"/>
                <w:color w:val="000000"/>
                <w:sz w:val="22"/>
              </w:rPr>
              <w:t>&lt;Pmt&gt;APMT&lt;/Pmt&gt;</w:t>
            </w:r>
          </w:p>
          <w:p w:rsidR="00A113AB" w:rsidRDefault="00A113AB" w:rsidP="005F126C">
            <w:pPr>
              <w:pStyle w:val="Tabletext"/>
              <w:rPr>
                <w:rFonts w:ascii="Arial" w:hAnsi="Arial"/>
                <w:color w:val="000000"/>
                <w:sz w:val="22"/>
              </w:rPr>
            </w:pPr>
            <w:r>
              <w:rPr>
                <w:rFonts w:ascii="Arial" w:hAnsi="Arial"/>
                <w:color w:val="000000"/>
                <w:sz w:val="22"/>
              </w:rPr>
              <w:t>…./…</w:t>
            </w:r>
          </w:p>
          <w:p w:rsidR="00A113AB" w:rsidRDefault="00A113AB" w:rsidP="00D23D78">
            <w:pPr>
              <w:pStyle w:val="Tabletext"/>
              <w:rPr>
                <w:rFonts w:ascii="Arial" w:hAnsi="Arial"/>
                <w:color w:val="000000"/>
                <w:sz w:val="22"/>
              </w:rPr>
            </w:pPr>
            <w:r>
              <w:rPr>
                <w:rFonts w:ascii="Arial" w:hAnsi="Arial"/>
                <w:color w:val="000000"/>
                <w:sz w:val="22"/>
              </w:rPr>
              <w:t>&lt;/TxDtls&gt;</w:t>
            </w:r>
          </w:p>
        </w:tc>
      </w:tr>
      <w:tr w:rsidR="005F126C" w:rsidTr="005F126C">
        <w:trPr>
          <w:cantSplit/>
        </w:trPr>
        <w:tc>
          <w:tcPr>
            <w:tcW w:w="3969" w:type="dxa"/>
            <w:tcBorders>
              <w:top w:val="single" w:sz="4" w:space="0" w:color="auto"/>
              <w:left w:val="single" w:sz="4" w:space="0" w:color="auto"/>
              <w:bottom w:val="single" w:sz="4" w:space="0" w:color="auto"/>
              <w:right w:val="single" w:sz="4" w:space="0" w:color="auto"/>
            </w:tcBorders>
          </w:tcPr>
          <w:p w:rsidR="005F126C" w:rsidRDefault="005F126C" w:rsidP="005F126C">
            <w:pPr>
              <w:pStyle w:val="Tabletext"/>
              <w:rPr>
                <w:rFonts w:ascii="Arial" w:hAnsi="Arial"/>
                <w:sz w:val="22"/>
              </w:rPr>
            </w:pPr>
            <w:r>
              <w:rPr>
                <w:rFonts w:ascii="Arial" w:hAnsi="Arial"/>
                <w:color w:val="000000"/>
                <w:sz w:val="22"/>
              </w:rPr>
              <w:t>&lt;/ SctiesSttlmStsAdvc&gt;</w:t>
            </w:r>
          </w:p>
        </w:tc>
      </w:tr>
    </w:tbl>
    <w:p w:rsidR="00AE60FD" w:rsidRDefault="00AE60FD" w:rsidP="00AE60FD">
      <w:pPr>
        <w:pStyle w:val="BlockText"/>
      </w:pPr>
    </w:p>
    <w:p w:rsidR="0047651E" w:rsidRDefault="0047651E">
      <w:pPr>
        <w:pStyle w:val="Heading2"/>
      </w:pPr>
      <w:bookmarkStart w:id="15" w:name="_Toc314582120"/>
      <w:r>
        <w:t>Statement of pending transactions MT537:</w:t>
      </w:r>
      <w:bookmarkEnd w:id="15"/>
    </w:p>
    <w:p w:rsidR="00C00FF5" w:rsidRDefault="00C00FF5" w:rsidP="00C00FF5">
      <w:pPr>
        <w:pStyle w:val="Heading3"/>
      </w:pPr>
      <w:bookmarkStart w:id="16" w:name="_Toc314582121"/>
      <w:r>
        <w:t>ISO 15022:</w:t>
      </w:r>
      <w:bookmarkEnd w:id="16"/>
    </w:p>
    <w:p w:rsidR="00AE60FD" w:rsidRDefault="00AE60FD" w:rsidP="00AE60FD">
      <w:pPr>
        <w:pStyle w:val="BlockText"/>
      </w:pPr>
    </w:p>
    <w:p w:rsidR="0047651E" w:rsidRDefault="0047651E">
      <w:pPr>
        <w:pStyle w:val="BlockText"/>
      </w:pPr>
      <w:r>
        <w:t xml:space="preserve">This is also a reminder of the ISO15022 standard requirements for that process. </w:t>
      </w:r>
    </w:p>
    <w:p w:rsidR="0047651E" w:rsidRDefault="0047651E">
      <w:pPr>
        <w:pStyle w:val="BlockText"/>
      </w:pPr>
      <w:r>
        <w:t>The account servicer must use the linkage sequence B2a with field 20C::RELA// followed by the sequence A field 20C::SEME reference of the account owner’s original message to be reported on.</w:t>
      </w:r>
    </w:p>
    <w:p w:rsidR="0047651E" w:rsidRDefault="0047651E">
      <w:pPr>
        <w:pStyle w:val="BlockText"/>
      </w:pPr>
      <w:r>
        <w:t>It is recommended to include the number identification field 13A::LINK identifying the MT  number of the message to be reported on.</w:t>
      </w:r>
    </w:p>
    <w:p w:rsidR="0047651E" w:rsidRDefault="0047651E">
      <w:pPr>
        <w:pStyle w:val="BlockText"/>
      </w:pPr>
      <w:r>
        <w:t>The original account owner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:20C::SEME//ACC-OWNER-REF</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account servicer statement of pending transaction sequence B2 and B2a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MT537</w:t>
            </w:r>
          </w:p>
        </w:tc>
      </w:tr>
      <w:tr w:rsidR="0047651E">
        <w:trPr>
          <w:cantSplit/>
        </w:trPr>
        <w:tc>
          <w:tcPr>
            <w:tcW w:w="3969" w:type="dxa"/>
            <w:tcBorders>
              <w:top w:val="single" w:sz="4" w:space="0" w:color="auto"/>
            </w:tcBorders>
          </w:tcPr>
          <w:p w:rsidR="0047651E" w:rsidRDefault="0047651E">
            <w:pPr>
              <w:pStyle w:val="Tabletext"/>
              <w:rPr>
                <w:rFonts w:ascii="Arial" w:hAnsi="Arial"/>
                <w:color w:val="000000"/>
                <w:sz w:val="22"/>
              </w:rPr>
            </w:pPr>
            <w:r>
              <w:rPr>
                <w:rFonts w:ascii="Arial" w:hAnsi="Arial"/>
                <w:color w:val="000000"/>
                <w:sz w:val="22"/>
              </w:rPr>
              <w:t>…/…</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:16R:TRAN</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lastRenderedPageBreak/>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:20C::RELA//ACC-OWNER-REF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:20C::ASRF//ACC-SERVICER-REF</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tcPr>
          <w:p w:rsidR="0047651E" w:rsidRDefault="0047651E">
            <w:pPr>
              <w:pStyle w:val="Tabletext"/>
              <w:rPr>
                <w:rFonts w:ascii="Arial" w:hAnsi="Arial"/>
                <w:color w:val="000000"/>
                <w:sz w:val="22"/>
              </w:rPr>
            </w:pPr>
            <w:r>
              <w:rPr>
                <w:rFonts w:ascii="Arial" w:hAnsi="Arial"/>
                <w:color w:val="000000"/>
                <w:sz w:val="22"/>
              </w:rPr>
              <w:t>…/…</w:t>
            </w:r>
          </w:p>
        </w:tc>
      </w:tr>
    </w:tbl>
    <w:p w:rsidR="0047651E" w:rsidRDefault="0047651E">
      <w:pPr>
        <w:pStyle w:val="BlockText"/>
      </w:pPr>
    </w:p>
    <w:p w:rsidR="00C00FF5" w:rsidRDefault="00CE494A" w:rsidP="00C00FF5">
      <w:pPr>
        <w:pStyle w:val="Heading3"/>
      </w:pPr>
      <w:bookmarkStart w:id="17" w:name="_Toc314582122"/>
      <w:r>
        <w:t>ISO 20</w:t>
      </w:r>
      <w:r w:rsidR="00C00FF5">
        <w:t>022:</w:t>
      </w:r>
      <w:bookmarkEnd w:id="17"/>
    </w:p>
    <w:p w:rsidR="00C00FF5" w:rsidRDefault="00C00FF5" w:rsidP="00C00FF5">
      <w:pPr>
        <w:rPr>
          <w:lang w:val="en-GB"/>
        </w:rPr>
      </w:pPr>
    </w:p>
    <w:p w:rsidR="00C00FF5" w:rsidRDefault="00C00FF5" w:rsidP="00C00FF5">
      <w:pPr>
        <w:pStyle w:val="BlockText"/>
      </w:pPr>
      <w:r>
        <w:t>Note all the messages identifications are included in the Business Application Header</w:t>
      </w:r>
    </w:p>
    <w:p w:rsidR="00C00FF5" w:rsidRPr="00F955F1" w:rsidRDefault="00C00FF5" w:rsidP="00C00FF5"/>
    <w:p w:rsidR="00C00FF5" w:rsidRDefault="00CE494A" w:rsidP="00C00FF5">
      <w:pPr>
        <w:pStyle w:val="BlockText"/>
      </w:pPr>
      <w:r>
        <w:t xml:space="preserve">The original </w:t>
      </w:r>
      <w:r w:rsidR="00C00FF5">
        <w:t>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C00FF5" w:rsidTr="00C00FF5">
        <w:trPr>
          <w:cantSplit/>
        </w:trPr>
        <w:tc>
          <w:tcPr>
            <w:tcW w:w="3969" w:type="dxa"/>
            <w:tcBorders>
              <w:top w:val="single" w:sz="4" w:space="0" w:color="auto"/>
            </w:tcBorders>
            <w:shd w:val="clear" w:color="auto" w:fill="000000"/>
          </w:tcPr>
          <w:p w:rsidR="00C00FF5" w:rsidRDefault="00C00FF5" w:rsidP="00C00FF5">
            <w:pPr>
              <w:pStyle w:val="Tabletext"/>
              <w:jc w:val="center"/>
              <w:rPr>
                <w:rFonts w:ascii="Arial" w:hAnsi="Arial"/>
                <w:color w:val="FFFFFF"/>
                <w:sz w:val="22"/>
              </w:rPr>
            </w:pPr>
            <w:r>
              <w:rPr>
                <w:rFonts w:ascii="Arial" w:hAnsi="Arial"/>
                <w:color w:val="FFFFFF"/>
                <w:sz w:val="22"/>
              </w:rPr>
              <w:t>sese.023</w:t>
            </w:r>
          </w:p>
        </w:tc>
      </w:tr>
      <w:tr w:rsidR="00C00FF5" w:rsidRPr="00AF7F18" w:rsidTr="00C00FF5">
        <w:trPr>
          <w:cantSplit/>
        </w:trPr>
        <w:tc>
          <w:tcPr>
            <w:tcW w:w="3969" w:type="dxa"/>
            <w:tcBorders>
              <w:top w:val="single" w:sz="4" w:space="0" w:color="auto"/>
              <w:bottom w:val="single" w:sz="4" w:space="0" w:color="auto"/>
            </w:tcBorders>
            <w:shd w:val="pct12" w:color="auto" w:fill="FFFFFF"/>
          </w:tcPr>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C00FF5" w:rsidRPr="00AF7F18" w:rsidTr="00C00FF5">
        <w:trPr>
          <w:cantSplit/>
        </w:trPr>
        <w:tc>
          <w:tcPr>
            <w:tcW w:w="3969" w:type="dxa"/>
            <w:tcBorders>
              <w:top w:val="single" w:sz="4" w:space="0" w:color="auto"/>
              <w:bottom w:val="single" w:sz="4" w:space="0" w:color="auto"/>
            </w:tcBorders>
            <w:shd w:val="pct12" w:color="auto" w:fill="FFFFFF"/>
          </w:tcPr>
          <w:p w:rsidR="00C00FF5" w:rsidRPr="00AF7F18" w:rsidRDefault="00C00FF5" w:rsidP="00C00FF5">
            <w:pPr>
              <w:autoSpaceDE w:val="0"/>
              <w:autoSpaceDN w:val="0"/>
              <w:adjustRightInd w:val="0"/>
              <w:jc w:val="center"/>
              <w:rPr>
                <w:rFonts w:ascii="Arial" w:hAnsi="Arial"/>
                <w:color w:val="000000" w:themeColor="text1"/>
                <w:lang w:val="en-GB"/>
              </w:rPr>
            </w:pPr>
            <w:r w:rsidRPr="00AF7F18">
              <w:rPr>
                <w:rFonts w:ascii="Arial" w:hAnsi="Arial"/>
                <w:color w:val="000000" w:themeColor="text1"/>
                <w:lang w:val="en-GB"/>
              </w:rPr>
              <w:t xml:space="preserve">   &lt;TxId&gt;ACC-OWNER-REF&lt;/TxId&gt;</w:t>
            </w:r>
          </w:p>
        </w:tc>
      </w:tr>
      <w:tr w:rsidR="00C00FF5" w:rsidRPr="00AF7F18" w:rsidTr="00C00FF5">
        <w:trPr>
          <w:cantSplit/>
        </w:trPr>
        <w:tc>
          <w:tcPr>
            <w:tcW w:w="3969" w:type="dxa"/>
            <w:tcBorders>
              <w:top w:val="single" w:sz="4" w:space="0" w:color="auto"/>
              <w:bottom w:val="single" w:sz="4" w:space="0" w:color="auto"/>
            </w:tcBorders>
            <w:shd w:val="pct12" w:color="auto" w:fill="FFFFFF"/>
          </w:tcPr>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sz w:val="22"/>
              </w:rPr>
              <w:t>&lt;SttlmTpAndAddtlParams&gt;</w:t>
            </w:r>
          </w:p>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F433F4" w:rsidRPr="00AF7F18" w:rsidRDefault="00F433F4" w:rsidP="00C00FF5">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C00FF5" w:rsidRPr="00AF7F18" w:rsidTr="00C00FF5">
        <w:trPr>
          <w:cantSplit/>
        </w:trPr>
        <w:tc>
          <w:tcPr>
            <w:tcW w:w="3969" w:type="dxa"/>
            <w:tcBorders>
              <w:top w:val="single" w:sz="4" w:space="0" w:color="auto"/>
              <w:bottom w:val="single" w:sz="4" w:space="0" w:color="auto"/>
            </w:tcBorders>
            <w:shd w:val="pct12" w:color="auto" w:fill="FFFFFF"/>
          </w:tcPr>
          <w:p w:rsidR="00C00FF5" w:rsidRPr="00AF7F18" w:rsidRDefault="00C00FF5" w:rsidP="00C00FF5">
            <w:pPr>
              <w:pStyle w:val="Tabletext"/>
              <w:rPr>
                <w:rFonts w:ascii="Arial" w:hAnsi="Arial"/>
                <w:color w:val="000000" w:themeColor="text1"/>
                <w:sz w:val="22"/>
              </w:rPr>
            </w:pPr>
            <w:r w:rsidRPr="00AF7F18">
              <w:rPr>
                <w:rFonts w:ascii="Arial" w:hAnsi="Arial"/>
                <w:color w:val="000000" w:themeColor="text1"/>
              </w:rPr>
              <w:t>…/…</w:t>
            </w:r>
          </w:p>
        </w:tc>
      </w:tr>
      <w:tr w:rsidR="00C00FF5" w:rsidRPr="00AF7F18" w:rsidTr="00C00FF5">
        <w:trPr>
          <w:cantSplit/>
        </w:trPr>
        <w:tc>
          <w:tcPr>
            <w:tcW w:w="3969" w:type="dxa"/>
            <w:tcBorders>
              <w:top w:val="single" w:sz="4" w:space="0" w:color="auto"/>
            </w:tcBorders>
            <w:shd w:val="pct12" w:color="auto" w:fill="FFFFFF"/>
          </w:tcPr>
          <w:p w:rsidR="00C00FF5" w:rsidRPr="00AF7F18" w:rsidRDefault="00C00FF5" w:rsidP="00C00FF5">
            <w:pPr>
              <w:pStyle w:val="Tabletext"/>
              <w:rPr>
                <w:rFonts w:ascii="Arial" w:hAnsi="Arial"/>
                <w:color w:val="000000" w:themeColor="text1"/>
              </w:rPr>
            </w:pPr>
            <w:r w:rsidRPr="00AF7F18">
              <w:rPr>
                <w:rFonts w:ascii="Arial" w:hAnsi="Arial"/>
                <w:color w:val="000000" w:themeColor="text1"/>
                <w:sz w:val="22"/>
              </w:rPr>
              <w:t>&lt;/SctiesSttlmTxInstr&gt;</w:t>
            </w:r>
          </w:p>
        </w:tc>
      </w:tr>
    </w:tbl>
    <w:p w:rsidR="00C00FF5" w:rsidRDefault="00C00FF5">
      <w:pPr>
        <w:pStyle w:val="BlockText"/>
      </w:pPr>
    </w:p>
    <w:p w:rsidR="00CE494A" w:rsidRDefault="00DE2D67" w:rsidP="00CE494A">
      <w:pPr>
        <w:pStyle w:val="BlockText"/>
      </w:pPr>
      <w:r>
        <w:t xml:space="preserve">The </w:t>
      </w:r>
      <w:r w:rsidR="00CE494A">
        <w:t>Securities Transaction P</w:t>
      </w:r>
      <w:r w:rsidR="00067727">
        <w:t>ending</w:t>
      </w:r>
      <w:r w:rsidR="00CE494A">
        <w:t xml:space="preserve"> Report, Transaction</w:t>
      </w:r>
      <w:r w:rsidR="00067727">
        <w:t>s</w:t>
      </w:r>
      <w:r w:rsidR="00CE494A">
        <w:t xml:space="preserve"> message component MUST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CE494A" w:rsidTr="00CE494A">
        <w:trPr>
          <w:cantSplit/>
        </w:trPr>
        <w:tc>
          <w:tcPr>
            <w:tcW w:w="3969" w:type="dxa"/>
            <w:tcBorders>
              <w:top w:val="single" w:sz="4" w:space="0" w:color="auto"/>
            </w:tcBorders>
            <w:shd w:val="clear" w:color="auto" w:fill="000000"/>
          </w:tcPr>
          <w:p w:rsidR="00CE494A" w:rsidRDefault="00CE494A" w:rsidP="00CE494A">
            <w:pPr>
              <w:pStyle w:val="Tabletext"/>
              <w:jc w:val="center"/>
              <w:rPr>
                <w:rFonts w:ascii="Arial" w:hAnsi="Arial"/>
                <w:color w:val="FFFFFF"/>
                <w:sz w:val="22"/>
              </w:rPr>
            </w:pPr>
            <w:r>
              <w:rPr>
                <w:rFonts w:ascii="Arial" w:hAnsi="Arial"/>
                <w:color w:val="FFFFFF"/>
                <w:sz w:val="22"/>
              </w:rPr>
              <w:t>semt.01</w:t>
            </w:r>
            <w:r w:rsidR="00067727">
              <w:rPr>
                <w:rFonts w:ascii="Arial" w:hAnsi="Arial"/>
                <w:color w:val="FFFFFF"/>
                <w:sz w:val="22"/>
              </w:rPr>
              <w:t>8</w:t>
            </w:r>
          </w:p>
        </w:tc>
      </w:tr>
      <w:tr w:rsidR="00CE494A" w:rsidTr="00CE494A">
        <w:trPr>
          <w:cantSplit/>
        </w:trPr>
        <w:tc>
          <w:tcPr>
            <w:tcW w:w="3969" w:type="dxa"/>
            <w:tcBorders>
              <w:top w:val="single" w:sz="4" w:space="0" w:color="auto"/>
            </w:tcBorders>
          </w:tcPr>
          <w:p w:rsidR="00CE494A" w:rsidRDefault="00CE494A" w:rsidP="00D23D78">
            <w:pPr>
              <w:pStyle w:val="Tabletext"/>
              <w:rPr>
                <w:rFonts w:ascii="Arial" w:hAnsi="Arial"/>
                <w:color w:val="000000"/>
                <w:sz w:val="22"/>
              </w:rPr>
            </w:pPr>
            <w:r>
              <w:rPr>
                <w:rFonts w:ascii="Arial" w:hAnsi="Arial"/>
                <w:color w:val="000000"/>
                <w:sz w:val="22"/>
              </w:rPr>
              <w:t>&lt;SctiesTxP</w:t>
            </w:r>
            <w:r w:rsidR="00067727">
              <w:rPr>
                <w:rFonts w:ascii="Arial" w:hAnsi="Arial"/>
                <w:color w:val="000000"/>
                <w:sz w:val="22"/>
              </w:rPr>
              <w:t>dgRpt</w:t>
            </w:r>
            <w:r>
              <w:rPr>
                <w:rFonts w:ascii="Arial" w:hAnsi="Arial"/>
                <w:color w:val="000000"/>
                <w:sz w:val="22"/>
              </w:rPr>
              <w:t>&gt;</w:t>
            </w:r>
          </w:p>
        </w:tc>
      </w:tr>
      <w:tr w:rsidR="00CE494A" w:rsidTr="00CE494A">
        <w:trPr>
          <w:cantSplit/>
        </w:trPr>
        <w:tc>
          <w:tcPr>
            <w:tcW w:w="3969" w:type="dxa"/>
            <w:tcBorders>
              <w:top w:val="single" w:sz="4" w:space="0" w:color="auto"/>
            </w:tcBorders>
          </w:tcPr>
          <w:p w:rsidR="00CE494A" w:rsidRDefault="00CE494A" w:rsidP="00CE494A">
            <w:pPr>
              <w:pStyle w:val="Tabletext"/>
              <w:rPr>
                <w:rFonts w:ascii="Arial" w:hAnsi="Arial"/>
                <w:color w:val="000000"/>
                <w:sz w:val="22"/>
              </w:rPr>
            </w:pPr>
            <w:r>
              <w:rPr>
                <w:rFonts w:ascii="Arial" w:hAnsi="Arial"/>
                <w:color w:val="000000"/>
                <w:sz w:val="22"/>
              </w:rPr>
              <w:t>…/…</w:t>
            </w:r>
          </w:p>
        </w:tc>
      </w:tr>
      <w:tr w:rsidR="00CE494A" w:rsidTr="00CE494A">
        <w:trPr>
          <w:cantSplit/>
        </w:trPr>
        <w:tc>
          <w:tcPr>
            <w:tcW w:w="3969" w:type="dxa"/>
            <w:tcBorders>
              <w:top w:val="single" w:sz="4" w:space="0" w:color="auto"/>
            </w:tcBorders>
            <w:shd w:val="pct12" w:color="auto" w:fill="FFFFFF"/>
          </w:tcPr>
          <w:p w:rsidR="00CE494A" w:rsidRDefault="00CE494A" w:rsidP="00CE494A">
            <w:pPr>
              <w:pStyle w:val="Tabletext"/>
              <w:rPr>
                <w:rFonts w:ascii="Arial" w:hAnsi="Arial"/>
                <w:color w:val="000000"/>
                <w:sz w:val="22"/>
              </w:rPr>
            </w:pPr>
            <w:r>
              <w:rPr>
                <w:rFonts w:ascii="Arial" w:hAnsi="Arial"/>
                <w:color w:val="000000"/>
                <w:sz w:val="22"/>
              </w:rPr>
              <w:t>&lt;Tx</w:t>
            </w:r>
            <w:r w:rsidR="00DE2D67">
              <w:rPr>
                <w:rFonts w:ascii="Arial" w:hAnsi="Arial"/>
                <w:color w:val="000000"/>
                <w:sz w:val="22"/>
              </w:rPr>
              <w:t>s</w:t>
            </w:r>
            <w:r>
              <w:rPr>
                <w:rFonts w:ascii="Arial" w:hAnsi="Arial"/>
                <w:color w:val="000000"/>
                <w:sz w:val="22"/>
              </w:rPr>
              <w:t>&gt;</w:t>
            </w:r>
          </w:p>
          <w:p w:rsidR="00CE494A" w:rsidRDefault="00CE494A" w:rsidP="00CE494A">
            <w:pPr>
              <w:pStyle w:val="Tabletext"/>
              <w:rPr>
                <w:rFonts w:ascii="Arial" w:hAnsi="Arial"/>
                <w:sz w:val="22"/>
              </w:rPr>
            </w:pPr>
            <w:r>
              <w:rPr>
                <w:rFonts w:ascii="Arial" w:hAnsi="Arial"/>
                <w:color w:val="000000"/>
                <w:sz w:val="22"/>
              </w:rPr>
              <w:t xml:space="preserve">   &lt;AcctOwnrTxId&gt;</w:t>
            </w:r>
            <w:r>
              <w:rPr>
                <w:rFonts w:ascii="Arial" w:hAnsi="Arial"/>
                <w:sz w:val="22"/>
              </w:rPr>
              <w:t>ACC-OWNER-REF</w:t>
            </w:r>
          </w:p>
          <w:p w:rsidR="00CE494A" w:rsidRDefault="00CE494A" w:rsidP="00CE494A">
            <w:pPr>
              <w:pStyle w:val="Tabletext"/>
              <w:rPr>
                <w:rFonts w:ascii="Arial" w:hAnsi="Arial"/>
                <w:color w:val="000000"/>
                <w:sz w:val="22"/>
              </w:rPr>
            </w:pPr>
            <w:r>
              <w:rPr>
                <w:rFonts w:ascii="Arial" w:hAnsi="Arial"/>
                <w:sz w:val="22"/>
              </w:rPr>
              <w:t xml:space="preserve">  &lt;/</w:t>
            </w:r>
            <w:r>
              <w:rPr>
                <w:rFonts w:ascii="Arial" w:hAnsi="Arial"/>
                <w:color w:val="000000"/>
                <w:sz w:val="22"/>
              </w:rPr>
              <w:t>AcctOwnrTxId&gt;</w:t>
            </w:r>
          </w:p>
          <w:p w:rsidR="00CE494A" w:rsidRDefault="00CE494A" w:rsidP="00CE494A">
            <w:pPr>
              <w:pStyle w:val="Tabletext"/>
              <w:rPr>
                <w:rFonts w:ascii="Arial" w:hAnsi="Arial"/>
                <w:color w:val="000000"/>
                <w:sz w:val="22"/>
              </w:rPr>
            </w:pPr>
          </w:p>
          <w:p w:rsidR="00CE494A" w:rsidRDefault="00CE494A" w:rsidP="00CE494A">
            <w:pPr>
              <w:pStyle w:val="Tabletext"/>
              <w:rPr>
                <w:rFonts w:ascii="Arial" w:hAnsi="Arial"/>
                <w:color w:val="000000"/>
                <w:sz w:val="22"/>
              </w:rPr>
            </w:pPr>
            <w:r>
              <w:rPr>
                <w:rFonts w:ascii="Arial" w:hAnsi="Arial"/>
                <w:color w:val="000000"/>
                <w:sz w:val="22"/>
              </w:rPr>
              <w:t>AND</w:t>
            </w:r>
            <w:r w:rsidR="00B05E5C">
              <w:rPr>
                <w:rFonts w:ascii="Arial" w:hAnsi="Arial"/>
                <w:color w:val="000000"/>
                <w:sz w:val="22"/>
              </w:rPr>
              <w:t xml:space="preserve"> </w:t>
            </w:r>
            <w:r w:rsidR="00AF7F18">
              <w:rPr>
                <w:rFonts w:ascii="Arial" w:hAnsi="Arial"/>
                <w:color w:val="000000"/>
                <w:sz w:val="22"/>
              </w:rPr>
              <w:t>optionally</w:t>
            </w:r>
          </w:p>
          <w:p w:rsidR="00CE494A" w:rsidRDefault="00CE494A" w:rsidP="00CE494A">
            <w:pPr>
              <w:pStyle w:val="Tabletext"/>
              <w:rPr>
                <w:rFonts w:ascii="Arial" w:hAnsi="Arial"/>
                <w:color w:val="000000"/>
                <w:sz w:val="22"/>
              </w:rPr>
            </w:pPr>
          </w:p>
          <w:p w:rsidR="00CE494A" w:rsidRDefault="00CE494A" w:rsidP="00CE494A">
            <w:pPr>
              <w:pStyle w:val="Tabletext"/>
              <w:rPr>
                <w:rFonts w:ascii="Arial" w:hAnsi="Arial"/>
                <w:sz w:val="22"/>
              </w:rPr>
            </w:pPr>
            <w:r>
              <w:rPr>
                <w:rFonts w:ascii="Arial" w:hAnsi="Arial"/>
                <w:color w:val="000000"/>
                <w:sz w:val="22"/>
              </w:rPr>
              <w:t>&lt;AcctSvcrTxId&gt;ACC</w:t>
            </w:r>
            <w:r>
              <w:rPr>
                <w:rFonts w:ascii="Arial" w:hAnsi="Arial"/>
                <w:sz w:val="22"/>
              </w:rPr>
              <w:t>-SERVICER-REF</w:t>
            </w:r>
          </w:p>
          <w:p w:rsidR="00CE494A" w:rsidRDefault="00CE494A" w:rsidP="00CE494A">
            <w:pPr>
              <w:pStyle w:val="Tabletext"/>
              <w:rPr>
                <w:rFonts w:ascii="Arial" w:hAnsi="Arial"/>
                <w:color w:val="000000"/>
                <w:sz w:val="22"/>
              </w:rPr>
            </w:pPr>
            <w:r>
              <w:rPr>
                <w:rFonts w:ascii="Arial" w:hAnsi="Arial"/>
                <w:sz w:val="22"/>
              </w:rPr>
              <w:t xml:space="preserve">  &lt;/</w:t>
            </w:r>
            <w:r>
              <w:rPr>
                <w:rFonts w:ascii="Arial" w:hAnsi="Arial"/>
                <w:color w:val="000000"/>
                <w:sz w:val="22"/>
              </w:rPr>
              <w:t>AcctSvcrTxId&gt;</w:t>
            </w:r>
          </w:p>
          <w:p w:rsidR="00DE2D67" w:rsidRDefault="00DE2D67" w:rsidP="00DE2D67">
            <w:pPr>
              <w:pStyle w:val="Tabletext"/>
              <w:rPr>
                <w:rFonts w:ascii="Arial" w:hAnsi="Arial"/>
                <w:color w:val="000000"/>
                <w:sz w:val="22"/>
              </w:rPr>
            </w:pPr>
            <w:r>
              <w:rPr>
                <w:rFonts w:ascii="Arial" w:hAnsi="Arial"/>
                <w:color w:val="000000"/>
                <w:sz w:val="22"/>
              </w:rPr>
              <w:t>&lt;/Txs&gt;</w:t>
            </w:r>
          </w:p>
          <w:p w:rsidR="00CE494A" w:rsidRDefault="00CE494A" w:rsidP="00CE494A">
            <w:pPr>
              <w:pStyle w:val="Tabletext"/>
              <w:rPr>
                <w:rFonts w:ascii="Arial" w:hAnsi="Arial"/>
                <w:color w:val="000000"/>
                <w:sz w:val="22"/>
              </w:rPr>
            </w:pPr>
            <w:r>
              <w:rPr>
                <w:rFonts w:ascii="Arial" w:hAnsi="Arial"/>
                <w:color w:val="000000"/>
                <w:sz w:val="22"/>
              </w:rPr>
              <w:t>…/…</w:t>
            </w:r>
          </w:p>
        </w:tc>
      </w:tr>
      <w:tr w:rsidR="00CE494A" w:rsidTr="00CE494A">
        <w:trPr>
          <w:cantSplit/>
        </w:trPr>
        <w:tc>
          <w:tcPr>
            <w:tcW w:w="3969" w:type="dxa"/>
            <w:tcBorders>
              <w:top w:val="single" w:sz="4" w:space="0" w:color="auto"/>
            </w:tcBorders>
          </w:tcPr>
          <w:p w:rsidR="00CE494A" w:rsidRDefault="00CE494A" w:rsidP="00CE494A">
            <w:pPr>
              <w:pStyle w:val="Tabletext"/>
              <w:rPr>
                <w:rFonts w:ascii="Arial" w:hAnsi="Arial"/>
                <w:color w:val="000000"/>
                <w:sz w:val="22"/>
              </w:rPr>
            </w:pPr>
            <w:r>
              <w:rPr>
                <w:rFonts w:ascii="Arial" w:hAnsi="Arial"/>
                <w:color w:val="000000"/>
                <w:sz w:val="22"/>
              </w:rPr>
              <w:t>&lt;/SctiesTxPstngRpt&gt;</w:t>
            </w:r>
          </w:p>
        </w:tc>
      </w:tr>
    </w:tbl>
    <w:p w:rsidR="00CE494A" w:rsidRDefault="00CE494A" w:rsidP="00CE494A">
      <w:pPr>
        <w:pStyle w:val="Heading2"/>
        <w:numPr>
          <w:ilvl w:val="0"/>
          <w:numId w:val="0"/>
        </w:numPr>
        <w:ind w:left="680"/>
      </w:pPr>
    </w:p>
    <w:p w:rsidR="0047651E" w:rsidRDefault="0047651E">
      <w:pPr>
        <w:pStyle w:val="Heading2"/>
      </w:pPr>
      <w:bookmarkStart w:id="18" w:name="_Toc314582123"/>
      <w:r>
        <w:t>Pair-off:</w:t>
      </w:r>
      <w:bookmarkEnd w:id="18"/>
    </w:p>
    <w:p w:rsidR="00FA3D14" w:rsidRDefault="00FA3D14" w:rsidP="00FA3D14">
      <w:pPr>
        <w:pStyle w:val="Heading3"/>
      </w:pPr>
      <w:bookmarkStart w:id="19" w:name="_Toc314582124"/>
      <w:r>
        <w:t>ISO 15022:</w:t>
      </w:r>
      <w:bookmarkEnd w:id="19"/>
    </w:p>
    <w:p w:rsidR="00AE60FD" w:rsidRDefault="00AE60FD" w:rsidP="00AE60FD">
      <w:pPr>
        <w:pStyle w:val="BlockText"/>
      </w:pPr>
    </w:p>
    <w:p w:rsidR="0047651E" w:rsidRDefault="0047651E">
      <w:r>
        <w:t>A Pair-off is a buyback to offset and effectively liquidate a prior sale of securities or a sellback to offset and effectively liquidate a prior purchase of securities.</w:t>
      </w:r>
    </w:p>
    <w:p w:rsidR="0047651E" w:rsidRDefault="0047651E">
      <w:r>
        <w:lastRenderedPageBreak/>
        <w:t>When the sequence E field 22F::SETR// code word is PAIR, the linkage sequence should be present to identify the previously sent transactions (receipt or deliveries) with which the new instruction should be paired-off</w:t>
      </w:r>
      <w:r>
        <w:rPr>
          <w:rStyle w:val="FootnoteReference"/>
        </w:rPr>
        <w:footnoteReference w:id="1"/>
      </w:r>
      <w:r>
        <w:t>.</w:t>
      </w:r>
    </w:p>
    <w:p w:rsidR="0047651E" w:rsidRDefault="0047651E">
      <w:pPr>
        <w:pStyle w:val="BlockText"/>
      </w:pPr>
      <w:r>
        <w:t>It is recommended to include the number identification field 13A::LINK identifying the MT number of the message to be paired-off with.</w:t>
      </w:r>
    </w:p>
    <w:p w:rsidR="0047651E" w:rsidRDefault="0047651E">
      <w:pPr>
        <w:pStyle w:val="BlockText"/>
      </w:pPr>
      <w:r>
        <w:t>It is also recommended to include the indicator field 22F::LINK// with code word WITH to clearly indicate the instructed transaction needs to be settled with the linked transaction.</w:t>
      </w:r>
    </w:p>
    <w:p w:rsidR="0047651E" w:rsidRDefault="0047651E">
      <w:pPr>
        <w:pStyle w:val="BlockText"/>
      </w:pPr>
      <w:r>
        <w:t xml:space="preserve"> The original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w:t>
            </w:r>
          </w:p>
        </w:tc>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:20C::SEME//ACC-OWNER-DEL</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:20C::SEME//ACC-OWNER-REC</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Pair-off instruction sequence A and A1 will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MT541 </w:t>
            </w:r>
          </w:p>
        </w:tc>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:20C::SEME//ACC-OWNER-REC</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:20C::SEME//ACC-OWNER-DEL</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:22F::LINK//WITH</w:t>
            </w:r>
          </w:p>
        </w:tc>
        <w:tc>
          <w:tcPr>
            <w:tcW w:w="3969" w:type="dxa"/>
            <w:tcBorders>
              <w:bottom w:val="nil"/>
            </w:tcBorders>
          </w:tcPr>
          <w:p w:rsidR="0047651E" w:rsidRDefault="0047651E">
            <w:pPr>
              <w:pStyle w:val="Tabletext"/>
              <w:rPr>
                <w:rFonts w:ascii="Arial" w:hAnsi="Arial"/>
                <w:sz w:val="22"/>
              </w:rPr>
            </w:pPr>
            <w:r>
              <w:rPr>
                <w:rFonts w:ascii="Arial" w:hAnsi="Arial"/>
                <w:sz w:val="22"/>
              </w:rPr>
              <w:t>:22F::LINK//WITH</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:13A::LINK//543</w:t>
            </w:r>
          </w:p>
        </w:tc>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:20C::PREV//ACC-OWNER-DEL</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:20C::PREV//ACC-OWNER-REC</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t>Cancellation, confirmation, status advice and reconciliation messages’ linkage sequences will follow the rules mentioned in chapter A, B, C, D and E.</w:t>
      </w:r>
    </w:p>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FA3D14" w:rsidRDefault="00FA3D14" w:rsidP="00FA3D14">
      <w:pPr>
        <w:pStyle w:val="Heading3"/>
      </w:pPr>
      <w:bookmarkStart w:id="20" w:name="_Toc314582125"/>
      <w:r>
        <w:t>ISO 20022:</w:t>
      </w:r>
      <w:bookmarkEnd w:id="20"/>
    </w:p>
    <w:p w:rsidR="0019097F" w:rsidRDefault="0019097F" w:rsidP="0019097F">
      <w:pPr>
        <w:pStyle w:val="BlockText"/>
      </w:pPr>
      <w:r>
        <w:t>Note all the messages identifications are included in the Business Application Header</w:t>
      </w:r>
    </w:p>
    <w:p w:rsidR="0019097F" w:rsidRPr="00F955F1" w:rsidRDefault="0019097F" w:rsidP="0019097F"/>
    <w:p w:rsidR="0019097F" w:rsidRDefault="0019097F" w:rsidP="0019097F">
      <w:pPr>
        <w:pStyle w:val="BlockText"/>
      </w:pPr>
      <w:r>
        <w:t>The original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887192" w:rsidTr="00887192">
        <w:trPr>
          <w:cantSplit/>
        </w:trPr>
        <w:tc>
          <w:tcPr>
            <w:tcW w:w="3969" w:type="dxa"/>
            <w:tcBorders>
              <w:top w:val="single" w:sz="4" w:space="0" w:color="auto"/>
            </w:tcBorders>
            <w:shd w:val="clear" w:color="auto" w:fill="000000"/>
          </w:tcPr>
          <w:p w:rsidR="00887192" w:rsidRPr="002A2833" w:rsidRDefault="00887192" w:rsidP="00887192">
            <w:pPr>
              <w:pStyle w:val="Tabletext"/>
              <w:jc w:val="center"/>
              <w:rPr>
                <w:rFonts w:ascii="Arial" w:hAnsi="Arial"/>
                <w:color w:val="FFFFFF"/>
                <w:sz w:val="22"/>
                <w:szCs w:val="22"/>
              </w:rPr>
            </w:pPr>
            <w:r w:rsidRPr="00D23D78">
              <w:rPr>
                <w:rFonts w:ascii="Arial" w:hAnsi="Arial"/>
                <w:color w:val="FFFFFF"/>
                <w:sz w:val="22"/>
                <w:szCs w:val="22"/>
              </w:rPr>
              <w:t>Sese</w:t>
            </w:r>
            <w:r w:rsidR="0019097F" w:rsidRPr="00D23D78">
              <w:rPr>
                <w:rFonts w:ascii="Arial" w:hAnsi="Arial"/>
                <w:color w:val="FFFFFF"/>
                <w:sz w:val="22"/>
                <w:szCs w:val="22"/>
              </w:rPr>
              <w:t>.023 (Deliver v</w:t>
            </w:r>
            <w:r w:rsidRPr="00D23D78">
              <w:rPr>
                <w:rFonts w:ascii="Arial" w:hAnsi="Arial"/>
                <w:color w:val="FFFFFF"/>
                <w:sz w:val="22"/>
                <w:szCs w:val="22"/>
              </w:rPr>
              <w:t>s Payment)</w:t>
            </w:r>
          </w:p>
        </w:tc>
        <w:tc>
          <w:tcPr>
            <w:tcW w:w="3969" w:type="dxa"/>
            <w:tcBorders>
              <w:top w:val="single" w:sz="4" w:space="0" w:color="auto"/>
            </w:tcBorders>
            <w:shd w:val="clear" w:color="auto" w:fill="000000"/>
          </w:tcPr>
          <w:p w:rsidR="00887192" w:rsidRPr="00270A10" w:rsidRDefault="0019097F" w:rsidP="00887192">
            <w:pPr>
              <w:pStyle w:val="Tabletext"/>
              <w:jc w:val="center"/>
              <w:rPr>
                <w:rFonts w:ascii="Arial" w:hAnsi="Arial"/>
                <w:color w:val="FFFFFF"/>
                <w:sz w:val="22"/>
                <w:szCs w:val="22"/>
              </w:rPr>
            </w:pPr>
            <w:r w:rsidRPr="002A2833">
              <w:rPr>
                <w:rFonts w:ascii="Arial" w:hAnsi="Arial"/>
                <w:color w:val="FFFFFF"/>
                <w:sz w:val="22"/>
                <w:szCs w:val="22"/>
              </w:rPr>
              <w:t>Sese.023 (Receive v</w:t>
            </w:r>
            <w:r w:rsidR="00887192" w:rsidRPr="00270A10">
              <w:rPr>
                <w:rFonts w:ascii="Arial" w:hAnsi="Arial"/>
                <w:color w:val="FFFFFF"/>
                <w:sz w:val="22"/>
                <w:szCs w:val="22"/>
              </w:rPr>
              <w:t>s Payment)</w:t>
            </w:r>
          </w:p>
        </w:tc>
      </w:tr>
      <w:tr w:rsidR="0019097F" w:rsidRPr="00AF7F18" w:rsidTr="00887192">
        <w:trPr>
          <w:cantSplit/>
        </w:trPr>
        <w:tc>
          <w:tcPr>
            <w:tcW w:w="3969" w:type="dxa"/>
            <w:tcBorders>
              <w:bottom w:val="nil"/>
            </w:tcBorders>
          </w:tcPr>
          <w:p w:rsidR="0019097F" w:rsidRPr="00AF7F18" w:rsidRDefault="0019097F" w:rsidP="00887192">
            <w:pPr>
              <w:pStyle w:val="Tabletext"/>
              <w:rPr>
                <w:rFonts w:ascii="Arial" w:hAnsi="Arial"/>
                <w:color w:val="000000" w:themeColor="text1"/>
                <w:sz w:val="22"/>
                <w:szCs w:val="22"/>
              </w:rPr>
            </w:pPr>
            <w:r w:rsidRPr="00AF7F18">
              <w:rPr>
                <w:rFonts w:ascii="Arial" w:hAnsi="Arial"/>
                <w:color w:val="000000" w:themeColor="text1"/>
                <w:sz w:val="22"/>
                <w:szCs w:val="22"/>
              </w:rPr>
              <w:t>&lt;SctiesSttlmTxInstr&gt;</w:t>
            </w:r>
          </w:p>
        </w:tc>
        <w:tc>
          <w:tcPr>
            <w:tcW w:w="3969" w:type="dxa"/>
            <w:tcBorders>
              <w:bottom w:val="nil"/>
            </w:tcBorders>
          </w:tcPr>
          <w:p w:rsidR="0019097F" w:rsidRPr="00AF7F18" w:rsidRDefault="0019097F" w:rsidP="00887192">
            <w:pPr>
              <w:pStyle w:val="Tabletext"/>
              <w:rPr>
                <w:rFonts w:ascii="Arial" w:hAnsi="Arial"/>
                <w:color w:val="000000" w:themeColor="text1"/>
                <w:sz w:val="22"/>
                <w:szCs w:val="22"/>
              </w:rPr>
            </w:pPr>
            <w:r w:rsidRPr="00AF7F18">
              <w:rPr>
                <w:rFonts w:ascii="Arial" w:hAnsi="Arial"/>
                <w:color w:val="000000" w:themeColor="text1"/>
                <w:sz w:val="22"/>
                <w:szCs w:val="22"/>
              </w:rPr>
              <w:t>&lt;SctiesSttlmTxInstr&gt;</w:t>
            </w:r>
          </w:p>
        </w:tc>
      </w:tr>
      <w:tr w:rsidR="0019097F" w:rsidRPr="00AF7F18" w:rsidTr="00887192">
        <w:trPr>
          <w:cantSplit/>
        </w:trPr>
        <w:tc>
          <w:tcPr>
            <w:tcW w:w="3969" w:type="dxa"/>
            <w:tcBorders>
              <w:bottom w:val="nil"/>
            </w:tcBorders>
          </w:tcPr>
          <w:p w:rsidR="0019097F" w:rsidRPr="00AF7F18" w:rsidRDefault="00AE60FD" w:rsidP="00887192">
            <w:pPr>
              <w:pStyle w:val="Tabletext"/>
              <w:rPr>
                <w:rFonts w:ascii="Arial" w:hAnsi="Arial"/>
                <w:color w:val="000000" w:themeColor="text1"/>
                <w:sz w:val="22"/>
                <w:szCs w:val="22"/>
              </w:rPr>
            </w:pPr>
            <w:r w:rsidRPr="00AF7F18">
              <w:rPr>
                <w:rFonts w:ascii="Arial" w:hAnsi="Arial"/>
                <w:color w:val="000000" w:themeColor="text1"/>
                <w:sz w:val="22"/>
                <w:szCs w:val="22"/>
              </w:rPr>
              <w:t xml:space="preserve">   &lt;TxId&gt;ACC-OWNER-DEL&lt;/TxId&gt;</w:t>
            </w:r>
          </w:p>
        </w:tc>
        <w:tc>
          <w:tcPr>
            <w:tcW w:w="3969" w:type="dxa"/>
            <w:tcBorders>
              <w:bottom w:val="nil"/>
            </w:tcBorders>
          </w:tcPr>
          <w:p w:rsidR="0019097F" w:rsidRPr="00AF7F18" w:rsidRDefault="00AE60FD" w:rsidP="00887192">
            <w:pPr>
              <w:pStyle w:val="Tabletext"/>
              <w:rPr>
                <w:rFonts w:ascii="Arial" w:hAnsi="Arial"/>
                <w:color w:val="000000" w:themeColor="text1"/>
                <w:sz w:val="22"/>
                <w:szCs w:val="22"/>
              </w:rPr>
            </w:pPr>
            <w:r w:rsidRPr="00AF7F18">
              <w:rPr>
                <w:rFonts w:ascii="Arial" w:hAnsi="Arial"/>
                <w:color w:val="000000" w:themeColor="text1"/>
                <w:sz w:val="22"/>
                <w:szCs w:val="22"/>
              </w:rPr>
              <w:t xml:space="preserve">   &lt;TxId&gt;ACC-OWNER-REC&lt;/TxId&gt;</w:t>
            </w:r>
          </w:p>
        </w:tc>
      </w:tr>
      <w:tr w:rsidR="0019097F" w:rsidRPr="00AF7F18" w:rsidTr="0019097F">
        <w:trPr>
          <w:cantSplit/>
        </w:trPr>
        <w:tc>
          <w:tcPr>
            <w:tcW w:w="3969" w:type="dxa"/>
            <w:tcBorders>
              <w:top w:val="single" w:sz="4" w:space="0" w:color="auto"/>
              <w:bottom w:val="single" w:sz="4" w:space="0" w:color="auto"/>
            </w:tcBorders>
            <w:shd w:val="pct12" w:color="auto" w:fill="FFFFFF"/>
          </w:tcPr>
          <w:p w:rsidR="0019097F" w:rsidRPr="00AF7F18" w:rsidRDefault="0019097F" w:rsidP="0019097F">
            <w:pPr>
              <w:pStyle w:val="Tabletext"/>
              <w:rPr>
                <w:rFonts w:ascii="Arial" w:hAnsi="Arial"/>
                <w:color w:val="000000" w:themeColor="text1"/>
                <w:sz w:val="22"/>
                <w:szCs w:val="22"/>
              </w:rPr>
            </w:pPr>
            <w:r w:rsidRPr="00AF7F18">
              <w:rPr>
                <w:rFonts w:ascii="Arial" w:hAnsi="Arial"/>
                <w:color w:val="000000" w:themeColor="text1"/>
                <w:sz w:val="22"/>
                <w:szCs w:val="22"/>
              </w:rPr>
              <w:lastRenderedPageBreak/>
              <w:t>&lt;SttlmTpAndAddtlParams&gt;</w:t>
            </w:r>
          </w:p>
          <w:p w:rsidR="0019097F" w:rsidRPr="00AF7F18" w:rsidRDefault="00AE60FD" w:rsidP="0019097F">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 xml:space="preserve">   &lt;SctiesMvmntTp&gt;DELI</w:t>
            </w:r>
          </w:p>
          <w:p w:rsidR="0019097F" w:rsidRPr="00AF7F18" w:rsidRDefault="002C37C3" w:rsidP="0019097F">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 xml:space="preserve">   &lt;/SctiesMvmntTp&gt;</w:t>
            </w:r>
          </w:p>
          <w:p w:rsidR="0019097F" w:rsidRPr="00AF7F18" w:rsidRDefault="002C37C3" w:rsidP="00887192">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 xml:space="preserve">    &lt;Pmt&gt;APMT&lt;/Pmt&gt;</w:t>
            </w:r>
          </w:p>
          <w:p w:rsidR="00F433F4" w:rsidRPr="00AF7F18" w:rsidRDefault="002C37C3" w:rsidP="00887192">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&lt;/SttlmTpAndAddtlParams&gt;</w:t>
            </w:r>
          </w:p>
        </w:tc>
        <w:tc>
          <w:tcPr>
            <w:tcW w:w="3969" w:type="dxa"/>
            <w:tcBorders>
              <w:top w:val="single" w:sz="4" w:space="0" w:color="auto"/>
              <w:bottom w:val="single" w:sz="4" w:space="0" w:color="auto"/>
            </w:tcBorders>
            <w:shd w:val="pct12" w:color="auto" w:fill="FFFFFF"/>
          </w:tcPr>
          <w:p w:rsidR="0019097F" w:rsidRPr="00AF7F18" w:rsidRDefault="0019097F" w:rsidP="0019097F">
            <w:pPr>
              <w:pStyle w:val="Tabletext"/>
              <w:rPr>
                <w:rFonts w:ascii="Arial" w:hAnsi="Arial"/>
                <w:color w:val="000000" w:themeColor="text1"/>
                <w:sz w:val="22"/>
                <w:szCs w:val="22"/>
              </w:rPr>
            </w:pPr>
            <w:r w:rsidRPr="00AF7F18">
              <w:rPr>
                <w:rFonts w:ascii="Arial" w:hAnsi="Arial"/>
                <w:color w:val="000000" w:themeColor="text1"/>
                <w:sz w:val="22"/>
                <w:szCs w:val="22"/>
              </w:rPr>
              <w:t>&lt;SttlmTpAndAddtlParams&gt;</w:t>
            </w:r>
          </w:p>
          <w:p w:rsidR="0019097F" w:rsidRPr="00AF7F18" w:rsidRDefault="0019097F" w:rsidP="0019097F">
            <w:pPr>
              <w:pStyle w:val="Tabletext"/>
              <w:rPr>
                <w:rFonts w:ascii="Arial" w:hAnsi="Arial"/>
                <w:color w:val="000000" w:themeColor="text1"/>
                <w:sz w:val="22"/>
                <w:szCs w:val="22"/>
              </w:rPr>
            </w:pPr>
            <w:r w:rsidRPr="00AF7F18">
              <w:rPr>
                <w:rFonts w:ascii="Arial" w:hAnsi="Arial"/>
                <w:color w:val="000000" w:themeColor="text1"/>
                <w:sz w:val="22"/>
                <w:szCs w:val="22"/>
              </w:rPr>
              <w:t xml:space="preserve">   &lt;SctiesMvmntTp&gt;RECE</w:t>
            </w:r>
          </w:p>
          <w:p w:rsidR="0019097F" w:rsidRPr="00AF7F18" w:rsidRDefault="0019097F" w:rsidP="0019097F">
            <w:pPr>
              <w:pStyle w:val="Tabletext"/>
              <w:rPr>
                <w:rFonts w:ascii="Arial" w:hAnsi="Arial"/>
                <w:color w:val="000000" w:themeColor="text1"/>
                <w:sz w:val="22"/>
                <w:szCs w:val="22"/>
              </w:rPr>
            </w:pPr>
            <w:r w:rsidRPr="00AF7F18">
              <w:rPr>
                <w:rFonts w:ascii="Arial" w:hAnsi="Arial"/>
                <w:color w:val="000000" w:themeColor="text1"/>
                <w:sz w:val="22"/>
                <w:szCs w:val="22"/>
              </w:rPr>
              <w:t xml:space="preserve">   &lt;/SctiesMvmntTp&gt;</w:t>
            </w:r>
          </w:p>
          <w:p w:rsidR="0019097F" w:rsidRPr="00AF7F18" w:rsidRDefault="0019097F" w:rsidP="00887192">
            <w:pPr>
              <w:pStyle w:val="Tabletext"/>
              <w:rPr>
                <w:rFonts w:ascii="Arial" w:hAnsi="Arial"/>
                <w:color w:val="000000" w:themeColor="text1"/>
                <w:sz w:val="22"/>
                <w:szCs w:val="22"/>
              </w:rPr>
            </w:pPr>
            <w:r w:rsidRPr="00AF7F18">
              <w:rPr>
                <w:rFonts w:ascii="Arial" w:hAnsi="Arial"/>
                <w:color w:val="000000" w:themeColor="text1"/>
                <w:sz w:val="22"/>
                <w:szCs w:val="22"/>
              </w:rPr>
              <w:t xml:space="preserve">    &lt;Pmt&gt;APMT&lt;/Pmt&gt;</w:t>
            </w:r>
          </w:p>
          <w:p w:rsidR="00F433F4" w:rsidRPr="00AF7F18" w:rsidRDefault="00F433F4" w:rsidP="00887192">
            <w:pPr>
              <w:pStyle w:val="Tabletext"/>
              <w:spacing w:after="60"/>
              <w:jc w:val="both"/>
              <w:rPr>
                <w:rFonts w:ascii="Arial" w:hAnsi="Arial"/>
                <w:color w:val="000000" w:themeColor="text1"/>
                <w:sz w:val="22"/>
                <w:szCs w:val="22"/>
              </w:rPr>
            </w:pPr>
            <w:r w:rsidRPr="00AF7F18">
              <w:rPr>
                <w:rFonts w:ascii="Arial" w:hAnsi="Arial"/>
                <w:color w:val="000000" w:themeColor="text1"/>
                <w:sz w:val="22"/>
                <w:szCs w:val="22"/>
              </w:rPr>
              <w:t>&lt;/SttlmTpAndAddtlParams&gt;</w:t>
            </w:r>
          </w:p>
        </w:tc>
      </w:tr>
      <w:tr w:rsidR="0019097F" w:rsidRPr="00AF7F18" w:rsidTr="0019097F">
        <w:trPr>
          <w:cantSplit/>
        </w:trPr>
        <w:tc>
          <w:tcPr>
            <w:tcW w:w="3969" w:type="dxa"/>
            <w:tcBorders>
              <w:top w:val="single" w:sz="4" w:space="0" w:color="auto"/>
              <w:bottom w:val="single" w:sz="4" w:space="0" w:color="auto"/>
            </w:tcBorders>
            <w:shd w:val="pct12" w:color="auto" w:fill="FFFFFF"/>
          </w:tcPr>
          <w:p w:rsidR="00AE60FD" w:rsidRPr="00AF7F18" w:rsidRDefault="00AE60FD" w:rsidP="00AE60FD">
            <w:pPr>
              <w:pStyle w:val="Tabletext"/>
              <w:jc w:val="center"/>
              <w:rPr>
                <w:rFonts w:ascii="Arial" w:hAnsi="Arial"/>
                <w:color w:val="000000" w:themeColor="text1"/>
                <w:sz w:val="22"/>
                <w:szCs w:val="22"/>
              </w:rPr>
            </w:pPr>
            <w:r w:rsidRPr="00AF7F18">
              <w:rPr>
                <w:rFonts w:ascii="Arial" w:hAnsi="Arial"/>
                <w:color w:val="000000" w:themeColor="text1"/>
                <w:sz w:val="22"/>
                <w:szCs w:val="22"/>
              </w:rPr>
              <w:t>…/…</w:t>
            </w:r>
          </w:p>
        </w:tc>
        <w:tc>
          <w:tcPr>
            <w:tcW w:w="3969" w:type="dxa"/>
            <w:tcBorders>
              <w:top w:val="single" w:sz="4" w:space="0" w:color="auto"/>
              <w:bottom w:val="single" w:sz="4" w:space="0" w:color="auto"/>
            </w:tcBorders>
            <w:shd w:val="pct12" w:color="auto" w:fill="FFFFFF"/>
          </w:tcPr>
          <w:p w:rsidR="00AE60FD" w:rsidRPr="00AF7F18" w:rsidRDefault="00AE60FD" w:rsidP="00AE60FD">
            <w:pPr>
              <w:pStyle w:val="Tabletext"/>
              <w:jc w:val="center"/>
              <w:rPr>
                <w:rFonts w:ascii="Arial" w:hAnsi="Arial"/>
                <w:color w:val="000000" w:themeColor="text1"/>
                <w:sz w:val="22"/>
                <w:szCs w:val="22"/>
              </w:rPr>
            </w:pPr>
            <w:r w:rsidRPr="00AF7F18">
              <w:rPr>
                <w:rFonts w:ascii="Arial" w:hAnsi="Arial"/>
                <w:color w:val="000000" w:themeColor="text1"/>
                <w:sz w:val="22"/>
                <w:szCs w:val="22"/>
              </w:rPr>
              <w:t>…/…</w:t>
            </w:r>
          </w:p>
        </w:tc>
      </w:tr>
      <w:tr w:rsidR="0019097F" w:rsidRPr="00AF7F18" w:rsidTr="00887192">
        <w:trPr>
          <w:cantSplit/>
        </w:trPr>
        <w:tc>
          <w:tcPr>
            <w:tcW w:w="3969" w:type="dxa"/>
            <w:tcBorders>
              <w:top w:val="single" w:sz="4" w:space="0" w:color="auto"/>
            </w:tcBorders>
            <w:shd w:val="pct12" w:color="auto" w:fill="FFFFFF"/>
          </w:tcPr>
          <w:p w:rsidR="0019097F" w:rsidRPr="00AF7F18" w:rsidRDefault="00AE60FD" w:rsidP="0019097F">
            <w:pPr>
              <w:pStyle w:val="Tabletext"/>
              <w:rPr>
                <w:rFonts w:ascii="Arial" w:hAnsi="Arial"/>
                <w:color w:val="000000" w:themeColor="text1"/>
                <w:sz w:val="22"/>
                <w:szCs w:val="22"/>
              </w:rPr>
            </w:pPr>
            <w:r w:rsidRPr="00AF7F18">
              <w:rPr>
                <w:rFonts w:ascii="Arial" w:hAnsi="Arial"/>
                <w:color w:val="000000" w:themeColor="text1"/>
                <w:sz w:val="22"/>
                <w:szCs w:val="22"/>
              </w:rPr>
              <w:t>&lt;/SctiesSttlmTxInstr&gt;</w:t>
            </w:r>
          </w:p>
        </w:tc>
        <w:tc>
          <w:tcPr>
            <w:tcW w:w="3969" w:type="dxa"/>
            <w:tcBorders>
              <w:top w:val="single" w:sz="4" w:space="0" w:color="auto"/>
            </w:tcBorders>
            <w:shd w:val="pct12" w:color="auto" w:fill="FFFFFF"/>
          </w:tcPr>
          <w:p w:rsidR="0019097F" w:rsidRPr="00AF7F18" w:rsidRDefault="00AE60FD" w:rsidP="0019097F">
            <w:pPr>
              <w:pStyle w:val="Tabletext"/>
              <w:rPr>
                <w:rFonts w:ascii="Arial" w:hAnsi="Arial"/>
                <w:color w:val="000000" w:themeColor="text1"/>
                <w:sz w:val="22"/>
                <w:szCs w:val="22"/>
              </w:rPr>
            </w:pPr>
            <w:r w:rsidRPr="00AF7F18">
              <w:rPr>
                <w:rFonts w:ascii="Arial" w:hAnsi="Arial"/>
                <w:color w:val="000000" w:themeColor="text1"/>
                <w:sz w:val="22"/>
                <w:szCs w:val="22"/>
              </w:rPr>
              <w:t>&lt;/SctiesSttlmTxInstr&gt;</w:t>
            </w:r>
          </w:p>
        </w:tc>
      </w:tr>
    </w:tbl>
    <w:p w:rsidR="00887192" w:rsidRDefault="00887192" w:rsidP="00887192">
      <w:pPr>
        <w:pStyle w:val="BlockText"/>
      </w:pPr>
    </w:p>
    <w:p w:rsidR="005C4245" w:rsidRDefault="005C4245" w:rsidP="00887192">
      <w:pPr>
        <w:pStyle w:val="BlockText"/>
      </w:pPr>
    </w:p>
    <w:p w:rsidR="005C4245" w:rsidRDefault="005C4245" w:rsidP="00887192">
      <w:pPr>
        <w:pStyle w:val="BlockText"/>
      </w:pPr>
    </w:p>
    <w:p w:rsidR="006B57A7" w:rsidRDefault="006B57A7" w:rsidP="006B57A7">
      <w:pPr>
        <w:pStyle w:val="BlockText"/>
      </w:pPr>
      <w:r>
        <w:t xml:space="preserve">The </w:t>
      </w:r>
      <w:r w:rsidR="00270A10">
        <w:t>Pair-off instruction</w:t>
      </w:r>
      <w:r>
        <w:t xml:space="preserve"> Transaction Identification, Settlement Type and Additional Parameters and Linkages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B94991"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270A10" w:rsidP="00B94991">
            <w:pPr>
              <w:pStyle w:val="Tabletext"/>
              <w:jc w:val="center"/>
              <w:rPr>
                <w:rFonts w:ascii="Arial" w:hAnsi="Arial"/>
                <w:color w:val="FFFFFF"/>
                <w:sz w:val="22"/>
                <w:highlight w:val="lightGray"/>
              </w:rPr>
            </w:pPr>
            <w:r w:rsidRPr="00AF7F18">
              <w:rPr>
                <w:rFonts w:ascii="Arial" w:hAnsi="Arial"/>
                <w:color w:val="FFFFFF"/>
                <w:sz w:val="22"/>
                <w:highlight w:val="lightGray"/>
              </w:rPr>
              <w:t>s</w:t>
            </w:r>
            <w:r w:rsidR="00B94991" w:rsidRPr="00AF7F18">
              <w:rPr>
                <w:rFonts w:ascii="Arial" w:hAnsi="Arial"/>
                <w:color w:val="FFFFFF"/>
                <w:sz w:val="22"/>
                <w:highlight w:val="lightGray"/>
              </w:rPr>
              <w:t>ese.023 (Receive vs Payment)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270A10" w:rsidP="00D23D78">
            <w:pPr>
              <w:pStyle w:val="Tabletext"/>
              <w:jc w:val="center"/>
              <w:rPr>
                <w:rFonts w:ascii="Arial" w:hAnsi="Arial"/>
                <w:color w:val="FFFFFF"/>
                <w:sz w:val="22"/>
                <w:highlight w:val="lightGray"/>
              </w:rPr>
            </w:pPr>
            <w:r w:rsidRPr="00AF7F18">
              <w:rPr>
                <w:rFonts w:ascii="Arial" w:hAnsi="Arial"/>
                <w:color w:val="FFFFFF"/>
                <w:sz w:val="22"/>
                <w:highlight w:val="lightGray"/>
              </w:rPr>
              <w:t>s</w:t>
            </w:r>
            <w:r w:rsidR="00B94991" w:rsidRPr="00AF7F18">
              <w:rPr>
                <w:rFonts w:ascii="Arial" w:hAnsi="Arial"/>
                <w:color w:val="FFFFFF"/>
                <w:sz w:val="22"/>
                <w:highlight w:val="lightGray"/>
              </w:rPr>
              <w:t>ese.023 (Deliver vs Payment)</w:t>
            </w:r>
          </w:p>
        </w:tc>
      </w:tr>
      <w:tr w:rsidR="00B94991"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B94991" w:rsidP="00AE60FD">
            <w:pPr>
              <w:pStyle w:val="Tabletext"/>
              <w:rPr>
                <w:rFonts w:ascii="Arial" w:hAnsi="Arial"/>
                <w:color w:val="FFFFFF"/>
                <w:sz w:val="22"/>
              </w:rPr>
            </w:pPr>
            <w:r w:rsidRPr="00AF7F18">
              <w:rPr>
                <w:rFonts w:ascii="Arial" w:hAnsi="Arial"/>
                <w:color w:val="FFFFFF"/>
                <w:sz w:val="22"/>
              </w:rPr>
              <w:t>&lt;SctiesSttlmTxInstr&gt;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B94991" w:rsidP="00AE60FD">
            <w:pPr>
              <w:pStyle w:val="Tabletext"/>
              <w:rPr>
                <w:rFonts w:ascii="Arial" w:hAnsi="Arial"/>
                <w:color w:val="FFFFFF"/>
                <w:sz w:val="22"/>
              </w:rPr>
            </w:pPr>
            <w:r w:rsidRPr="00AF7F18">
              <w:rPr>
                <w:rFonts w:ascii="Arial" w:hAnsi="Arial"/>
                <w:color w:val="FFFFFF"/>
                <w:sz w:val="22"/>
              </w:rPr>
              <w:t>&lt;SctiesSttlmTxInstr&gt;</w:t>
            </w:r>
          </w:p>
        </w:tc>
      </w:tr>
      <w:tr w:rsidR="00B94991"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D23D78">
            <w:pPr>
              <w:pStyle w:val="Tabletext"/>
              <w:jc w:val="center"/>
              <w:rPr>
                <w:rFonts w:ascii="Arial" w:hAnsi="Arial"/>
                <w:color w:val="FFFFFF"/>
                <w:sz w:val="22"/>
              </w:rPr>
            </w:pPr>
            <w:r w:rsidRPr="00AF7F18">
              <w:rPr>
                <w:rFonts w:ascii="Arial" w:hAnsi="Arial"/>
                <w:color w:val="FFFFFF"/>
                <w:sz w:val="22"/>
              </w:rPr>
              <w:t xml:space="preserve">   &lt;TxId&gt;ACC-OWNER-</w:t>
            </w:r>
            <w:r w:rsidR="005C4245" w:rsidRPr="00AF7F18">
              <w:rPr>
                <w:rFonts w:ascii="Arial" w:hAnsi="Arial"/>
                <w:color w:val="FFFFFF"/>
                <w:sz w:val="22"/>
              </w:rPr>
              <w:t>REC</w:t>
            </w:r>
            <w:r w:rsidRPr="00AF7F18">
              <w:rPr>
                <w:rFonts w:ascii="Arial" w:hAnsi="Arial"/>
                <w:color w:val="FFFFFF"/>
                <w:sz w:val="22"/>
              </w:rPr>
              <w:t>&lt;/TxId&gt;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D23D78">
            <w:pPr>
              <w:pStyle w:val="Tabletext"/>
              <w:jc w:val="center"/>
              <w:rPr>
                <w:rFonts w:ascii="Arial" w:hAnsi="Arial"/>
                <w:color w:val="FFFFFF"/>
                <w:sz w:val="22"/>
              </w:rPr>
            </w:pPr>
            <w:r w:rsidRPr="00AF7F18">
              <w:rPr>
                <w:rFonts w:ascii="Arial" w:hAnsi="Arial"/>
                <w:color w:val="FFFFFF"/>
                <w:sz w:val="22"/>
              </w:rPr>
              <w:t xml:space="preserve">   &lt;TxId&gt;ACC-OWNER-</w:t>
            </w:r>
            <w:r w:rsidR="005C4245" w:rsidRPr="00AF7F18">
              <w:rPr>
                <w:rFonts w:ascii="Arial" w:hAnsi="Arial"/>
                <w:color w:val="FFFFFF"/>
                <w:sz w:val="22"/>
              </w:rPr>
              <w:t>DEL</w:t>
            </w:r>
            <w:r w:rsidRPr="00AF7F18">
              <w:rPr>
                <w:rFonts w:ascii="Arial" w:hAnsi="Arial"/>
                <w:color w:val="FFFFFF"/>
                <w:sz w:val="22"/>
              </w:rPr>
              <w:t>&lt;/TxId&gt;</w:t>
            </w:r>
          </w:p>
        </w:tc>
      </w:tr>
      <w:tr w:rsidR="00B94991"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&lt;SttlmTpAndAddtlParams&gt;</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&lt;SctiesMvmntTp&gt;</w:t>
            </w:r>
            <w:r w:rsidR="005C4245" w:rsidRPr="00AF7F18">
              <w:rPr>
                <w:rFonts w:ascii="Arial" w:hAnsi="Arial"/>
                <w:color w:val="FFFFFF"/>
                <w:sz w:val="22"/>
              </w:rPr>
              <w:t>RECE</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&lt;/SctiesMvmntTp&gt;</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&lt;Pmt&gt;APMT&lt;/Pmt&gt;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&lt;SttlmTpAndAddtlParams&gt;</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&lt;SctiesMvmntTp&gt;</w:t>
            </w:r>
            <w:r w:rsidR="005C4245" w:rsidRPr="00AF7F18">
              <w:rPr>
                <w:rFonts w:ascii="Arial" w:hAnsi="Arial"/>
                <w:color w:val="FFFFFF"/>
                <w:sz w:val="22"/>
              </w:rPr>
              <w:t>DELI</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&lt;/SctiesMvmntTp&gt;</w:t>
            </w:r>
          </w:p>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 xml:space="preserve">    &lt;Pmt&gt;APMT&lt;/Pmt&gt;</w:t>
            </w:r>
          </w:p>
        </w:tc>
      </w:tr>
      <w:tr w:rsidR="00B94991"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B94991" w:rsidRPr="00AF7F18" w:rsidRDefault="00B94991" w:rsidP="00B94991">
            <w:pPr>
              <w:pStyle w:val="Tabletext"/>
              <w:jc w:val="center"/>
              <w:rPr>
                <w:rFonts w:ascii="Arial" w:hAnsi="Arial"/>
                <w:color w:val="FFFFFF"/>
                <w:sz w:val="22"/>
              </w:rPr>
            </w:pPr>
            <w:r w:rsidRPr="00AF7F18">
              <w:rPr>
                <w:rFonts w:ascii="Arial" w:hAnsi="Arial"/>
                <w:color w:val="FFFFFF"/>
                <w:sz w:val="22"/>
              </w:rPr>
              <w:t>…/…</w:t>
            </w:r>
          </w:p>
        </w:tc>
      </w:tr>
      <w:tr w:rsidR="005C4245"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5C4245" w:rsidP="00AE60FD">
            <w:pPr>
              <w:pStyle w:val="Tabletext"/>
              <w:rPr>
                <w:rFonts w:ascii="Arial" w:hAnsi="Arial"/>
                <w:color w:val="FFFFFF"/>
                <w:sz w:val="22"/>
              </w:rPr>
            </w:pPr>
            <w:r w:rsidRPr="00AF7F18">
              <w:rPr>
                <w:rFonts w:ascii="Arial" w:hAnsi="Arial"/>
                <w:color w:val="FFFFFF"/>
                <w:sz w:val="22"/>
              </w:rPr>
              <w:t>&lt;Lnkgs&gt;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&lt;PrcgPos&gt;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&lt;Cd&gt;WITH&lt;/Cd&gt;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&lt;/PrcgPos&gt;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&lt;MsgNb&gt;</w:t>
            </w:r>
            <w:r w:rsidR="005D12CD" w:rsidRPr="00AF7F18">
              <w:rPr>
                <w:rFonts w:ascii="Arial" w:hAnsi="Arial"/>
                <w:color w:val="FFFFFF"/>
                <w:sz w:val="22"/>
              </w:rPr>
              <w:t xml:space="preserve">       &lt;LngNb&gt;sese.023.001.02&lt;/LngNb&gt;</w:t>
            </w:r>
          </w:p>
          <w:p w:rsidR="00AE60FD" w:rsidRPr="00AF7F18" w:rsidRDefault="005D12CD" w:rsidP="00AE60FD">
            <w:pPr>
              <w:pStyle w:val="Tabletext"/>
              <w:rPr>
                <w:rFonts w:ascii="Arial" w:hAnsi="Arial"/>
                <w:color w:val="FFFFFF"/>
                <w:sz w:val="22"/>
              </w:rPr>
            </w:pPr>
            <w:r w:rsidRPr="00AF7F18">
              <w:rPr>
                <w:rFonts w:ascii="Arial" w:hAnsi="Arial"/>
                <w:color w:val="FFFFFF"/>
                <w:sz w:val="22"/>
              </w:rPr>
              <w:t xml:space="preserve">   &lt;MsgNb&gt;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&lt;Ref&gt;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&lt;SctiesSttlmTxId&gt;</w:t>
            </w:r>
            <w:r w:rsidRPr="00AF7F18">
              <w:rPr>
                <w:rFonts w:ascii="Arial" w:hAnsi="Arial"/>
                <w:sz w:val="22"/>
              </w:rPr>
              <w:t xml:space="preserve"> ACC-OWNER-DEL</w:t>
            </w:r>
            <w:r w:rsidRPr="00AF7F18">
              <w:rPr>
                <w:rFonts w:ascii="Arial" w:hAnsi="Arial"/>
                <w:color w:val="FFFFFF"/>
                <w:sz w:val="22"/>
              </w:rPr>
              <w:t>&lt;/SctiesSttlmTxId&gt;</w:t>
            </w:r>
          </w:p>
          <w:p w:rsidR="00AE60FD" w:rsidRPr="00AF7F18" w:rsidRDefault="005C4245" w:rsidP="00AE60FD">
            <w:pPr>
              <w:pStyle w:val="Tabletext"/>
              <w:rPr>
                <w:rFonts w:ascii="Arial" w:hAnsi="Arial"/>
                <w:color w:val="FFFFFF"/>
                <w:sz w:val="22"/>
              </w:rPr>
            </w:pPr>
            <w:r w:rsidRPr="00AF7F18">
              <w:rPr>
                <w:rFonts w:ascii="Arial" w:hAnsi="Arial"/>
                <w:color w:val="FFFFFF"/>
                <w:sz w:val="22"/>
              </w:rPr>
              <w:t xml:space="preserve">   &lt;/Ref&gt;</w:t>
            </w:r>
          </w:p>
          <w:p w:rsidR="00AE60FD" w:rsidRPr="00AF7F18" w:rsidRDefault="005C4245" w:rsidP="00AE60FD">
            <w:pPr>
              <w:pStyle w:val="Tabletext"/>
              <w:rPr>
                <w:rFonts w:ascii="Arial" w:hAnsi="Arial"/>
                <w:color w:val="FFFFFF"/>
                <w:sz w:val="22"/>
              </w:rPr>
            </w:pPr>
            <w:r w:rsidRPr="00AF7F18">
              <w:rPr>
                <w:rFonts w:ascii="Arial" w:hAnsi="Arial"/>
                <w:color w:val="FFFFFF"/>
                <w:sz w:val="22"/>
              </w:rPr>
              <w:t>&lt;/Lnkgs&gt;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5C4245" w:rsidRPr="00AF7F18" w:rsidRDefault="005C4245" w:rsidP="005C4245">
            <w:pPr>
              <w:pStyle w:val="Tabletext"/>
              <w:rPr>
                <w:rFonts w:ascii="Arial" w:hAnsi="Arial"/>
                <w:color w:val="FFFFFF"/>
                <w:sz w:val="22"/>
              </w:rPr>
            </w:pPr>
            <w:r w:rsidRPr="00AF7F18">
              <w:rPr>
                <w:rFonts w:ascii="Arial" w:hAnsi="Arial"/>
                <w:color w:val="FFFFFF"/>
                <w:sz w:val="22"/>
              </w:rPr>
              <w:t>&lt;Lnkgs&gt;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&lt;PrcgPos&gt;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&lt;Cd&gt;WITH&lt;/Cd&gt;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&lt;/PrcgPos&gt;</w:t>
            </w:r>
          </w:p>
          <w:p w:rsidR="00554CBB" w:rsidRPr="00AF7F18" w:rsidRDefault="00554CBB" w:rsidP="00554CBB">
            <w:pPr>
              <w:pStyle w:val="Tabletext"/>
              <w:rPr>
                <w:rFonts w:ascii="Arial" w:hAnsi="Arial"/>
                <w:color w:val="FFFFFF"/>
                <w:sz w:val="22"/>
              </w:rPr>
            </w:pPr>
            <w:r w:rsidRPr="00AF7F18">
              <w:rPr>
                <w:rFonts w:ascii="Arial" w:hAnsi="Arial"/>
                <w:color w:val="FFFFFF"/>
                <w:sz w:val="22"/>
              </w:rPr>
              <w:t>&lt;MsgNb&gt;       &lt;LngNb&gt;sese.023.001.02&lt;/LngNb&gt;</w:t>
            </w:r>
          </w:p>
          <w:p w:rsidR="00554CBB" w:rsidRPr="00AF7F18" w:rsidRDefault="00554CBB" w:rsidP="00554CBB">
            <w:pPr>
              <w:pStyle w:val="Tabletext"/>
              <w:rPr>
                <w:rFonts w:ascii="Arial" w:hAnsi="Arial"/>
                <w:color w:val="FFFFFF"/>
                <w:sz w:val="22"/>
              </w:rPr>
            </w:pPr>
            <w:r w:rsidRPr="00AF7F18">
              <w:rPr>
                <w:rFonts w:ascii="Arial" w:hAnsi="Arial"/>
                <w:color w:val="FFFFFF"/>
                <w:sz w:val="22"/>
              </w:rPr>
              <w:t xml:space="preserve">   &lt;MsgNb&gt;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&lt;Ref&gt;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&lt;SctiesSttlmTxId&gt;</w:t>
            </w:r>
            <w:r w:rsidRPr="00AF7F18">
              <w:rPr>
                <w:rFonts w:ascii="Arial" w:hAnsi="Arial"/>
                <w:sz w:val="22"/>
              </w:rPr>
              <w:t xml:space="preserve"> ACC-OWNER-REC</w:t>
            </w:r>
            <w:r w:rsidRPr="00AF7F18">
              <w:rPr>
                <w:rFonts w:ascii="Arial" w:hAnsi="Arial"/>
                <w:color w:val="FFFFFF"/>
                <w:sz w:val="22"/>
              </w:rPr>
              <w:t>&lt;/SctiesSttlmTxId&gt;</w:t>
            </w:r>
          </w:p>
          <w:p w:rsidR="005C4245" w:rsidRPr="00AF7F18" w:rsidRDefault="005C4245" w:rsidP="005C4245">
            <w:pPr>
              <w:pStyle w:val="Tabletext"/>
              <w:rPr>
                <w:rFonts w:ascii="Arial" w:hAnsi="Arial"/>
                <w:color w:val="FFFFFF"/>
                <w:sz w:val="22"/>
              </w:rPr>
            </w:pPr>
            <w:r w:rsidRPr="00AF7F18">
              <w:rPr>
                <w:rFonts w:ascii="Arial" w:hAnsi="Arial"/>
                <w:color w:val="FFFFFF"/>
                <w:sz w:val="22"/>
              </w:rPr>
              <w:t xml:space="preserve">   &lt;/Ref&gt;</w:t>
            </w:r>
          </w:p>
          <w:p w:rsidR="00AE60FD" w:rsidRPr="00AF7F18" w:rsidRDefault="005C4245" w:rsidP="00AE60FD">
            <w:pPr>
              <w:pStyle w:val="Tabletext"/>
              <w:rPr>
                <w:rFonts w:ascii="Arial" w:hAnsi="Arial"/>
                <w:color w:val="FFFFFF"/>
                <w:sz w:val="22"/>
              </w:rPr>
            </w:pPr>
            <w:r w:rsidRPr="00AF7F18">
              <w:rPr>
                <w:rFonts w:ascii="Arial" w:hAnsi="Arial"/>
                <w:color w:val="FFFFFF"/>
                <w:sz w:val="22"/>
              </w:rPr>
              <w:t>&lt;/Lnkgs&gt;</w:t>
            </w:r>
          </w:p>
        </w:tc>
      </w:tr>
      <w:tr w:rsidR="00554CBB" w:rsidRPr="00AF7F18"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554CBB" w:rsidP="00AE60FD">
            <w:pPr>
              <w:pStyle w:val="Tabletext"/>
              <w:jc w:val="center"/>
              <w:rPr>
                <w:rFonts w:ascii="Arial" w:hAnsi="Arial"/>
                <w:color w:val="FFFFFF"/>
                <w:sz w:val="22"/>
              </w:rPr>
            </w:pPr>
            <w:r w:rsidRPr="00AF7F18">
              <w:rPr>
                <w:rFonts w:ascii="Arial" w:hAnsi="Arial"/>
                <w:color w:val="FFFFFF"/>
                <w:sz w:val="22"/>
              </w:rPr>
              <w: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554CBB" w:rsidP="00AE60FD">
            <w:pPr>
              <w:pStyle w:val="Tabletext"/>
              <w:jc w:val="center"/>
              <w:rPr>
                <w:rFonts w:ascii="Arial" w:hAnsi="Arial"/>
                <w:color w:val="FFFFFF"/>
                <w:sz w:val="22"/>
              </w:rPr>
            </w:pPr>
            <w:r w:rsidRPr="00AF7F18">
              <w:rPr>
                <w:rFonts w:ascii="Arial" w:hAnsi="Arial"/>
                <w:color w:val="FFFFFF"/>
                <w:sz w:val="22"/>
              </w:rPr>
              <w:t>…/…</w:t>
            </w:r>
          </w:p>
        </w:tc>
      </w:tr>
      <w:tr w:rsidR="00B94991" w:rsidTr="00B94991">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Pr="00AF7F18" w:rsidRDefault="00B94991" w:rsidP="00AE60FD">
            <w:pPr>
              <w:pStyle w:val="Tabletext"/>
              <w:rPr>
                <w:rFonts w:ascii="Arial" w:hAnsi="Arial"/>
                <w:color w:val="FFFFFF"/>
                <w:sz w:val="22"/>
              </w:rPr>
            </w:pPr>
            <w:r w:rsidRPr="00AF7F18">
              <w:rPr>
                <w:rFonts w:ascii="Arial" w:hAnsi="Arial"/>
                <w:color w:val="FFFFFF"/>
                <w:sz w:val="22"/>
              </w:rPr>
              <w:t>&lt;/SctiesSttlmTxInstr&gt;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Default="00B94991" w:rsidP="00AE60FD">
            <w:pPr>
              <w:pStyle w:val="Tabletext"/>
              <w:rPr>
                <w:rFonts w:ascii="Arial" w:hAnsi="Arial"/>
                <w:color w:val="FFFFFF"/>
                <w:sz w:val="22"/>
              </w:rPr>
            </w:pPr>
            <w:r w:rsidRPr="00AF7F18">
              <w:rPr>
                <w:rFonts w:ascii="Arial" w:hAnsi="Arial"/>
                <w:color w:val="FFFFFF"/>
                <w:sz w:val="22"/>
              </w:rPr>
              <w:t>&lt;/SctiesSttlmTxInstr&gt;</w:t>
            </w:r>
          </w:p>
        </w:tc>
      </w:tr>
    </w:tbl>
    <w:p w:rsidR="00270A10" w:rsidRDefault="00270A10" w:rsidP="00270A10">
      <w:r>
        <w:t>Cancellation, confirmation, status advice and reconciliation messages’ linkage sequences will follow the rules mentioned in chapter A, B, C, D and E.</w:t>
      </w:r>
    </w:p>
    <w:p w:rsidR="00887192" w:rsidRDefault="00887192" w:rsidP="00887192"/>
    <w:p w:rsidR="0047651E" w:rsidRDefault="0047651E">
      <w:pPr>
        <w:pStyle w:val="Heading2"/>
      </w:pPr>
      <w:r>
        <w:br w:type="page"/>
      </w:r>
      <w:bookmarkStart w:id="21" w:name="_Toc314582126"/>
      <w:r>
        <w:lastRenderedPageBreak/>
        <w:t>Contingent upon linkage:</w:t>
      </w:r>
      <w:bookmarkEnd w:id="21"/>
    </w:p>
    <w:p w:rsidR="006B57A7" w:rsidRDefault="006B57A7" w:rsidP="006B57A7">
      <w:pPr>
        <w:pStyle w:val="Heading3"/>
      </w:pPr>
      <w:bookmarkStart w:id="22" w:name="_Toc314582127"/>
      <w:r>
        <w:t>ISO 15022:</w:t>
      </w:r>
      <w:bookmarkEnd w:id="22"/>
    </w:p>
    <w:p w:rsidR="00AE60FD" w:rsidRDefault="00AE60FD" w:rsidP="00AE60FD">
      <w:pPr>
        <w:pStyle w:val="BlockText"/>
      </w:pPr>
    </w:p>
    <w:p w:rsidR="0047651E" w:rsidRDefault="0047651E">
      <w:r>
        <w:t>Contingent upon process expresses the principle of delivery upon receipt. The delivery is short but is linked to a covering receive instruction that is expected to be settled on the same day or before.</w:t>
      </w:r>
    </w:p>
    <w:p w:rsidR="0047651E" w:rsidRDefault="0047651E">
      <w:r>
        <w:rPr>
          <w:u w:val="single"/>
        </w:rPr>
        <w:t>Generally</w:t>
      </w:r>
      <w:r>
        <w:t>, on a processing point of view, the receive instruction will be sent first. Indeed, the sending of the delivery is dependent on the processing of the covering receive instruction</w:t>
      </w:r>
      <w:r>
        <w:rPr>
          <w:rStyle w:val="FootnoteReference"/>
        </w:rPr>
        <w:footnoteReference w:id="2"/>
      </w:r>
      <w:r>
        <w:t>.</w:t>
      </w:r>
    </w:p>
    <w:p w:rsidR="0047651E" w:rsidRDefault="0047651E">
      <w:r>
        <w:t>The account owner is recommended to add a linkage sequence to the delivery instruction to identify the previously sent receive transaction that is covering the delivery.</w:t>
      </w:r>
    </w:p>
    <w:p w:rsidR="0047651E" w:rsidRDefault="0047651E">
      <w:pPr>
        <w:pStyle w:val="BlockText"/>
      </w:pPr>
      <w:r>
        <w:t>It is recommended to include the number identification field 13A::LINK identifying the MT number of the covering receive message.</w:t>
      </w:r>
    </w:p>
    <w:p w:rsidR="0047651E" w:rsidRDefault="0047651E">
      <w:pPr>
        <w:pStyle w:val="BlockText"/>
      </w:pPr>
      <w:r>
        <w:t>It is also recommended to include the indicator field 22F::LINK// with code word AFTE to clearly indicates that the instructed delivery transaction must be settled after the linked receive instruction (delivery upon receipt).</w:t>
      </w:r>
    </w:p>
    <w:p w:rsidR="0047651E" w:rsidRDefault="0047651E">
      <w:pPr>
        <w:pStyle w:val="BlockText"/>
      </w:pPr>
      <w:r>
        <w:t>The Receive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:20C::SEME//ACC-OWNER-RECEIV</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Delivery instruction sequence A and A1 will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MT543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:20C::SEME//ACC-OWNER-DELIVE</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:22F::LINK//AFTE</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:20C::PREV//ACC-OWNER-RECEIV</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t>Cancellation, confirmation, status advice and reconciliation messages’ linkage sequences will follow the rules mentioned in chapter A, B, C, D and E.</w:t>
      </w:r>
    </w:p>
    <w:p w:rsidR="006B57A7" w:rsidRDefault="006B57A7" w:rsidP="006B57A7">
      <w:pPr>
        <w:pStyle w:val="Heading3"/>
      </w:pPr>
      <w:bookmarkStart w:id="23" w:name="_Toc314582128"/>
      <w:r>
        <w:t>ISO 20022:</w:t>
      </w:r>
      <w:bookmarkEnd w:id="23"/>
    </w:p>
    <w:p w:rsidR="006B57A7" w:rsidRDefault="006B57A7"/>
    <w:p w:rsidR="006B57A7" w:rsidRDefault="006B57A7" w:rsidP="006B57A7">
      <w:pPr>
        <w:pStyle w:val="BlockText"/>
      </w:pPr>
      <w:r>
        <w:t>The original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6B57A7" w:rsidTr="00485396">
        <w:trPr>
          <w:cantSplit/>
        </w:trPr>
        <w:tc>
          <w:tcPr>
            <w:tcW w:w="3969" w:type="dxa"/>
            <w:tcBorders>
              <w:top w:val="single" w:sz="4" w:space="0" w:color="auto"/>
            </w:tcBorders>
            <w:shd w:val="clear" w:color="auto" w:fill="000000"/>
          </w:tcPr>
          <w:p w:rsidR="006B57A7" w:rsidRDefault="006B57A7" w:rsidP="00485396">
            <w:pPr>
              <w:pStyle w:val="Tabletext"/>
              <w:jc w:val="center"/>
              <w:rPr>
                <w:rFonts w:ascii="Arial" w:hAnsi="Arial"/>
                <w:color w:val="FFFFFF"/>
                <w:sz w:val="22"/>
              </w:rPr>
            </w:pPr>
            <w:r>
              <w:rPr>
                <w:rFonts w:ascii="Arial" w:hAnsi="Arial"/>
                <w:color w:val="FFFFFF"/>
                <w:sz w:val="22"/>
              </w:rPr>
              <w:t>sese.023</w:t>
            </w:r>
          </w:p>
        </w:tc>
      </w:tr>
      <w:tr w:rsidR="006B57A7" w:rsidRPr="00AF7F18" w:rsidTr="00485396">
        <w:trPr>
          <w:cantSplit/>
        </w:trPr>
        <w:tc>
          <w:tcPr>
            <w:tcW w:w="3969" w:type="dxa"/>
            <w:tcBorders>
              <w:top w:val="single" w:sz="4" w:space="0" w:color="auto"/>
              <w:bottom w:val="single" w:sz="4" w:space="0" w:color="auto"/>
            </w:tcBorders>
            <w:shd w:val="pct12" w:color="auto" w:fill="FFFFFF"/>
          </w:tcPr>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6B57A7" w:rsidRPr="00AF7F18" w:rsidTr="00485396">
        <w:trPr>
          <w:cantSplit/>
        </w:trPr>
        <w:tc>
          <w:tcPr>
            <w:tcW w:w="3969" w:type="dxa"/>
            <w:tcBorders>
              <w:top w:val="single" w:sz="4" w:space="0" w:color="auto"/>
              <w:bottom w:val="single" w:sz="4" w:space="0" w:color="auto"/>
            </w:tcBorders>
            <w:shd w:val="pct12" w:color="auto" w:fill="FFFFFF"/>
          </w:tcPr>
          <w:p w:rsidR="006B57A7" w:rsidRPr="00AF7F18" w:rsidRDefault="006B57A7" w:rsidP="00485396">
            <w:pPr>
              <w:autoSpaceDE w:val="0"/>
              <w:autoSpaceDN w:val="0"/>
              <w:adjustRightInd w:val="0"/>
              <w:jc w:val="center"/>
              <w:rPr>
                <w:rFonts w:ascii="Arial" w:hAnsi="Arial"/>
                <w:color w:val="000000" w:themeColor="text1"/>
                <w:lang w:val="en-GB"/>
              </w:rPr>
            </w:pPr>
            <w:r w:rsidRPr="00AF7F18">
              <w:rPr>
                <w:rFonts w:ascii="Arial" w:hAnsi="Arial"/>
                <w:color w:val="000000" w:themeColor="text1"/>
                <w:lang w:val="en-GB"/>
              </w:rPr>
              <w:t xml:space="preserve">   &lt;TxId&gt;ACC-O</w:t>
            </w:r>
            <w:r w:rsidR="00485396" w:rsidRPr="00AF7F18">
              <w:rPr>
                <w:rFonts w:ascii="Arial" w:hAnsi="Arial"/>
                <w:color w:val="000000" w:themeColor="text1"/>
                <w:lang w:val="en-GB"/>
              </w:rPr>
              <w:t>WNER-RECEI</w:t>
            </w:r>
            <w:r w:rsidR="00270A10" w:rsidRPr="00AF7F18">
              <w:rPr>
                <w:rFonts w:ascii="Arial" w:hAnsi="Arial"/>
                <w:color w:val="000000" w:themeColor="text1"/>
                <w:lang w:val="en-GB"/>
              </w:rPr>
              <w:t>V</w:t>
            </w:r>
            <w:r w:rsidRPr="00AF7F18">
              <w:rPr>
                <w:rFonts w:ascii="Arial" w:hAnsi="Arial"/>
                <w:color w:val="000000" w:themeColor="text1"/>
                <w:lang w:val="en-GB"/>
              </w:rPr>
              <w:t>&lt;/TxId&gt;</w:t>
            </w:r>
          </w:p>
        </w:tc>
      </w:tr>
      <w:tr w:rsidR="006B57A7" w:rsidRPr="00AF7F18" w:rsidTr="00485396">
        <w:trPr>
          <w:cantSplit/>
        </w:trPr>
        <w:tc>
          <w:tcPr>
            <w:tcW w:w="3969" w:type="dxa"/>
            <w:tcBorders>
              <w:top w:val="single" w:sz="4" w:space="0" w:color="auto"/>
              <w:bottom w:val="single" w:sz="4" w:space="0" w:color="auto"/>
            </w:tcBorders>
            <w:shd w:val="pct12" w:color="auto" w:fill="FFFFFF"/>
          </w:tcPr>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sz w:val="22"/>
              </w:rPr>
              <w:lastRenderedPageBreak/>
              <w:t>&lt;SttlmTpAndAddtlParams&gt;</w:t>
            </w:r>
          </w:p>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F433F4" w:rsidRPr="00AF7F18" w:rsidRDefault="00F433F4" w:rsidP="00D23D78">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6B57A7" w:rsidRPr="00AF7F18" w:rsidTr="00485396">
        <w:trPr>
          <w:cantSplit/>
        </w:trPr>
        <w:tc>
          <w:tcPr>
            <w:tcW w:w="3969" w:type="dxa"/>
            <w:tcBorders>
              <w:top w:val="single" w:sz="4" w:space="0" w:color="auto"/>
              <w:bottom w:val="single" w:sz="4" w:space="0" w:color="auto"/>
            </w:tcBorders>
            <w:shd w:val="pct12" w:color="auto" w:fill="FFFFFF"/>
          </w:tcPr>
          <w:p w:rsidR="006B57A7" w:rsidRPr="00AF7F18" w:rsidRDefault="006B57A7" w:rsidP="00485396">
            <w:pPr>
              <w:pStyle w:val="Tabletext"/>
              <w:rPr>
                <w:rFonts w:ascii="Arial" w:hAnsi="Arial"/>
                <w:color w:val="000000" w:themeColor="text1"/>
                <w:sz w:val="22"/>
              </w:rPr>
            </w:pPr>
            <w:r w:rsidRPr="00AF7F18">
              <w:rPr>
                <w:rFonts w:ascii="Arial" w:hAnsi="Arial"/>
                <w:color w:val="000000" w:themeColor="text1"/>
              </w:rPr>
              <w:t>…/…</w:t>
            </w:r>
          </w:p>
        </w:tc>
      </w:tr>
      <w:tr w:rsidR="006B57A7" w:rsidRPr="00AF7F18" w:rsidTr="00485396">
        <w:trPr>
          <w:cantSplit/>
        </w:trPr>
        <w:tc>
          <w:tcPr>
            <w:tcW w:w="3969" w:type="dxa"/>
            <w:tcBorders>
              <w:top w:val="single" w:sz="4" w:space="0" w:color="auto"/>
            </w:tcBorders>
            <w:shd w:val="pct12" w:color="auto" w:fill="FFFFFF"/>
          </w:tcPr>
          <w:p w:rsidR="006B57A7" w:rsidRPr="00AF7F18" w:rsidRDefault="006B57A7" w:rsidP="00485396">
            <w:pPr>
              <w:pStyle w:val="Tabletext"/>
              <w:rPr>
                <w:rFonts w:ascii="Arial" w:hAnsi="Arial"/>
                <w:color w:val="000000" w:themeColor="text1"/>
              </w:rPr>
            </w:pPr>
            <w:r w:rsidRPr="00AF7F18">
              <w:rPr>
                <w:rFonts w:ascii="Arial" w:hAnsi="Arial"/>
                <w:color w:val="000000" w:themeColor="text1"/>
                <w:sz w:val="22"/>
              </w:rPr>
              <w:t>&lt;/SctiesSttlmTxInstr&gt;</w:t>
            </w:r>
          </w:p>
        </w:tc>
      </w:tr>
    </w:tbl>
    <w:p w:rsidR="006B57A7" w:rsidRDefault="006B57A7" w:rsidP="006B57A7">
      <w:pPr>
        <w:pStyle w:val="BlockText"/>
      </w:pPr>
    </w:p>
    <w:p w:rsidR="00485396" w:rsidRDefault="00485396" w:rsidP="00485396">
      <w:pPr>
        <w:pStyle w:val="BlockText"/>
      </w:pPr>
      <w:r>
        <w:t xml:space="preserve">The Delivery instruction </w:t>
      </w:r>
      <w:r w:rsidR="00270A10">
        <w:t>Transaction Identification</w:t>
      </w:r>
      <w:r>
        <w:t xml:space="preserve">sequence </w:t>
      </w:r>
      <w:r w:rsidR="00270A10">
        <w:t>and Settlement Type and Additional Parameters</w:t>
      </w:r>
      <w:r>
        <w:t xml:space="preserve"> will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85396" w:rsidTr="00485396">
        <w:trPr>
          <w:cantSplit/>
        </w:trPr>
        <w:tc>
          <w:tcPr>
            <w:tcW w:w="3969" w:type="dxa"/>
            <w:tcBorders>
              <w:top w:val="single" w:sz="4" w:space="0" w:color="auto"/>
            </w:tcBorders>
            <w:shd w:val="clear" w:color="auto" w:fill="000000"/>
          </w:tcPr>
          <w:p w:rsidR="00485396" w:rsidRDefault="00485396" w:rsidP="00485396">
            <w:pPr>
              <w:pStyle w:val="Tabletext"/>
              <w:jc w:val="center"/>
              <w:rPr>
                <w:rFonts w:ascii="Arial" w:hAnsi="Arial"/>
                <w:color w:val="FFFFFF"/>
                <w:sz w:val="22"/>
              </w:rPr>
            </w:pPr>
            <w:r>
              <w:rPr>
                <w:rFonts w:ascii="Arial" w:hAnsi="Arial"/>
                <w:color w:val="FFFFFF"/>
                <w:sz w:val="22"/>
              </w:rPr>
              <w:t>sese.023</w:t>
            </w:r>
          </w:p>
        </w:tc>
      </w:tr>
      <w:tr w:rsidR="00485396" w:rsidRPr="00AF7F18" w:rsidTr="00485396">
        <w:trPr>
          <w:cantSplit/>
        </w:trPr>
        <w:tc>
          <w:tcPr>
            <w:tcW w:w="3969" w:type="dxa"/>
            <w:tcBorders>
              <w:top w:val="single" w:sz="4" w:space="0" w:color="auto"/>
              <w:bottom w:val="single" w:sz="4" w:space="0" w:color="auto"/>
            </w:tcBorders>
            <w:shd w:val="pct12" w:color="auto" w:fill="FFFFFF"/>
          </w:tcPr>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485396" w:rsidRPr="00AF7F18" w:rsidTr="00485396">
        <w:trPr>
          <w:cantSplit/>
        </w:trPr>
        <w:tc>
          <w:tcPr>
            <w:tcW w:w="3969" w:type="dxa"/>
            <w:tcBorders>
              <w:top w:val="single" w:sz="4" w:space="0" w:color="auto"/>
              <w:bottom w:val="single" w:sz="4" w:space="0" w:color="auto"/>
            </w:tcBorders>
            <w:shd w:val="pct12" w:color="auto" w:fill="FFFFFF"/>
          </w:tcPr>
          <w:p w:rsidR="00AE60FD" w:rsidRPr="00AF7F18" w:rsidRDefault="00F433F4" w:rsidP="00AE60FD">
            <w:pPr>
              <w:autoSpaceDE w:val="0"/>
              <w:autoSpaceDN w:val="0"/>
              <w:adjustRightInd w:val="0"/>
              <w:rPr>
                <w:rFonts w:ascii="Arial" w:hAnsi="Arial"/>
                <w:color w:val="000000" w:themeColor="text1"/>
                <w:lang w:val="en-GB"/>
              </w:rPr>
            </w:pPr>
            <w:r w:rsidRPr="00AF7F18">
              <w:rPr>
                <w:rFonts w:ascii="Arial" w:hAnsi="Arial"/>
                <w:color w:val="000000" w:themeColor="text1"/>
                <w:lang w:val="en-GB"/>
              </w:rPr>
              <w:t xml:space="preserve">   </w:t>
            </w:r>
            <w:r w:rsidR="00485396" w:rsidRPr="00AF7F18">
              <w:rPr>
                <w:rFonts w:ascii="Arial" w:hAnsi="Arial"/>
                <w:color w:val="000000" w:themeColor="text1"/>
                <w:lang w:val="en-GB"/>
              </w:rPr>
              <w:t>&lt;TxId&gt;ACC-OWNER-DELIVE&lt;/TxId&gt;</w:t>
            </w:r>
          </w:p>
        </w:tc>
      </w:tr>
      <w:tr w:rsidR="00485396" w:rsidRPr="00AF7F18" w:rsidTr="00485396">
        <w:trPr>
          <w:cantSplit/>
        </w:trPr>
        <w:tc>
          <w:tcPr>
            <w:tcW w:w="3969" w:type="dxa"/>
            <w:tcBorders>
              <w:top w:val="single" w:sz="4" w:space="0" w:color="auto"/>
              <w:bottom w:val="single" w:sz="4" w:space="0" w:color="auto"/>
            </w:tcBorders>
            <w:shd w:val="pct12" w:color="auto" w:fill="FFFFFF"/>
          </w:tcPr>
          <w:p w:rsidR="00485396" w:rsidRPr="00AF7F18" w:rsidRDefault="00F433F4" w:rsidP="00485396">
            <w:pPr>
              <w:pStyle w:val="Tabletext"/>
              <w:rPr>
                <w:rFonts w:ascii="Arial" w:hAnsi="Arial"/>
                <w:color w:val="000000" w:themeColor="text1"/>
                <w:sz w:val="22"/>
              </w:rPr>
            </w:pPr>
            <w:r w:rsidRPr="00AF7F18">
              <w:rPr>
                <w:rFonts w:ascii="Arial" w:hAnsi="Arial"/>
                <w:color w:val="000000" w:themeColor="text1"/>
                <w:sz w:val="22"/>
              </w:rPr>
              <w:t xml:space="preserve">   </w:t>
            </w:r>
            <w:r w:rsidR="00485396" w:rsidRPr="00AF7F18">
              <w:rPr>
                <w:rFonts w:ascii="Arial" w:hAnsi="Arial"/>
                <w:color w:val="000000" w:themeColor="text1"/>
                <w:sz w:val="22"/>
              </w:rPr>
              <w:t>&lt;SttlmTpAndAddtlParams&gt;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w:t>
            </w:r>
            <w:r w:rsidR="00F433F4" w:rsidRPr="00AF7F18">
              <w:rPr>
                <w:rFonts w:ascii="Arial" w:hAnsi="Arial"/>
                <w:color w:val="000000" w:themeColor="text1"/>
                <w:sz w:val="22"/>
              </w:rPr>
              <w:t xml:space="preserve">   </w:t>
            </w:r>
            <w:r w:rsidRPr="00AF7F18">
              <w:rPr>
                <w:rFonts w:ascii="Arial" w:hAnsi="Arial"/>
                <w:color w:val="000000" w:themeColor="text1"/>
                <w:sz w:val="22"/>
              </w:rPr>
              <w:t>&lt;SctiesMvmntTp&gt;DELE</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w:t>
            </w:r>
            <w:r w:rsidR="00F433F4" w:rsidRPr="00AF7F18">
              <w:rPr>
                <w:rFonts w:ascii="Arial" w:hAnsi="Arial"/>
                <w:color w:val="000000" w:themeColor="text1"/>
                <w:sz w:val="22"/>
              </w:rPr>
              <w:t xml:space="preserve">   </w:t>
            </w:r>
            <w:r w:rsidRPr="00AF7F18">
              <w:rPr>
                <w:rFonts w:ascii="Arial" w:hAnsi="Arial"/>
                <w:color w:val="000000" w:themeColor="text1"/>
                <w:sz w:val="22"/>
              </w:rPr>
              <w:t xml:space="preserve"> &lt;/SctiesMvmntTp&gt;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w:t>
            </w:r>
            <w:r w:rsidR="00F433F4" w:rsidRPr="00AF7F18">
              <w:rPr>
                <w:rFonts w:ascii="Arial" w:hAnsi="Arial"/>
                <w:color w:val="000000" w:themeColor="text1"/>
                <w:sz w:val="22"/>
              </w:rPr>
              <w:t xml:space="preserve">  </w:t>
            </w:r>
            <w:r w:rsidRPr="00AF7F18">
              <w:rPr>
                <w:rFonts w:ascii="Arial" w:hAnsi="Arial"/>
                <w:color w:val="000000" w:themeColor="text1"/>
                <w:sz w:val="22"/>
              </w:rPr>
              <w:t>&lt;Pmt&gt;APMT&lt;/Pmt&gt;</w:t>
            </w:r>
          </w:p>
          <w:p w:rsidR="00F433F4" w:rsidRPr="00AF7F18" w:rsidRDefault="00F433F4" w:rsidP="00F433F4">
            <w:pPr>
              <w:pStyle w:val="Tabletext"/>
              <w:rPr>
                <w:rFonts w:ascii="Arial" w:hAnsi="Arial"/>
                <w:color w:val="000000" w:themeColor="text1"/>
                <w:sz w:val="22"/>
              </w:rPr>
            </w:pPr>
            <w:r w:rsidRPr="00AF7F18">
              <w:rPr>
                <w:rFonts w:ascii="Arial" w:hAnsi="Arial"/>
                <w:color w:val="000000" w:themeColor="text1"/>
                <w:sz w:val="22"/>
              </w:rPr>
              <w:t xml:space="preserve">  &lt;/SttlmTpAndAddtlParams&gt;</w:t>
            </w:r>
          </w:p>
          <w:p w:rsidR="00F433F4" w:rsidRPr="00AF7F18" w:rsidRDefault="00F433F4" w:rsidP="00485396">
            <w:pPr>
              <w:pStyle w:val="Tabletext"/>
              <w:rPr>
                <w:rFonts w:ascii="Arial" w:hAnsi="Arial"/>
                <w:color w:val="000000" w:themeColor="text1"/>
                <w:sz w:val="22"/>
              </w:rPr>
            </w:pPr>
          </w:p>
        </w:tc>
      </w:tr>
      <w:tr w:rsidR="00485396" w:rsidRPr="00AF7F18" w:rsidTr="00485396">
        <w:trPr>
          <w:cantSplit/>
        </w:trPr>
        <w:tc>
          <w:tcPr>
            <w:tcW w:w="3969" w:type="dxa"/>
            <w:tcBorders>
              <w:top w:val="single" w:sz="4" w:space="0" w:color="auto"/>
              <w:bottom w:val="single" w:sz="4" w:space="0" w:color="auto"/>
            </w:tcBorders>
            <w:shd w:val="pct12" w:color="auto" w:fill="FFFFFF"/>
          </w:tcPr>
          <w:p w:rsidR="00AE60FD" w:rsidRPr="00AF7F18" w:rsidRDefault="00485396" w:rsidP="00AE60FD">
            <w:pPr>
              <w:pStyle w:val="Tabletext"/>
              <w:jc w:val="center"/>
              <w:rPr>
                <w:rFonts w:ascii="Arial" w:eastAsia="Times" w:hAnsi="Arial"/>
                <w:color w:val="000000" w:themeColor="text1"/>
                <w:sz w:val="22"/>
                <w:lang w:val="en-US"/>
              </w:rPr>
            </w:pPr>
            <w:r w:rsidRPr="00AF7F18">
              <w:rPr>
                <w:rFonts w:ascii="Arial" w:hAnsi="Arial"/>
                <w:color w:val="000000" w:themeColor="text1"/>
              </w:rPr>
              <w:t>…/…</w:t>
            </w:r>
          </w:p>
        </w:tc>
      </w:tr>
      <w:tr w:rsidR="00485396" w:rsidRPr="00AF7F18" w:rsidTr="00485396">
        <w:trPr>
          <w:cantSplit/>
        </w:trPr>
        <w:tc>
          <w:tcPr>
            <w:tcW w:w="3969" w:type="dxa"/>
            <w:tcBorders>
              <w:top w:val="single" w:sz="4" w:space="0" w:color="auto"/>
            </w:tcBorders>
            <w:shd w:val="pct12" w:color="auto" w:fill="FFFFFF"/>
          </w:tcPr>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&lt;Lnkgs&gt;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&lt;PrcgPos&gt;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&lt;Cd&gt;AFTE&lt;/Cd&gt;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&lt;/PrcgPos&gt;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&lt;MsgNb&gt;       &lt;LngNb&gt;sese.023.001.02&lt;/LngNb&gt;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&lt;MsgNb&gt;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&lt;Ref&gt;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&lt;SctiesSttlmTxId&gt; ACC-</w:t>
            </w:r>
            <w:r w:rsidR="00270A10" w:rsidRPr="00AF7F18">
              <w:rPr>
                <w:rFonts w:ascii="Arial" w:hAnsi="Arial"/>
                <w:color w:val="000000" w:themeColor="text1"/>
                <w:sz w:val="22"/>
              </w:rPr>
              <w:t>OWNE_</w:t>
            </w:r>
            <w:r w:rsidRPr="00AF7F18">
              <w:rPr>
                <w:rFonts w:ascii="Arial" w:hAnsi="Arial"/>
                <w:color w:val="000000" w:themeColor="text1"/>
                <w:sz w:val="22"/>
              </w:rPr>
              <w:t>RECEIV&lt;/SctiesSttlmTxId&gt;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 xml:space="preserve">   &lt;/Ref&gt;</w:t>
            </w:r>
          </w:p>
          <w:p w:rsidR="00485396" w:rsidRPr="00AF7F18" w:rsidRDefault="00485396" w:rsidP="00485396">
            <w:pPr>
              <w:pStyle w:val="Tabletext"/>
              <w:rPr>
                <w:rFonts w:ascii="Arial" w:hAnsi="Arial"/>
                <w:color w:val="000000" w:themeColor="text1"/>
                <w:sz w:val="22"/>
              </w:rPr>
            </w:pPr>
            <w:r w:rsidRPr="00AF7F18">
              <w:rPr>
                <w:rFonts w:ascii="Arial" w:hAnsi="Arial"/>
                <w:color w:val="000000" w:themeColor="text1"/>
                <w:sz w:val="22"/>
              </w:rPr>
              <w:t>&lt;/Lnkgs&gt;</w:t>
            </w:r>
          </w:p>
        </w:tc>
      </w:tr>
      <w:tr w:rsidR="00485396" w:rsidRPr="00AF7F18" w:rsidTr="00485396">
        <w:trPr>
          <w:cantSplit/>
        </w:trPr>
        <w:tc>
          <w:tcPr>
            <w:tcW w:w="3969" w:type="dxa"/>
            <w:tcBorders>
              <w:top w:val="single" w:sz="4" w:space="0" w:color="auto"/>
            </w:tcBorders>
            <w:shd w:val="pct12" w:color="auto" w:fill="FFFFFF"/>
          </w:tcPr>
          <w:p w:rsidR="00485396" w:rsidRPr="00AF7F18" w:rsidRDefault="00485396" w:rsidP="00485396">
            <w:pPr>
              <w:pStyle w:val="Tabletext"/>
              <w:rPr>
                <w:rFonts w:ascii="Arial" w:hAnsi="Arial"/>
                <w:color w:val="000000" w:themeColor="text1"/>
              </w:rPr>
            </w:pPr>
            <w:r w:rsidRPr="00AF7F18">
              <w:rPr>
                <w:rFonts w:ascii="Arial" w:hAnsi="Arial"/>
                <w:color w:val="000000" w:themeColor="text1"/>
                <w:sz w:val="22"/>
              </w:rPr>
              <w:t>&lt;/SctiesSttlmTxInstr&gt;</w:t>
            </w:r>
          </w:p>
        </w:tc>
      </w:tr>
    </w:tbl>
    <w:p w:rsidR="00485396" w:rsidRDefault="00485396" w:rsidP="00485396">
      <w:pPr>
        <w:pStyle w:val="BlockText"/>
      </w:pPr>
    </w:p>
    <w:p w:rsidR="0047651E" w:rsidRDefault="0047651E">
      <w:pPr>
        <w:pStyle w:val="Heading2"/>
      </w:pPr>
      <w:r>
        <w:br w:type="page"/>
      </w:r>
      <w:bookmarkStart w:id="24" w:name="_Toc314582129"/>
      <w:r>
        <w:lastRenderedPageBreak/>
        <w:t>Turnaround:</w:t>
      </w:r>
      <w:bookmarkEnd w:id="24"/>
    </w:p>
    <w:p w:rsidR="004115E8" w:rsidRDefault="004115E8" w:rsidP="004115E8">
      <w:pPr>
        <w:pStyle w:val="Heading3"/>
      </w:pPr>
      <w:bookmarkStart w:id="25" w:name="_Toc314582130"/>
      <w:r>
        <w:t>ISO 15022:</w:t>
      </w:r>
      <w:bookmarkEnd w:id="25"/>
    </w:p>
    <w:p w:rsidR="00AE60FD" w:rsidRDefault="00AE60FD" w:rsidP="00AE60FD">
      <w:pPr>
        <w:pStyle w:val="BlockText"/>
      </w:pPr>
    </w:p>
    <w:p w:rsidR="0047651E" w:rsidRDefault="0047651E">
      <w:r>
        <w:t xml:space="preserve">Securities bought/sold and sold/bought for settlement on the same day. </w:t>
      </w:r>
    </w:p>
    <w:p w:rsidR="0047651E" w:rsidRDefault="0047651E">
      <w:r>
        <w:t>It is identified in a ISO15022 messages using sequence E field 22F::SETR//TURN.</w:t>
      </w:r>
    </w:p>
    <w:p w:rsidR="0047651E" w:rsidRDefault="0047651E">
      <w:r>
        <w:t>The order the delivery and receipt instructions are sent varies.</w:t>
      </w:r>
    </w:p>
    <w:p w:rsidR="0047651E" w:rsidRDefault="0047651E">
      <w:r>
        <w:t xml:space="preserve">The account owner is recommended to add a linkage sequence to the </w:t>
      </w:r>
      <w:r w:rsidR="00E4131B">
        <w:t>second (</w:t>
      </w:r>
      <w:r>
        <w:t>delivery or receive) instruction to identify the previously sent (receive or delivery) transaction</w:t>
      </w:r>
      <w:r>
        <w:rPr>
          <w:rStyle w:val="FootnoteReference"/>
        </w:rPr>
        <w:footnoteReference w:id="3"/>
      </w:r>
      <w:r>
        <w:t>.</w:t>
      </w:r>
    </w:p>
    <w:p w:rsidR="0047651E" w:rsidRDefault="0047651E">
      <w:pPr>
        <w:pStyle w:val="BlockText"/>
      </w:pPr>
      <w:r>
        <w:t>It is recommended to include the number identification field 13A::LINK identifying the MT number of the first message sent.</w:t>
      </w:r>
    </w:p>
    <w:p w:rsidR="0047651E" w:rsidRDefault="0047651E">
      <w:pPr>
        <w:pStyle w:val="BlockText"/>
      </w:pPr>
      <w:r>
        <w:t>The turnaround first instruction’s sequence A is: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w:t>
            </w:r>
          </w:p>
        </w:tc>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:20C::SEME//ACC-OWNER-REC</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:20C::SEME//ACC-OWNER-DEL</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BlockText"/>
      </w:pPr>
    </w:p>
    <w:p w:rsidR="0047651E" w:rsidRDefault="0047651E">
      <w:pPr>
        <w:pStyle w:val="BlockText"/>
      </w:pPr>
      <w:r>
        <w:t>The turnaround second instruction sequence A and A1 will be the following: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7651E">
        <w:trPr>
          <w:cantSplit/>
        </w:trPr>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MT543 </w:t>
            </w:r>
          </w:p>
        </w:tc>
        <w:tc>
          <w:tcPr>
            <w:tcW w:w="3969" w:type="dxa"/>
            <w:tcBorders>
              <w:top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 xml:space="preserve">MT541 </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:20C::SEME//ACC-OWNER-DEL</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:20C::SEME//ACC-OWNER-REC</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c>
          <w:tcPr>
            <w:tcW w:w="3969" w:type="dxa"/>
            <w:tcBorders>
              <w:bottom w:val="nil"/>
            </w:tcBorders>
          </w:tcPr>
          <w:p w:rsidR="0047651E" w:rsidRDefault="0047651E">
            <w:pPr>
              <w:pStyle w:val="Tabletext"/>
              <w:rPr>
                <w:rFonts w:ascii="Arial" w:hAnsi="Arial"/>
                <w:sz w:val="22"/>
              </w:rPr>
            </w:pPr>
            <w:r>
              <w:rPr>
                <w:rFonts w:ascii="Arial" w:hAnsi="Arial"/>
                <w:sz w:val="22"/>
              </w:rPr>
              <w:t>:13A::LINK//543</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:20C::PREV//ACC-OWNER-REC</w:t>
            </w:r>
          </w:p>
        </w:tc>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:20C::PREV//ACC-OWNER-DEL</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t>Cancellation, confirmation, status advice and reconciliation messages’ linkage sequences will follow the rules mentioned in chapter A, B, C, D and E.</w:t>
      </w:r>
    </w:p>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AF7F18" w:rsidRDefault="00AF7F18"/>
    <w:p w:rsidR="004115E8" w:rsidRDefault="004115E8" w:rsidP="004115E8">
      <w:pPr>
        <w:pStyle w:val="Heading3"/>
      </w:pPr>
      <w:bookmarkStart w:id="26" w:name="_Toc314582131"/>
      <w:r>
        <w:lastRenderedPageBreak/>
        <w:t>ISO 20022:</w:t>
      </w:r>
      <w:bookmarkEnd w:id="26"/>
    </w:p>
    <w:p w:rsidR="004115E8" w:rsidRDefault="004115E8" w:rsidP="004115E8">
      <w:pPr>
        <w:pStyle w:val="BlockText"/>
      </w:pPr>
      <w:r>
        <w:t>Note all the messages identifications are included in the Business Application Header</w:t>
      </w:r>
    </w:p>
    <w:p w:rsidR="004115E8" w:rsidRPr="00F955F1" w:rsidRDefault="004115E8" w:rsidP="004115E8"/>
    <w:p w:rsidR="004115E8" w:rsidRDefault="004115E8" w:rsidP="004115E8">
      <w:pPr>
        <w:pStyle w:val="BlockText"/>
      </w:pPr>
      <w:r>
        <w:t xml:space="preserve">The </w:t>
      </w:r>
      <w:r w:rsidR="00217BEF">
        <w:t>turnaround first instruction’s</w:t>
      </w:r>
      <w:r>
        <w:t xml:space="preserve"> Transaction Identification and Settlement Type and Additional Parameters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115E8" w:rsidTr="00217BEF">
        <w:trPr>
          <w:cantSplit/>
        </w:trPr>
        <w:tc>
          <w:tcPr>
            <w:tcW w:w="3969" w:type="dxa"/>
            <w:tcBorders>
              <w:top w:val="single" w:sz="4" w:space="0" w:color="auto"/>
            </w:tcBorders>
            <w:shd w:val="clear" w:color="auto" w:fill="000000"/>
          </w:tcPr>
          <w:p w:rsidR="004115E8" w:rsidRDefault="004115E8" w:rsidP="00D23D78">
            <w:pPr>
              <w:pStyle w:val="Tabletext"/>
              <w:jc w:val="center"/>
              <w:rPr>
                <w:rFonts w:ascii="Arial" w:hAnsi="Arial"/>
                <w:color w:val="FFFFFF"/>
                <w:sz w:val="22"/>
              </w:rPr>
            </w:pPr>
            <w:r>
              <w:rPr>
                <w:rFonts w:ascii="Arial" w:hAnsi="Arial"/>
                <w:color w:val="FFFFFF"/>
                <w:sz w:val="22"/>
              </w:rPr>
              <w:t>Sese.023 (</w:t>
            </w:r>
            <w:r w:rsidR="00217BEF">
              <w:rPr>
                <w:rFonts w:ascii="Arial" w:hAnsi="Arial"/>
                <w:color w:val="FFFFFF"/>
                <w:sz w:val="22"/>
              </w:rPr>
              <w:t>Receive</w:t>
            </w:r>
            <w:r>
              <w:rPr>
                <w:rFonts w:ascii="Arial" w:hAnsi="Arial"/>
                <w:color w:val="FFFFFF"/>
                <w:sz w:val="22"/>
              </w:rPr>
              <w:t xml:space="preserve"> vs Payment)</w:t>
            </w:r>
          </w:p>
        </w:tc>
        <w:tc>
          <w:tcPr>
            <w:tcW w:w="3969" w:type="dxa"/>
            <w:tcBorders>
              <w:top w:val="single" w:sz="4" w:space="0" w:color="auto"/>
            </w:tcBorders>
            <w:shd w:val="clear" w:color="auto" w:fill="000000"/>
          </w:tcPr>
          <w:p w:rsidR="004115E8" w:rsidRDefault="004115E8" w:rsidP="00D23D78">
            <w:pPr>
              <w:pStyle w:val="Tabletext"/>
              <w:jc w:val="center"/>
              <w:rPr>
                <w:rFonts w:ascii="Arial" w:hAnsi="Arial"/>
                <w:color w:val="FFFFFF"/>
                <w:sz w:val="22"/>
              </w:rPr>
            </w:pPr>
            <w:r>
              <w:rPr>
                <w:rFonts w:ascii="Arial" w:hAnsi="Arial"/>
                <w:color w:val="FFFFFF"/>
                <w:sz w:val="22"/>
              </w:rPr>
              <w:t>Sese.023 (</w:t>
            </w:r>
            <w:r w:rsidR="00217BEF">
              <w:rPr>
                <w:rFonts w:ascii="Arial" w:hAnsi="Arial"/>
                <w:color w:val="FFFFFF"/>
                <w:sz w:val="22"/>
              </w:rPr>
              <w:t>Deliver</w:t>
            </w:r>
            <w:r>
              <w:rPr>
                <w:rFonts w:ascii="Arial" w:hAnsi="Arial"/>
                <w:color w:val="FFFFFF"/>
                <w:sz w:val="22"/>
              </w:rPr>
              <w:t xml:space="preserve"> vs Payment)</w:t>
            </w:r>
          </w:p>
        </w:tc>
      </w:tr>
      <w:tr w:rsidR="004115E8" w:rsidRPr="00AF7F18" w:rsidTr="00217BEF">
        <w:trPr>
          <w:cantSplit/>
        </w:trPr>
        <w:tc>
          <w:tcPr>
            <w:tcW w:w="3969" w:type="dxa"/>
            <w:tcBorders>
              <w:bottom w:val="nil"/>
            </w:tcBorders>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bottom w:val="nil"/>
            </w:tcBorders>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4115E8" w:rsidRPr="00AF7F18" w:rsidTr="00217BEF">
        <w:trPr>
          <w:cantSplit/>
        </w:trPr>
        <w:tc>
          <w:tcPr>
            <w:tcW w:w="3969" w:type="dxa"/>
            <w:tcBorders>
              <w:bottom w:val="nil"/>
            </w:tcBorders>
          </w:tcPr>
          <w:p w:rsidR="004115E8" w:rsidRPr="00AF7F18" w:rsidRDefault="004115E8" w:rsidP="00217BEF">
            <w:pPr>
              <w:pStyle w:val="Tabletext"/>
              <w:rPr>
                <w:rFonts w:ascii="Arial" w:hAnsi="Arial"/>
                <w:color w:val="000000" w:themeColor="text1"/>
                <w:sz w:val="22"/>
                <w:szCs w:val="22"/>
              </w:rPr>
            </w:pPr>
            <w:r w:rsidRPr="00AF7F18">
              <w:rPr>
                <w:rFonts w:ascii="Arial" w:hAnsi="Arial"/>
                <w:color w:val="000000" w:themeColor="text1"/>
              </w:rPr>
              <w:t xml:space="preserve">   </w:t>
            </w:r>
            <w:r w:rsidRPr="00AF7F18">
              <w:rPr>
                <w:rFonts w:ascii="Arial" w:hAnsi="Arial"/>
                <w:color w:val="000000" w:themeColor="text1"/>
                <w:sz w:val="22"/>
                <w:szCs w:val="22"/>
              </w:rPr>
              <w:t>&lt;TxId&gt;</w:t>
            </w:r>
            <w:r w:rsidR="00217BEF" w:rsidRPr="00AF7F18">
              <w:rPr>
                <w:rFonts w:ascii="Arial" w:hAnsi="Arial"/>
                <w:color w:val="000000" w:themeColor="text1"/>
                <w:sz w:val="22"/>
                <w:szCs w:val="22"/>
              </w:rPr>
              <w:t>ACC-OWNER-REC</w:t>
            </w:r>
            <w:r w:rsidRPr="00AF7F18">
              <w:rPr>
                <w:rFonts w:ascii="Arial" w:hAnsi="Arial"/>
                <w:color w:val="000000" w:themeColor="text1"/>
                <w:sz w:val="22"/>
                <w:szCs w:val="22"/>
              </w:rPr>
              <w:t>&lt;/TxId&gt;</w:t>
            </w:r>
          </w:p>
        </w:tc>
        <w:tc>
          <w:tcPr>
            <w:tcW w:w="3969" w:type="dxa"/>
            <w:tcBorders>
              <w:bottom w:val="nil"/>
            </w:tcBorders>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rPr>
              <w:t xml:space="preserve">   &lt;TxId&gt;</w:t>
            </w:r>
            <w:r w:rsidR="00217BEF" w:rsidRPr="00AF7F18">
              <w:rPr>
                <w:rFonts w:ascii="Arial" w:hAnsi="Arial"/>
                <w:color w:val="000000" w:themeColor="text1"/>
              </w:rPr>
              <w:t>ACC-OWNER-DEL</w:t>
            </w:r>
            <w:r w:rsidRPr="00AF7F18">
              <w:rPr>
                <w:rFonts w:ascii="Arial" w:hAnsi="Arial"/>
                <w:color w:val="000000" w:themeColor="text1"/>
              </w:rPr>
              <w:t>&lt;/TxId&gt;</w:t>
            </w:r>
          </w:p>
        </w:tc>
      </w:tr>
      <w:tr w:rsidR="004115E8" w:rsidRPr="00AF7F18" w:rsidTr="00217BEF">
        <w:trPr>
          <w:cantSplit/>
        </w:trPr>
        <w:tc>
          <w:tcPr>
            <w:tcW w:w="3969" w:type="dxa"/>
            <w:tcBorders>
              <w:top w:val="single" w:sz="4" w:space="0" w:color="auto"/>
              <w:bottom w:val="single" w:sz="4" w:space="0" w:color="auto"/>
            </w:tcBorders>
            <w:shd w:val="pct12" w:color="auto" w:fill="FFFFFF"/>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&lt;SttlmTpAndAddtlParams&gt;</w:t>
            </w:r>
          </w:p>
          <w:p w:rsidR="004115E8" w:rsidRPr="00AF7F18" w:rsidRDefault="00217BEF" w:rsidP="00217BEF">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3969" w:type="dxa"/>
            <w:tcBorders>
              <w:top w:val="single" w:sz="4" w:space="0" w:color="auto"/>
              <w:bottom w:val="single" w:sz="4" w:space="0" w:color="auto"/>
            </w:tcBorders>
            <w:shd w:val="pct12" w:color="auto" w:fill="FFFFFF"/>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&lt;SttlmTpAndAddtlParams&gt;</w:t>
            </w:r>
          </w:p>
          <w:p w:rsidR="004115E8" w:rsidRPr="00AF7F18" w:rsidRDefault="00217BEF" w:rsidP="00217BEF">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4115E8" w:rsidRPr="00AF7F18" w:rsidTr="00217BEF">
        <w:trPr>
          <w:cantSplit/>
        </w:trPr>
        <w:tc>
          <w:tcPr>
            <w:tcW w:w="3969" w:type="dxa"/>
            <w:tcBorders>
              <w:top w:val="single" w:sz="4" w:space="0" w:color="auto"/>
              <w:bottom w:val="single" w:sz="4" w:space="0" w:color="auto"/>
            </w:tcBorders>
            <w:shd w:val="pct12" w:color="auto" w:fill="FFFFFF"/>
          </w:tcPr>
          <w:p w:rsidR="00AE60FD" w:rsidRPr="00AF7F18" w:rsidRDefault="004115E8" w:rsidP="00AE60FD">
            <w:pPr>
              <w:pStyle w:val="Tabletext"/>
              <w:jc w:val="center"/>
              <w:rPr>
                <w:rFonts w:ascii="Arial" w:hAnsi="Arial"/>
                <w:color w:val="000000" w:themeColor="text1"/>
                <w:sz w:val="22"/>
                <w:lang w:val="en-US"/>
              </w:rPr>
            </w:pPr>
            <w:r w:rsidRPr="00AF7F18">
              <w:rPr>
                <w:rFonts w:ascii="Arial" w:hAnsi="Arial"/>
                <w:color w:val="000000" w:themeColor="text1"/>
              </w:rPr>
              <w:t>…/…</w:t>
            </w:r>
          </w:p>
        </w:tc>
        <w:tc>
          <w:tcPr>
            <w:tcW w:w="3969" w:type="dxa"/>
            <w:tcBorders>
              <w:top w:val="single" w:sz="4" w:space="0" w:color="auto"/>
              <w:bottom w:val="single" w:sz="4" w:space="0" w:color="auto"/>
            </w:tcBorders>
            <w:shd w:val="pct12" w:color="auto" w:fill="FFFFFF"/>
          </w:tcPr>
          <w:p w:rsidR="00AE60FD" w:rsidRPr="00AF7F18" w:rsidRDefault="004115E8" w:rsidP="00AE60FD">
            <w:pPr>
              <w:pStyle w:val="Tabletext"/>
              <w:jc w:val="center"/>
              <w:rPr>
                <w:rFonts w:ascii="Arial" w:hAnsi="Arial"/>
                <w:color w:val="000000" w:themeColor="text1"/>
                <w:sz w:val="22"/>
                <w:lang w:val="en-US"/>
              </w:rPr>
            </w:pPr>
            <w:r w:rsidRPr="00AF7F18">
              <w:rPr>
                <w:rFonts w:ascii="Arial" w:hAnsi="Arial"/>
                <w:color w:val="000000" w:themeColor="text1"/>
              </w:rPr>
              <w:t>…/…</w:t>
            </w:r>
          </w:p>
        </w:tc>
      </w:tr>
      <w:tr w:rsidR="004115E8" w:rsidRPr="00AF7F18" w:rsidTr="00217BEF">
        <w:trPr>
          <w:cantSplit/>
        </w:trPr>
        <w:tc>
          <w:tcPr>
            <w:tcW w:w="3969" w:type="dxa"/>
            <w:tcBorders>
              <w:top w:val="single" w:sz="4" w:space="0" w:color="auto"/>
            </w:tcBorders>
            <w:shd w:val="pct12" w:color="auto" w:fill="FFFFFF"/>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top w:val="single" w:sz="4" w:space="0" w:color="auto"/>
            </w:tcBorders>
            <w:shd w:val="pct12" w:color="auto" w:fill="FFFFFF"/>
          </w:tcPr>
          <w:p w:rsidR="004115E8" w:rsidRPr="00AF7F18" w:rsidRDefault="004115E8" w:rsidP="00217BEF">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4115E8" w:rsidRDefault="004115E8" w:rsidP="004115E8">
      <w:pPr>
        <w:pStyle w:val="BlockText"/>
      </w:pPr>
    </w:p>
    <w:p w:rsidR="00217BEF" w:rsidRDefault="004115E8" w:rsidP="004115E8">
      <w:pPr>
        <w:pStyle w:val="BlockText"/>
      </w:pPr>
      <w:r>
        <w:t xml:space="preserve">The </w:t>
      </w:r>
      <w:r w:rsidR="00217BEF">
        <w:t>turnaround second instruction</w:t>
      </w:r>
      <w:r w:rsidR="005D5738">
        <w:t xml:space="preserve"> </w:t>
      </w:r>
      <w:r>
        <w:t>Transaction Identification, Settlement Type and Additional Parameters and Linkages message components are: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5D5738" w:rsidP="00217BEF">
            <w:pPr>
              <w:pStyle w:val="Tabletext"/>
              <w:jc w:val="center"/>
              <w:rPr>
                <w:rFonts w:ascii="Arial" w:hAnsi="Arial"/>
                <w:color w:val="FFFFFF"/>
                <w:sz w:val="22"/>
              </w:rPr>
            </w:pPr>
            <w:r>
              <w:rPr>
                <w:rFonts w:ascii="Arial" w:hAnsi="Arial"/>
                <w:color w:val="FFFFFF"/>
                <w:sz w:val="22"/>
              </w:rPr>
              <w:t>Sese.023 (Deliver</w:t>
            </w:r>
            <w:r w:rsidR="004115E8">
              <w:rPr>
                <w:rFonts w:ascii="Arial" w:hAnsi="Arial"/>
                <w:color w:val="FFFFFF"/>
                <w:sz w:val="22"/>
              </w:rPr>
              <w:t xml:space="preserve"> vs Payment)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273FE6" w:rsidP="00217BEF">
            <w:pPr>
              <w:pStyle w:val="Tabletext"/>
              <w:jc w:val="center"/>
              <w:rPr>
                <w:rFonts w:ascii="Arial" w:hAnsi="Arial"/>
                <w:color w:val="FFFFFF"/>
                <w:sz w:val="22"/>
              </w:rPr>
            </w:pPr>
            <w:r>
              <w:rPr>
                <w:rFonts w:ascii="Arial" w:hAnsi="Arial"/>
                <w:color w:val="FFFFFF"/>
                <w:sz w:val="22"/>
              </w:rPr>
              <w:t>Sese.023 (</w:t>
            </w:r>
            <w:r w:rsidR="005D5738">
              <w:rPr>
                <w:rFonts w:ascii="Arial" w:hAnsi="Arial"/>
                <w:color w:val="FFFFFF"/>
                <w:sz w:val="22"/>
              </w:rPr>
              <w:t>Receive</w:t>
            </w:r>
            <w:r w:rsidR="004115E8">
              <w:rPr>
                <w:rFonts w:ascii="Arial" w:hAnsi="Arial"/>
                <w:color w:val="FFFFFF"/>
                <w:sz w:val="22"/>
              </w:rPr>
              <w:t xml:space="preserve"> vs Payment)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B94991" w:rsidRDefault="004115E8" w:rsidP="00217BEF">
            <w:pPr>
              <w:pStyle w:val="Tabletext"/>
              <w:rPr>
                <w:rFonts w:ascii="Arial" w:hAnsi="Arial"/>
                <w:color w:val="FFFFFF"/>
                <w:sz w:val="22"/>
              </w:rPr>
            </w:pPr>
            <w:r w:rsidRPr="0021735F">
              <w:rPr>
                <w:rFonts w:ascii="Arial" w:hAnsi="Arial"/>
                <w:color w:val="FFFFFF"/>
                <w:sz w:val="22"/>
              </w:rPr>
              <w:t>&lt;SctiesSttlmTxInstr&gt;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B94991" w:rsidRDefault="004115E8" w:rsidP="00217BEF">
            <w:pPr>
              <w:pStyle w:val="Tabletext"/>
              <w:rPr>
                <w:rFonts w:ascii="Arial" w:hAnsi="Arial"/>
                <w:color w:val="FFFFFF"/>
                <w:sz w:val="22"/>
              </w:rPr>
            </w:pPr>
            <w:r w:rsidRPr="0021735F">
              <w:rPr>
                <w:rFonts w:ascii="Arial" w:hAnsi="Arial"/>
                <w:color w:val="FFFFFF"/>
                <w:sz w:val="22"/>
              </w:rPr>
              <w:t>&lt;SctiesSttlmTxInstr&gt;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B94991" w:rsidRDefault="004115E8" w:rsidP="00217BEF">
            <w:pPr>
              <w:pStyle w:val="Tabletext"/>
              <w:jc w:val="center"/>
              <w:rPr>
                <w:rFonts w:ascii="Arial" w:hAnsi="Arial"/>
                <w:color w:val="FFFFFF"/>
                <w:sz w:val="22"/>
              </w:rPr>
            </w:pPr>
            <w:r w:rsidRPr="00B94991">
              <w:rPr>
                <w:rFonts w:ascii="Arial" w:hAnsi="Arial"/>
                <w:color w:val="FFFFFF"/>
                <w:sz w:val="22"/>
              </w:rPr>
              <w:t xml:space="preserve">   &lt;TxId&gt;ACC-OWNER-</w:t>
            </w:r>
            <w:r w:rsidR="005D5738">
              <w:rPr>
                <w:rFonts w:ascii="Arial" w:hAnsi="Arial"/>
                <w:color w:val="FFFFFF"/>
                <w:sz w:val="22"/>
              </w:rPr>
              <w:t>DEL</w:t>
            </w:r>
            <w:r w:rsidRPr="00B94991">
              <w:rPr>
                <w:rFonts w:ascii="Arial" w:hAnsi="Arial"/>
                <w:color w:val="FFFFFF"/>
                <w:sz w:val="22"/>
              </w:rPr>
              <w:t>&lt;/TxId&gt;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B94991" w:rsidRDefault="004115E8" w:rsidP="00217BEF">
            <w:pPr>
              <w:pStyle w:val="Tabletext"/>
              <w:jc w:val="center"/>
              <w:rPr>
                <w:rFonts w:ascii="Arial" w:hAnsi="Arial"/>
                <w:color w:val="FFFFFF"/>
                <w:sz w:val="22"/>
              </w:rPr>
            </w:pPr>
            <w:r w:rsidRPr="00B94991">
              <w:rPr>
                <w:rFonts w:ascii="Arial" w:hAnsi="Arial"/>
                <w:color w:val="FFFFFF"/>
                <w:sz w:val="22"/>
              </w:rPr>
              <w:t xml:space="preserve">   &lt;TxId&gt;ACC-OWNER-</w:t>
            </w:r>
            <w:r w:rsidR="005D5738">
              <w:rPr>
                <w:rFonts w:ascii="Arial" w:hAnsi="Arial"/>
                <w:color w:val="FFFFFF"/>
                <w:sz w:val="22"/>
              </w:rPr>
              <w:t>REC</w:t>
            </w:r>
            <w:r w:rsidRPr="00B94991">
              <w:rPr>
                <w:rFonts w:ascii="Arial" w:hAnsi="Arial"/>
                <w:color w:val="FFFFFF"/>
                <w:sz w:val="22"/>
              </w:rPr>
              <w:t>&lt;/TxId&gt;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Default="004115E8" w:rsidP="00AE60FD">
            <w:pPr>
              <w:pStyle w:val="Tabletext"/>
              <w:rPr>
                <w:rFonts w:ascii="Arial" w:hAnsi="Arial"/>
                <w:color w:val="FFFFFF"/>
                <w:sz w:val="22"/>
                <w:lang w:val="en-US"/>
              </w:rPr>
            </w:pPr>
            <w:r>
              <w:rPr>
                <w:rFonts w:ascii="Arial" w:hAnsi="Arial"/>
                <w:color w:val="FFFFFF"/>
                <w:sz w:val="22"/>
              </w:rPr>
              <w:t>&lt;SttlmTpAndAddtlParams&gt;</w:t>
            </w:r>
          </w:p>
          <w:p w:rsidR="00AE60FD" w:rsidRDefault="004115E8" w:rsidP="00AE60FD">
            <w:pPr>
              <w:pStyle w:val="Tabletext"/>
              <w:rPr>
                <w:rFonts w:ascii="Arial" w:hAnsi="Arial"/>
                <w:color w:val="FFFFFF"/>
                <w:sz w:val="22"/>
                <w:lang w:val="en-US"/>
              </w:rPr>
            </w:pPr>
            <w:r>
              <w:rPr>
                <w:rFonts w:ascii="Arial" w:hAnsi="Arial"/>
                <w:color w:val="FFFFFF"/>
                <w:sz w:val="22"/>
              </w:rPr>
              <w:t xml:space="preserve">   &lt;SctiesM</w:t>
            </w:r>
            <w:r w:rsidR="005D5738">
              <w:rPr>
                <w:rFonts w:ascii="Arial" w:hAnsi="Arial"/>
                <w:color w:val="FFFFFF"/>
                <w:sz w:val="22"/>
              </w:rPr>
              <w:t>vmntTp&gt;DELI</w:t>
            </w:r>
          </w:p>
          <w:p w:rsidR="00AE60FD" w:rsidRDefault="004115E8" w:rsidP="00AE60FD">
            <w:pPr>
              <w:pStyle w:val="Tabletext"/>
              <w:rPr>
                <w:rFonts w:ascii="Arial" w:eastAsia="Times" w:hAnsi="Arial"/>
                <w:color w:val="FFFFFF"/>
                <w:sz w:val="22"/>
                <w:lang w:val="en-US"/>
              </w:rPr>
            </w:pPr>
            <w:r>
              <w:rPr>
                <w:rFonts w:ascii="Arial" w:hAnsi="Arial"/>
                <w:color w:val="FFFFFF"/>
                <w:sz w:val="22"/>
              </w:rPr>
              <w:t xml:space="preserve">   &lt;/SctiesMvmntTp&gt;</w:t>
            </w:r>
          </w:p>
          <w:p w:rsidR="00AE60FD" w:rsidRDefault="004115E8" w:rsidP="00AE60FD">
            <w:pPr>
              <w:pStyle w:val="Tabletext"/>
              <w:rPr>
                <w:rFonts w:ascii="Arial" w:eastAsia="Times" w:hAnsi="Arial"/>
                <w:color w:val="FFFFFF"/>
                <w:sz w:val="22"/>
                <w:lang w:val="en-US"/>
              </w:rPr>
            </w:pPr>
            <w:r>
              <w:rPr>
                <w:rFonts w:ascii="Arial" w:hAnsi="Arial"/>
                <w:color w:val="FFFFFF"/>
                <w:sz w:val="22"/>
              </w:rPr>
              <w:t xml:space="preserve">    &lt;Pmt&gt;APMT&lt;/Pmt&gt;</w:t>
            </w:r>
          </w:p>
          <w:p w:rsidR="00AE60FD" w:rsidRDefault="00273FE6" w:rsidP="00AE60FD">
            <w:pPr>
              <w:pStyle w:val="Tabletext"/>
              <w:rPr>
                <w:rFonts w:ascii="Arial" w:eastAsia="Times" w:hAnsi="Arial"/>
                <w:color w:val="FFFFFF"/>
                <w:sz w:val="22"/>
                <w:lang w:val="en-US"/>
              </w:rPr>
            </w:pPr>
            <w:r>
              <w:rPr>
                <w:rFonts w:ascii="Arial" w:hAnsi="Arial"/>
                <w:color w:val="FFFFFF"/>
                <w:sz w:val="22"/>
              </w:rPr>
              <w:t>&lt;/SttlmTpAndAddtlParams&gt;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AE60FD" w:rsidRDefault="004115E8" w:rsidP="00AE60FD">
            <w:pPr>
              <w:pStyle w:val="Tabletext"/>
              <w:rPr>
                <w:rFonts w:ascii="Arial" w:eastAsia="Times" w:hAnsi="Arial"/>
                <w:color w:val="FFFFFF"/>
                <w:sz w:val="22"/>
                <w:lang w:val="en-US"/>
              </w:rPr>
            </w:pPr>
            <w:r>
              <w:rPr>
                <w:rFonts w:ascii="Arial" w:hAnsi="Arial"/>
                <w:color w:val="FFFFFF"/>
                <w:sz w:val="22"/>
              </w:rPr>
              <w:t>&lt;SttlmTpAndAddtlParams&gt;</w:t>
            </w:r>
          </w:p>
          <w:p w:rsidR="00AE60FD" w:rsidRDefault="005D5738" w:rsidP="00AE60FD">
            <w:pPr>
              <w:pStyle w:val="Tabletext"/>
              <w:rPr>
                <w:rFonts w:ascii="Arial" w:eastAsia="Times" w:hAnsi="Arial"/>
                <w:color w:val="FFFFFF"/>
                <w:sz w:val="22"/>
                <w:lang w:val="en-US"/>
              </w:rPr>
            </w:pPr>
            <w:r>
              <w:rPr>
                <w:rFonts w:ascii="Arial" w:hAnsi="Arial"/>
                <w:color w:val="FFFFFF"/>
                <w:sz w:val="22"/>
              </w:rPr>
              <w:t xml:space="preserve">   &lt;SctiesMvmntTp&gt;RECE</w:t>
            </w:r>
          </w:p>
          <w:p w:rsidR="00AE60FD" w:rsidRDefault="004115E8" w:rsidP="00AE60FD">
            <w:pPr>
              <w:pStyle w:val="Tabletext"/>
              <w:rPr>
                <w:rFonts w:ascii="Arial" w:eastAsia="Times" w:hAnsi="Arial"/>
                <w:color w:val="FFFFFF"/>
                <w:sz w:val="22"/>
                <w:lang w:val="en-US"/>
              </w:rPr>
            </w:pPr>
            <w:r>
              <w:rPr>
                <w:rFonts w:ascii="Arial" w:hAnsi="Arial"/>
                <w:color w:val="FFFFFF"/>
                <w:sz w:val="22"/>
              </w:rPr>
              <w:t xml:space="preserve">   &lt;/SctiesMvmntTp&gt;</w:t>
            </w:r>
          </w:p>
          <w:p w:rsidR="00AE60FD" w:rsidRDefault="004115E8" w:rsidP="00AE60FD">
            <w:pPr>
              <w:pStyle w:val="Tabletext"/>
              <w:rPr>
                <w:rFonts w:ascii="Arial" w:eastAsia="Times" w:hAnsi="Arial"/>
                <w:color w:val="FFFFFF"/>
                <w:sz w:val="22"/>
                <w:lang w:val="en-US"/>
              </w:rPr>
            </w:pPr>
            <w:r>
              <w:rPr>
                <w:rFonts w:ascii="Arial" w:hAnsi="Arial"/>
                <w:color w:val="FFFFFF"/>
                <w:sz w:val="22"/>
              </w:rPr>
              <w:t xml:space="preserve">    &lt;Pmt&gt;APMT&lt;/Pmt&gt;</w:t>
            </w:r>
          </w:p>
          <w:p w:rsidR="00AE60FD" w:rsidRDefault="00273FE6" w:rsidP="00AE60FD">
            <w:pPr>
              <w:pStyle w:val="Tabletext"/>
              <w:rPr>
                <w:rFonts w:ascii="Arial" w:eastAsia="Times" w:hAnsi="Arial"/>
                <w:color w:val="FFFFFF"/>
                <w:sz w:val="22"/>
                <w:lang w:val="en-US"/>
              </w:rPr>
            </w:pPr>
            <w:r>
              <w:rPr>
                <w:rFonts w:ascii="Arial" w:hAnsi="Arial"/>
                <w:color w:val="FFFFFF"/>
                <w:sz w:val="22"/>
              </w:rPr>
              <w:t>&lt;/SttlmTpAndAddtlParams&gt;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jc w:val="center"/>
              <w:rPr>
                <w:rFonts w:ascii="Arial" w:hAnsi="Arial"/>
                <w:color w:val="FFFFFF"/>
                <w:sz w:val="22"/>
              </w:rPr>
            </w:pPr>
            <w:r w:rsidRPr="00B94991">
              <w:rPr>
                <w:rFonts w:ascii="Arial" w:hAnsi="Arial"/>
                <w:color w:val="FFFFFF"/>
                <w:sz w:val="22"/>
              </w:rPr>
              <w: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jc w:val="center"/>
              <w:rPr>
                <w:rFonts w:ascii="Arial" w:hAnsi="Arial"/>
                <w:color w:val="FFFFFF"/>
                <w:sz w:val="22"/>
              </w:rPr>
            </w:pPr>
            <w:r w:rsidRPr="00B94991">
              <w:rPr>
                <w:rFonts w:ascii="Arial" w:hAnsi="Arial"/>
                <w:color w:val="FFFFFF"/>
                <w:sz w:val="22"/>
              </w:rPr>
              <w: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rPr>
                <w:rFonts w:ascii="Arial" w:hAnsi="Arial"/>
                <w:color w:val="FFFFFF"/>
                <w:sz w:val="22"/>
              </w:rPr>
            </w:pPr>
            <w:r>
              <w:rPr>
                <w:rFonts w:ascii="Arial" w:hAnsi="Arial"/>
                <w:color w:val="FFFFFF"/>
                <w:sz w:val="22"/>
              </w:rPr>
              <w:t>&lt;Lnkgs&gt;</w:t>
            </w:r>
          </w:p>
          <w:p w:rsidR="004115E8" w:rsidRDefault="004115E8" w:rsidP="00217BEF">
            <w:pPr>
              <w:pStyle w:val="Tabletext"/>
              <w:rPr>
                <w:rFonts w:ascii="Arial" w:hAnsi="Arial"/>
                <w:color w:val="FFFFFF"/>
                <w:sz w:val="22"/>
              </w:rPr>
            </w:pPr>
            <w:r>
              <w:rPr>
                <w:rFonts w:ascii="Arial" w:hAnsi="Arial"/>
                <w:color w:val="FFFFFF"/>
                <w:sz w:val="22"/>
              </w:rPr>
              <w:t xml:space="preserve">      &lt;MsgNb&gt;       &lt;LngNb&gt;sese.023.001.02&lt;/LngNb&gt;</w:t>
            </w:r>
          </w:p>
          <w:p w:rsidR="004115E8" w:rsidRDefault="004115E8" w:rsidP="00217BEF">
            <w:pPr>
              <w:pStyle w:val="Tabletext"/>
              <w:rPr>
                <w:rFonts w:ascii="Arial" w:hAnsi="Arial"/>
                <w:color w:val="FFFFFF"/>
                <w:sz w:val="22"/>
              </w:rPr>
            </w:pPr>
            <w:r>
              <w:rPr>
                <w:rFonts w:ascii="Arial" w:hAnsi="Arial"/>
                <w:color w:val="FFFFFF"/>
                <w:sz w:val="22"/>
              </w:rPr>
              <w:t xml:space="preserve">   &lt;MsgNb&gt;</w:t>
            </w:r>
          </w:p>
          <w:p w:rsidR="004115E8" w:rsidRDefault="004115E8" w:rsidP="00217BEF">
            <w:pPr>
              <w:pStyle w:val="Tabletext"/>
              <w:rPr>
                <w:rFonts w:ascii="Arial" w:hAnsi="Arial"/>
                <w:color w:val="FFFFFF"/>
                <w:sz w:val="22"/>
              </w:rPr>
            </w:pPr>
            <w:r>
              <w:rPr>
                <w:rFonts w:ascii="Arial" w:hAnsi="Arial"/>
                <w:color w:val="FFFFFF"/>
                <w:sz w:val="22"/>
              </w:rPr>
              <w:t xml:space="preserve">   &lt;Ref&gt;</w:t>
            </w:r>
          </w:p>
          <w:p w:rsidR="004115E8" w:rsidRDefault="004115E8" w:rsidP="00217BEF">
            <w:pPr>
              <w:pStyle w:val="Tabletext"/>
              <w:rPr>
                <w:rFonts w:ascii="Arial" w:hAnsi="Arial"/>
                <w:color w:val="FFFFFF"/>
                <w:sz w:val="22"/>
              </w:rPr>
            </w:pPr>
            <w:r>
              <w:rPr>
                <w:rFonts w:ascii="Arial" w:hAnsi="Arial"/>
                <w:color w:val="FFFFFF"/>
                <w:sz w:val="22"/>
              </w:rPr>
              <w:t xml:space="preserve">       &lt;SctiesSttlmTxId&gt;</w:t>
            </w:r>
            <w:r>
              <w:rPr>
                <w:rFonts w:ascii="Arial" w:hAnsi="Arial"/>
                <w:sz w:val="22"/>
              </w:rPr>
              <w:t xml:space="preserve"> ACC-OWNER-</w:t>
            </w:r>
            <w:r w:rsidR="00FC3C6D">
              <w:rPr>
                <w:rFonts w:ascii="Arial" w:hAnsi="Arial"/>
                <w:sz w:val="22"/>
              </w:rPr>
              <w:t>REC</w:t>
            </w:r>
            <w:r>
              <w:rPr>
                <w:rFonts w:ascii="Arial" w:hAnsi="Arial"/>
                <w:color w:val="FFFFFF"/>
                <w:sz w:val="22"/>
              </w:rPr>
              <w:t>&lt;/SctiesSttlmTxId&gt;</w:t>
            </w:r>
          </w:p>
          <w:p w:rsidR="004115E8" w:rsidRDefault="004115E8" w:rsidP="00217BEF">
            <w:pPr>
              <w:pStyle w:val="Tabletext"/>
              <w:rPr>
                <w:rFonts w:ascii="Arial" w:hAnsi="Arial"/>
                <w:color w:val="FFFFFF"/>
                <w:sz w:val="22"/>
              </w:rPr>
            </w:pPr>
            <w:r>
              <w:rPr>
                <w:rFonts w:ascii="Arial" w:hAnsi="Arial"/>
                <w:color w:val="FFFFFF"/>
                <w:sz w:val="22"/>
              </w:rPr>
              <w:t xml:space="preserve">   &lt;/Ref&gt;</w:t>
            </w:r>
          </w:p>
          <w:p w:rsidR="004115E8" w:rsidRPr="0021735F" w:rsidRDefault="004115E8" w:rsidP="00217BEF">
            <w:pPr>
              <w:pStyle w:val="Tabletext"/>
              <w:rPr>
                <w:rFonts w:ascii="Arial" w:hAnsi="Arial"/>
                <w:color w:val="FFFFFF"/>
                <w:sz w:val="22"/>
              </w:rPr>
            </w:pPr>
            <w:r>
              <w:rPr>
                <w:rFonts w:ascii="Arial" w:hAnsi="Arial"/>
                <w:color w:val="FFFFFF"/>
                <w:sz w:val="22"/>
              </w:rPr>
              <w:t>&lt;/Lnkgs&gt;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rPr>
                <w:rFonts w:ascii="Arial" w:hAnsi="Arial"/>
                <w:color w:val="FFFFFF"/>
                <w:sz w:val="22"/>
              </w:rPr>
            </w:pPr>
            <w:r>
              <w:rPr>
                <w:rFonts w:ascii="Arial" w:hAnsi="Arial"/>
                <w:color w:val="FFFFFF"/>
                <w:sz w:val="22"/>
              </w:rPr>
              <w:t>&lt;Lnkgs&gt;</w:t>
            </w:r>
          </w:p>
          <w:p w:rsidR="004115E8" w:rsidRDefault="004115E8" w:rsidP="00217BEF">
            <w:pPr>
              <w:pStyle w:val="Tabletext"/>
              <w:rPr>
                <w:rFonts w:ascii="Arial" w:hAnsi="Arial"/>
                <w:color w:val="FFFFFF"/>
                <w:sz w:val="22"/>
              </w:rPr>
            </w:pPr>
            <w:r>
              <w:rPr>
                <w:rFonts w:ascii="Arial" w:hAnsi="Arial"/>
                <w:color w:val="FFFFFF"/>
                <w:sz w:val="22"/>
              </w:rPr>
              <w:t xml:space="preserve">   &lt;MsgNb&gt;       &lt;LngNb&gt;sese.023.001.02&lt;/LngNb&gt;</w:t>
            </w:r>
          </w:p>
          <w:p w:rsidR="004115E8" w:rsidRDefault="004115E8" w:rsidP="00217BEF">
            <w:pPr>
              <w:pStyle w:val="Tabletext"/>
              <w:rPr>
                <w:rFonts w:ascii="Arial" w:hAnsi="Arial"/>
                <w:color w:val="FFFFFF"/>
                <w:sz w:val="22"/>
              </w:rPr>
            </w:pPr>
            <w:r>
              <w:rPr>
                <w:rFonts w:ascii="Arial" w:hAnsi="Arial"/>
                <w:color w:val="FFFFFF"/>
                <w:sz w:val="22"/>
              </w:rPr>
              <w:t xml:space="preserve">   &lt;MsgNb&gt;</w:t>
            </w:r>
          </w:p>
          <w:p w:rsidR="004115E8" w:rsidRDefault="004115E8" w:rsidP="00217BEF">
            <w:pPr>
              <w:pStyle w:val="Tabletext"/>
              <w:rPr>
                <w:rFonts w:ascii="Arial" w:hAnsi="Arial"/>
                <w:color w:val="FFFFFF"/>
                <w:sz w:val="22"/>
              </w:rPr>
            </w:pPr>
            <w:r>
              <w:rPr>
                <w:rFonts w:ascii="Arial" w:hAnsi="Arial"/>
                <w:color w:val="FFFFFF"/>
                <w:sz w:val="22"/>
              </w:rPr>
              <w:t xml:space="preserve">   &lt;Ref&gt;</w:t>
            </w:r>
          </w:p>
          <w:p w:rsidR="004115E8" w:rsidRDefault="004115E8" w:rsidP="00217BEF">
            <w:pPr>
              <w:pStyle w:val="Tabletext"/>
              <w:rPr>
                <w:rFonts w:ascii="Arial" w:hAnsi="Arial"/>
                <w:color w:val="FFFFFF"/>
                <w:sz w:val="22"/>
              </w:rPr>
            </w:pPr>
            <w:r>
              <w:rPr>
                <w:rFonts w:ascii="Arial" w:hAnsi="Arial"/>
                <w:color w:val="FFFFFF"/>
                <w:sz w:val="22"/>
              </w:rPr>
              <w:t xml:space="preserve">       &lt;SctiesSttlmTxId&gt;</w:t>
            </w:r>
            <w:r>
              <w:rPr>
                <w:rFonts w:ascii="Arial" w:hAnsi="Arial"/>
                <w:sz w:val="22"/>
              </w:rPr>
              <w:t xml:space="preserve"> ACC-OWNER-</w:t>
            </w:r>
            <w:r w:rsidR="00FC3C6D">
              <w:rPr>
                <w:rFonts w:ascii="Arial" w:hAnsi="Arial"/>
                <w:sz w:val="22"/>
              </w:rPr>
              <w:t>DEL</w:t>
            </w:r>
            <w:r>
              <w:rPr>
                <w:rFonts w:ascii="Arial" w:hAnsi="Arial"/>
                <w:color w:val="FFFFFF"/>
                <w:sz w:val="22"/>
              </w:rPr>
              <w:t>&lt;/SctiesSttlmTxId&gt;</w:t>
            </w:r>
          </w:p>
          <w:p w:rsidR="004115E8" w:rsidRDefault="004115E8" w:rsidP="00217BEF">
            <w:pPr>
              <w:pStyle w:val="Tabletext"/>
              <w:rPr>
                <w:rFonts w:ascii="Arial" w:hAnsi="Arial"/>
                <w:color w:val="FFFFFF"/>
                <w:sz w:val="22"/>
              </w:rPr>
            </w:pPr>
            <w:r>
              <w:rPr>
                <w:rFonts w:ascii="Arial" w:hAnsi="Arial"/>
                <w:color w:val="FFFFFF"/>
                <w:sz w:val="22"/>
              </w:rPr>
              <w:t xml:space="preserve">   &lt;/Ref&gt;</w:t>
            </w:r>
          </w:p>
          <w:p w:rsidR="004115E8" w:rsidRPr="0021735F" w:rsidRDefault="004115E8" w:rsidP="00217BEF">
            <w:pPr>
              <w:pStyle w:val="Tabletext"/>
              <w:rPr>
                <w:rFonts w:ascii="Arial" w:hAnsi="Arial"/>
                <w:color w:val="FFFFFF"/>
                <w:sz w:val="22"/>
              </w:rPr>
            </w:pPr>
            <w:r>
              <w:rPr>
                <w:rFonts w:ascii="Arial" w:hAnsi="Arial"/>
                <w:color w:val="FFFFFF"/>
                <w:sz w:val="22"/>
              </w:rPr>
              <w:t>&lt;/Lnkgs&gt;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21735F" w:rsidRDefault="004115E8" w:rsidP="00217BEF">
            <w:pPr>
              <w:pStyle w:val="Tabletext"/>
              <w:jc w:val="center"/>
              <w:rPr>
                <w:rFonts w:ascii="Arial" w:hAnsi="Arial"/>
                <w:color w:val="FFFFFF"/>
                <w:sz w:val="22"/>
              </w:rPr>
            </w:pPr>
            <w:r w:rsidRPr="00B94991">
              <w:rPr>
                <w:rFonts w:ascii="Arial" w:hAnsi="Arial"/>
                <w:color w:val="FFFFFF"/>
                <w:sz w:val="22"/>
              </w:rPr>
              <w: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Pr="0021735F" w:rsidRDefault="004115E8" w:rsidP="00217BEF">
            <w:pPr>
              <w:pStyle w:val="Tabletext"/>
              <w:jc w:val="center"/>
              <w:rPr>
                <w:rFonts w:ascii="Arial" w:hAnsi="Arial"/>
                <w:color w:val="FFFFFF"/>
                <w:sz w:val="22"/>
              </w:rPr>
            </w:pPr>
            <w:r w:rsidRPr="00B94991">
              <w:rPr>
                <w:rFonts w:ascii="Arial" w:hAnsi="Arial"/>
                <w:color w:val="FFFFFF"/>
                <w:sz w:val="22"/>
              </w:rPr>
              <w:t>…/…</w:t>
            </w:r>
          </w:p>
        </w:tc>
      </w:tr>
      <w:tr w:rsidR="004115E8" w:rsidTr="00217BEF">
        <w:trPr>
          <w:cantSplit/>
        </w:trPr>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rPr>
                <w:rFonts w:ascii="Arial" w:hAnsi="Arial"/>
                <w:color w:val="FFFFFF"/>
                <w:sz w:val="22"/>
              </w:rPr>
            </w:pPr>
            <w:r w:rsidRPr="0021735F">
              <w:rPr>
                <w:rFonts w:ascii="Arial" w:hAnsi="Arial"/>
                <w:color w:val="FFFFFF"/>
                <w:sz w:val="22"/>
              </w:rPr>
              <w:t>&lt;</w:t>
            </w:r>
            <w:r>
              <w:rPr>
                <w:rFonts w:ascii="Arial" w:hAnsi="Arial"/>
                <w:color w:val="FFFFFF"/>
                <w:sz w:val="22"/>
              </w:rPr>
              <w:t>/</w:t>
            </w:r>
            <w:r w:rsidRPr="0021735F">
              <w:rPr>
                <w:rFonts w:ascii="Arial" w:hAnsi="Arial"/>
                <w:color w:val="FFFFFF"/>
                <w:sz w:val="22"/>
              </w:rPr>
              <w:t>SctiesSttlmTxInstr&gt;</w:t>
            </w:r>
          </w:p>
        </w:tc>
        <w:tc>
          <w:tcPr>
            <w:tcW w:w="3969" w:type="dxa"/>
            <w:tcBorders>
              <w:top w:val="single" w:sz="4" w:space="0" w:color="auto"/>
              <w:left w:val="single" w:sz="6" w:space="0" w:color="auto"/>
              <w:bottom w:val="single" w:sz="6" w:space="0" w:color="auto"/>
              <w:right w:val="single" w:sz="6" w:space="0" w:color="auto"/>
            </w:tcBorders>
            <w:shd w:val="clear" w:color="auto" w:fill="000000"/>
          </w:tcPr>
          <w:p w:rsidR="004115E8" w:rsidRDefault="004115E8" w:rsidP="00217BEF">
            <w:pPr>
              <w:pStyle w:val="Tabletext"/>
              <w:rPr>
                <w:rFonts w:ascii="Arial" w:hAnsi="Arial"/>
                <w:color w:val="FFFFFF"/>
                <w:sz w:val="22"/>
              </w:rPr>
            </w:pPr>
            <w:r w:rsidRPr="0021735F">
              <w:rPr>
                <w:rFonts w:ascii="Arial" w:hAnsi="Arial"/>
                <w:color w:val="FFFFFF"/>
                <w:sz w:val="22"/>
              </w:rPr>
              <w:t>&lt;</w:t>
            </w:r>
            <w:r>
              <w:rPr>
                <w:rFonts w:ascii="Arial" w:hAnsi="Arial"/>
                <w:color w:val="FFFFFF"/>
                <w:sz w:val="22"/>
              </w:rPr>
              <w:t>/</w:t>
            </w:r>
            <w:r w:rsidRPr="0021735F">
              <w:rPr>
                <w:rFonts w:ascii="Arial" w:hAnsi="Arial"/>
                <w:color w:val="FFFFFF"/>
                <w:sz w:val="22"/>
              </w:rPr>
              <w:t>SctiesSttlmTxInstr&gt;</w:t>
            </w:r>
          </w:p>
        </w:tc>
      </w:tr>
    </w:tbl>
    <w:p w:rsidR="00273FE6" w:rsidRDefault="00273FE6" w:rsidP="00273FE6">
      <w:r>
        <w:t>Cancellation, confirmation, status advice and reconciliation messages’ linkage sequences will follow the rules mentioned in chapter A, B, C, D and E.</w:t>
      </w:r>
    </w:p>
    <w:p w:rsidR="004115E8" w:rsidRDefault="004115E8" w:rsidP="004115E8"/>
    <w:p w:rsidR="0047651E" w:rsidRDefault="0047651E">
      <w:pPr>
        <w:pStyle w:val="Heading2"/>
      </w:pPr>
      <w:r>
        <w:br w:type="page"/>
      </w:r>
      <w:bookmarkStart w:id="27" w:name="_Toc314582132"/>
      <w:r>
        <w:lastRenderedPageBreak/>
        <w:t>Block trade:</w:t>
      </w:r>
      <w:bookmarkEnd w:id="27"/>
    </w:p>
    <w:p w:rsidR="00791928" w:rsidRDefault="00791928" w:rsidP="00791928">
      <w:pPr>
        <w:pStyle w:val="Heading3"/>
      </w:pPr>
      <w:bookmarkStart w:id="28" w:name="_Toc314582133"/>
      <w:r>
        <w:t>ISO 15022:</w:t>
      </w:r>
      <w:bookmarkEnd w:id="28"/>
    </w:p>
    <w:p w:rsidR="0047651E" w:rsidRDefault="0047651E" w:rsidP="00E4131B">
      <w:r>
        <w:t xml:space="preserve">This is a reminder of the market practice already published (see BLOCK TRADE final).  </w:t>
      </w:r>
    </w:p>
    <w:p w:rsidR="0047651E" w:rsidRDefault="0047651E">
      <w:r>
        <w:t>For block trades, sequence A and A1 of the messages should look like: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7651E">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Parent MT543</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1 MT543</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2 MT543</w:t>
            </w:r>
          </w:p>
        </w:tc>
        <w:tc>
          <w:tcPr>
            <w:tcW w:w="2551" w:type="dxa"/>
            <w:tcBorders>
              <w:top w:val="single" w:sz="4" w:space="0" w:color="auto"/>
              <w:left w:val="nil"/>
              <w:bottom w:val="single" w:sz="4" w:space="0" w:color="auto"/>
              <w:right w:val="sing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3 MT543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:20C::SEME//PAR152456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:20C::SEME//CHILD1</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:20C::SEME//CHILD2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:20C::SEME//CHILD3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:23G:NEMW</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:23G:NEMW</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:23G:NEMW</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:23G:NEMW</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b/>
                <w:color w:val="FF0000"/>
                <w:sz w:val="20"/>
              </w:rPr>
            </w:pPr>
            <w:r>
              <w:rPr>
                <w:rFonts w:ascii="Arial" w:hAnsi="Arial"/>
                <w:b/>
                <w:color w:val="FF0000"/>
                <w:sz w:val="20"/>
              </w:rPr>
              <w:t>:99B::TOSE//003</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:99B::TOSE//003</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:99B::TOSE//003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b/>
                <w:color w:val="FF0000"/>
                <w:sz w:val="20"/>
              </w:rPr>
            </w:pPr>
            <w:r>
              <w:rPr>
                <w:rFonts w:ascii="Arial" w:hAnsi="Arial"/>
                <w:b/>
                <w:color w:val="FF0000"/>
                <w:sz w:val="20"/>
              </w:rPr>
              <w:t>:99B::TOSE//003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b/>
                <w:color w:val="FF0000"/>
                <w:sz w:val="20"/>
              </w:rPr>
            </w:pPr>
            <w:r>
              <w:rPr>
                <w:rFonts w:ascii="Arial" w:hAnsi="Arial"/>
                <w:b/>
                <w:color w:val="FF0000"/>
                <w:sz w:val="20"/>
              </w:rPr>
              <w:t>:99B::SETT//000</w:t>
            </w:r>
            <w:r>
              <w:rPr>
                <w:rStyle w:val="FootnoteReference"/>
                <w:rFonts w:ascii="Arial" w:hAnsi="Arial"/>
                <w:b/>
                <w:color w:val="FF0000"/>
                <w:sz w:val="20"/>
              </w:rPr>
              <w:footnoteReference w:id="4"/>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:99B::SETT//001</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:99B::SETT/002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b/>
                <w:color w:val="FF0000"/>
                <w:sz w:val="20"/>
              </w:rPr>
            </w:pPr>
            <w:r>
              <w:rPr>
                <w:rFonts w:ascii="Arial" w:hAnsi="Arial"/>
                <w:b/>
                <w:color w:val="FF0000"/>
                <w:sz w:val="20"/>
              </w:rPr>
              <w:t>:99B::SETT//003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b/>
                <w:color w:val="FF0000"/>
                <w:sz w:val="20"/>
              </w:rPr>
            </w:pPr>
            <w:r>
              <w:rPr>
                <w:rFonts w:ascii="Arial" w:hAnsi="Arial"/>
                <w:b/>
                <w:color w:val="FF0000"/>
                <w:sz w:val="20"/>
              </w:rPr>
              <w:t>:20C::POOL//BLOCK123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r>
    </w:tbl>
    <w:p w:rsidR="0047651E" w:rsidRDefault="0047651E">
      <w:pPr>
        <w:spacing w:before="120"/>
      </w:pPr>
      <w:r>
        <w:t>Cancellation, confirmation, status advice and reconciliation messages’ linkage will follow the rules mentioned in chapter A, B, C, D and E. Not need to link the messages corresponding to the children and parent.</w:t>
      </w:r>
    </w:p>
    <w:p w:rsidR="0047651E" w:rsidRDefault="0047651E">
      <w:r>
        <w:t>If a POOL reference is included in the cancellation, confirmation and status advice messages; POOL identifies the pool reference of the original instructions.</w:t>
      </w:r>
    </w:p>
    <w:p w:rsidR="0047651E" w:rsidRDefault="0047651E"/>
    <w:p w:rsidR="0047651E" w:rsidRDefault="0047651E">
      <w:pPr>
        <w:rPr>
          <w:u w:val="single"/>
        </w:rPr>
      </w:pPr>
      <w:r>
        <w:rPr>
          <w:u w:val="single"/>
        </w:rPr>
        <w:t>Example of MT548 status advice.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7651E">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Parent MT548</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1 MT548</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2 MT548</w:t>
            </w:r>
          </w:p>
        </w:tc>
        <w:tc>
          <w:tcPr>
            <w:tcW w:w="2551" w:type="dxa"/>
            <w:tcBorders>
              <w:top w:val="single" w:sz="4" w:space="0" w:color="auto"/>
              <w:left w:val="nil"/>
              <w:bottom w:val="single" w:sz="4" w:space="0" w:color="auto"/>
              <w:right w:val="sing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Children 3 MT548</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:20C::SEME//SERVPA12</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:20C::SEME//SERVCH1</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:20C::SEME//SERVCH2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:20C::SEME//SERVCH3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:23G:INST</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:23G:INST</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:23G:INST</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:23G:INST</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:13A::LINK//543</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:13A::LINK//543</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:13A::LINK//543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:13A::LINK//543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:20C::RELA//PAR152456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sz w:val="20"/>
              </w:rPr>
              <w:t>:20C::RELA//CHILD1</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sz w:val="20"/>
              </w:rPr>
              <w:t>:20C::RELA//CHILD2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b/>
                <w:color w:val="FF0000"/>
                <w:sz w:val="20"/>
              </w:rPr>
            </w:pPr>
            <w:r>
              <w:rPr>
                <w:rFonts w:ascii="Arial" w:hAnsi="Arial"/>
                <w:sz w:val="20"/>
              </w:rPr>
              <w:t>:20C::RELA//CHILD3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b/>
                <w:color w:val="FF0000"/>
                <w:sz w:val="20"/>
              </w:rPr>
            </w:pPr>
            <w:r>
              <w:rPr>
                <w:rFonts w:ascii="Arial" w:hAnsi="Arial"/>
                <w:b/>
                <w:color w:val="FF0000"/>
                <w:sz w:val="20"/>
              </w:rPr>
              <w:t>:20C::POOL//BLOCK123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b/>
                <w:color w:val="FF0000"/>
                <w:sz w:val="20"/>
              </w:rPr>
            </w:pPr>
            <w:r>
              <w:rPr>
                <w:rFonts w:ascii="Arial" w:hAnsi="Arial"/>
                <w:b/>
                <w:color w:val="FF0000"/>
                <w:sz w:val="20"/>
              </w:rPr>
              <w:t>:20C::POOL//BLOCK123</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r>
    </w:tbl>
    <w:p w:rsidR="00AE60FD" w:rsidRDefault="00AE60FD" w:rsidP="00AE60FD">
      <w:pPr>
        <w:pStyle w:val="Heading2"/>
        <w:numPr>
          <w:ilvl w:val="0"/>
          <w:numId w:val="0"/>
        </w:numPr>
        <w:ind w:left="680"/>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AE60FD" w:rsidRDefault="00AE60FD" w:rsidP="00AE60FD">
      <w:pPr>
        <w:pStyle w:val="BlockText"/>
      </w:pPr>
    </w:p>
    <w:p w:rsidR="00791928" w:rsidRDefault="00791928" w:rsidP="00791928">
      <w:pPr>
        <w:pStyle w:val="Heading3"/>
      </w:pPr>
      <w:bookmarkStart w:id="29" w:name="_Toc314582134"/>
      <w:r>
        <w:lastRenderedPageBreak/>
        <w:t>ISO 20022:</w:t>
      </w:r>
      <w:bookmarkEnd w:id="29"/>
    </w:p>
    <w:p w:rsidR="00AE60FD" w:rsidRDefault="00AE60FD" w:rsidP="00AE60FD"/>
    <w:p w:rsidR="00797A23" w:rsidRDefault="00797A23" w:rsidP="00797A23">
      <w:pPr>
        <w:pStyle w:val="BlockText"/>
      </w:pPr>
      <w:r>
        <w:t>Note all the messages identifications are included in the Business Application Header</w:t>
      </w:r>
    </w:p>
    <w:p w:rsidR="00797A23" w:rsidRPr="00F955F1" w:rsidRDefault="00797A23" w:rsidP="00797A23"/>
    <w:p w:rsidR="00556CC2" w:rsidRDefault="00556CC2" w:rsidP="00556CC2">
      <w:r>
        <w:t xml:space="preserve">This is a reminder of the market practice already published (see BLOCK TRADE final).  </w:t>
      </w:r>
    </w:p>
    <w:p w:rsidR="00556CC2" w:rsidRDefault="00556CC2" w:rsidP="00556CC2">
      <w:r>
        <w:t xml:space="preserve">For block trades, </w:t>
      </w:r>
      <w:r w:rsidR="00BC226F">
        <w:t>Transaction Identification, Settlement Type and Additional Parameters, Number Counts and Linkages messages components</w:t>
      </w:r>
      <w:r>
        <w:t xml:space="preserve"> should look like:</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556CC2" w:rsidTr="007728B1">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Parent sese.023 (DVP)</w:t>
            </w:r>
          </w:p>
        </w:tc>
        <w:tc>
          <w:tcPr>
            <w:tcW w:w="2551" w:type="dxa"/>
            <w:tcBorders>
              <w:top w:val="single" w:sz="4" w:space="0" w:color="auto"/>
              <w:left w:val="nil"/>
              <w:bottom w:val="single" w:sz="4" w:space="0" w:color="auto"/>
              <w:right w:val="doub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Children 1 sese.023 (DVP)</w:t>
            </w:r>
          </w:p>
        </w:tc>
        <w:tc>
          <w:tcPr>
            <w:tcW w:w="2552" w:type="dxa"/>
            <w:tcBorders>
              <w:top w:val="single" w:sz="4" w:space="0" w:color="auto"/>
              <w:left w:val="nil"/>
              <w:bottom w:val="single" w:sz="4" w:space="0" w:color="auto"/>
              <w:right w:val="doub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Children 2 sese.023 (DVP)</w:t>
            </w:r>
          </w:p>
        </w:tc>
        <w:tc>
          <w:tcPr>
            <w:tcW w:w="2551" w:type="dxa"/>
            <w:tcBorders>
              <w:top w:val="single" w:sz="4" w:space="0" w:color="auto"/>
              <w:left w:val="nil"/>
              <w:bottom w:val="single" w:sz="4" w:space="0" w:color="auto"/>
              <w:right w:val="sing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Children 3 sese.023 (DVP</w:t>
            </w:r>
            <w:r w:rsidR="00797A23">
              <w:rPr>
                <w:rFonts w:ascii="Arial" w:hAnsi="Arial"/>
                <w:color w:val="000000"/>
                <w:sz w:val="18"/>
              </w:rPr>
              <w:t>)</w:t>
            </w:r>
          </w:p>
        </w:tc>
      </w:tr>
      <w:tr w:rsidR="007728B1" w:rsidTr="007728B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7728B1" w:rsidRPr="007728B1" w:rsidRDefault="00AE60FD" w:rsidP="00556CC2">
            <w:pPr>
              <w:pStyle w:val="Tabletext"/>
              <w:spacing w:after="60"/>
              <w:jc w:val="both"/>
              <w:rPr>
                <w:rFonts w:ascii="Arial" w:hAnsi="Arial"/>
                <w:color w:val="000000"/>
                <w:sz w:val="20"/>
              </w:rPr>
            </w:pPr>
            <w:r w:rsidRPr="00AE60FD">
              <w:rPr>
                <w:rFonts w:ascii="Arial" w:hAnsi="Arial"/>
                <w:color w:val="FFFFFF"/>
                <w:sz w:val="20"/>
              </w:rPr>
              <w:t>&lt;SctiesSttlmTxInstr&gt;</w:t>
            </w:r>
          </w:p>
        </w:tc>
        <w:tc>
          <w:tcPr>
            <w:tcW w:w="2551" w:type="dxa"/>
            <w:tcBorders>
              <w:top w:val="single" w:sz="4" w:space="0" w:color="auto"/>
              <w:left w:val="nil"/>
              <w:bottom w:val="single" w:sz="4" w:space="0" w:color="auto"/>
              <w:right w:val="doub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c>
          <w:tcPr>
            <w:tcW w:w="2552" w:type="dxa"/>
            <w:tcBorders>
              <w:top w:val="single" w:sz="4" w:space="0" w:color="auto"/>
              <w:left w:val="nil"/>
              <w:bottom w:val="single" w:sz="4" w:space="0" w:color="auto"/>
              <w:right w:val="doub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c>
          <w:tcPr>
            <w:tcW w:w="2551" w:type="dxa"/>
            <w:tcBorders>
              <w:top w:val="single" w:sz="4" w:space="0" w:color="auto"/>
              <w:left w:val="nil"/>
              <w:bottom w:val="single" w:sz="4" w:space="0" w:color="auto"/>
              <w:right w:val="sing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r>
      <w:tr w:rsidR="00797A23" w:rsidRPr="00AF7F18" w:rsidTr="007728B1">
        <w:trPr>
          <w:cantSplit/>
        </w:trPr>
        <w:tc>
          <w:tcPr>
            <w:tcW w:w="2552" w:type="dxa"/>
            <w:tcBorders>
              <w:top w:val="single" w:sz="4" w:space="0" w:color="auto"/>
              <w:left w:val="single" w:sz="4" w:space="0" w:color="auto"/>
              <w:bottom w:val="single" w:sz="4" w:space="0" w:color="auto"/>
              <w:right w:val="double" w:sz="4" w:space="0" w:color="auto"/>
            </w:tcBorders>
          </w:tcPr>
          <w:p w:rsidR="002A37B0" w:rsidRPr="00AF7F18" w:rsidRDefault="00AE60FD" w:rsidP="00556CC2">
            <w:pPr>
              <w:pStyle w:val="Tabletext"/>
              <w:rPr>
                <w:rFonts w:ascii="Arial" w:hAnsi="Arial"/>
                <w:color w:val="000000" w:themeColor="text1"/>
                <w:sz w:val="20"/>
              </w:rPr>
            </w:pPr>
            <w:r w:rsidRPr="00AF7F18">
              <w:rPr>
                <w:rFonts w:ascii="Arial" w:hAnsi="Arial"/>
                <w:color w:val="000000" w:themeColor="text1"/>
                <w:sz w:val="20"/>
              </w:rPr>
              <w:t>&lt;TxId&gt;</w:t>
            </w:r>
            <w:r w:rsidR="002A37B0" w:rsidRPr="00AF7F18">
              <w:rPr>
                <w:rFonts w:ascii="Arial" w:hAnsi="Arial"/>
                <w:color w:val="000000" w:themeColor="text1"/>
                <w:sz w:val="20"/>
              </w:rPr>
              <w:t>PAR152456</w:t>
            </w:r>
          </w:p>
          <w:p w:rsidR="00797A23" w:rsidRPr="00AF7F18" w:rsidRDefault="00AE60FD" w:rsidP="00556CC2">
            <w:pPr>
              <w:pStyle w:val="Tabletext"/>
              <w:spacing w:after="60"/>
              <w:jc w:val="both"/>
              <w:rPr>
                <w:rFonts w:ascii="Arial" w:hAnsi="Arial"/>
                <w:color w:val="000000" w:themeColor="text1"/>
                <w:sz w:val="20"/>
              </w:rPr>
            </w:pPr>
            <w:r w:rsidRPr="00AF7F18">
              <w:rPr>
                <w:rFonts w:ascii="Arial" w:hAnsi="Arial"/>
                <w:color w:val="000000" w:themeColor="text1"/>
                <w:sz w:val="20"/>
              </w:rPr>
              <w:t>&lt;/TxId&gt;</w:t>
            </w:r>
          </w:p>
          <w:p w:rsidR="002A37B0" w:rsidRPr="00AF7F18" w:rsidRDefault="00AE60FD" w:rsidP="002A37B0">
            <w:pPr>
              <w:pStyle w:val="Tabletext"/>
              <w:spacing w:after="60"/>
              <w:jc w:val="both"/>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2A37B0" w:rsidRPr="00AF7F18" w:rsidRDefault="00AE60FD" w:rsidP="00D23D78">
            <w:pPr>
              <w:pStyle w:val="Tabletext"/>
              <w:rPr>
                <w:rFonts w:ascii="Arial" w:hAnsi="Arial"/>
                <w:color w:val="000000" w:themeColor="text1"/>
                <w:sz w:val="20"/>
              </w:rPr>
            </w:pPr>
            <w:r w:rsidRPr="00AF7F18">
              <w:rPr>
                <w:rFonts w:ascii="Arial" w:hAnsi="Arial"/>
                <w:color w:val="000000" w:themeColor="text1"/>
                <w:sz w:val="20"/>
              </w:rPr>
              <w:t xml:space="preserve">      &lt;Pmt&gt;APMT&lt;/Pmt&gt;  &lt;/SttlmTpAndAddtlParams&gt;</w:t>
            </w:r>
          </w:p>
        </w:tc>
        <w:tc>
          <w:tcPr>
            <w:tcW w:w="2551" w:type="dxa"/>
            <w:tcBorders>
              <w:top w:val="single" w:sz="4" w:space="0" w:color="auto"/>
              <w:left w:val="nil"/>
              <w:bottom w:val="single" w:sz="4" w:space="0" w:color="auto"/>
              <w:right w:val="double" w:sz="4" w:space="0" w:color="auto"/>
            </w:tcBorders>
            <w:shd w:val="clear" w:color="auto" w:fill="FFFFFF"/>
          </w:tcPr>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 CHILD1</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797A23"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 xml:space="preserve">      &lt;Pmt&gt;APMT&lt;/Pmt&gt;  &lt;/SttlmTpAndAddtlParams&gt;</w:t>
            </w:r>
          </w:p>
        </w:tc>
        <w:tc>
          <w:tcPr>
            <w:tcW w:w="2552" w:type="dxa"/>
            <w:tcBorders>
              <w:top w:val="single" w:sz="4" w:space="0" w:color="auto"/>
              <w:left w:val="nil"/>
              <w:bottom w:val="single" w:sz="4" w:space="0" w:color="auto"/>
              <w:right w:val="double" w:sz="4" w:space="0" w:color="auto"/>
            </w:tcBorders>
            <w:shd w:val="clear" w:color="auto" w:fill="FFFFFF"/>
          </w:tcPr>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 CHILD2</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797A23"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 xml:space="preserve">      &lt;Pmt&gt;APMT&lt;/Pmt&gt;  &lt;/SttlmTpAndAddtlParams&gt;</w:t>
            </w:r>
          </w:p>
        </w:tc>
        <w:tc>
          <w:tcPr>
            <w:tcW w:w="2551" w:type="dxa"/>
            <w:tcBorders>
              <w:top w:val="single" w:sz="4" w:space="0" w:color="auto"/>
              <w:left w:val="nil"/>
              <w:bottom w:val="single" w:sz="4" w:space="0" w:color="auto"/>
              <w:right w:val="single" w:sz="4" w:space="0" w:color="auto"/>
            </w:tcBorders>
          </w:tcPr>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 CHILD3</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&lt;/TxId&gt;</w:t>
            </w:r>
          </w:p>
          <w:p w:rsidR="007728B1"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797A23" w:rsidRPr="00AF7F18" w:rsidRDefault="007728B1" w:rsidP="007728B1">
            <w:pPr>
              <w:pStyle w:val="Tabletext"/>
              <w:rPr>
                <w:rFonts w:ascii="Arial" w:hAnsi="Arial"/>
                <w:color w:val="000000" w:themeColor="text1"/>
                <w:sz w:val="20"/>
              </w:rPr>
            </w:pPr>
            <w:r w:rsidRPr="00AF7F18">
              <w:rPr>
                <w:rFonts w:ascii="Arial" w:hAnsi="Arial"/>
                <w:color w:val="000000" w:themeColor="text1"/>
                <w:sz w:val="20"/>
              </w:rPr>
              <w:t xml:space="preserve">      &lt;Pmt&gt;APMT&lt;/Pmt&gt;  &lt;/SttlmTpAndAddtlParams&gt;</w:t>
            </w:r>
          </w:p>
        </w:tc>
      </w:tr>
      <w:tr w:rsidR="0022043A" w:rsidTr="007728B1">
        <w:trPr>
          <w:cantSplit/>
        </w:trPr>
        <w:tc>
          <w:tcPr>
            <w:tcW w:w="2552" w:type="dxa"/>
            <w:tcBorders>
              <w:top w:val="single" w:sz="4" w:space="0" w:color="auto"/>
              <w:left w:val="single" w:sz="4" w:space="0" w:color="auto"/>
              <w:bottom w:val="single" w:sz="4" w:space="0" w:color="auto"/>
              <w:right w:val="double" w:sz="4" w:space="0" w:color="auto"/>
            </w:tcBorders>
          </w:tcPr>
          <w:p w:rsidR="0022043A" w:rsidRDefault="0022043A" w:rsidP="00556CC2">
            <w:pPr>
              <w:pStyle w:val="Tabletext"/>
              <w:rPr>
                <w:rFonts w:ascii="Arial" w:hAnsi="Arial"/>
                <w:sz w:val="20"/>
              </w:rPr>
            </w:pPr>
            <w:r>
              <w:rPr>
                <w:rFonts w:ascii="Arial" w:hAnsi="Arial"/>
                <w:sz w:val="20"/>
              </w:rPr>
              <w:t>&lt;NbCounts&gt;</w:t>
            </w:r>
          </w:p>
          <w:p w:rsidR="0022043A" w:rsidRDefault="0022043A" w:rsidP="00556CC2">
            <w:pPr>
              <w:pStyle w:val="Tabletext"/>
              <w:rPr>
                <w:rFonts w:ascii="Arial" w:hAnsi="Arial"/>
                <w:sz w:val="20"/>
              </w:rPr>
            </w:pPr>
            <w:r>
              <w:rPr>
                <w:rFonts w:ascii="Arial" w:hAnsi="Arial"/>
                <w:sz w:val="20"/>
              </w:rPr>
              <w:t xml:space="preserve">   &lt;TtlNb&gt; </w:t>
            </w:r>
          </w:p>
          <w:p w:rsidR="0022043A" w:rsidRDefault="0022043A" w:rsidP="00556CC2">
            <w:pPr>
              <w:pStyle w:val="Tabletext"/>
              <w:rPr>
                <w:rFonts w:ascii="Arial" w:hAnsi="Arial"/>
                <w:sz w:val="20"/>
              </w:rPr>
            </w:pPr>
            <w:r>
              <w:rPr>
                <w:rFonts w:ascii="Arial" w:hAnsi="Arial"/>
                <w:sz w:val="20"/>
              </w:rPr>
              <w:t xml:space="preserve">      &lt;CurInstNb&gt;000                       </w:t>
            </w:r>
          </w:p>
          <w:p w:rsidR="0022043A" w:rsidRDefault="0022043A" w:rsidP="00D23D78">
            <w:pPr>
              <w:pStyle w:val="Tabletext"/>
              <w:rPr>
                <w:rFonts w:ascii="Arial" w:hAnsi="Arial"/>
                <w:sz w:val="20"/>
              </w:rPr>
            </w:pPr>
            <w:r>
              <w:rPr>
                <w:rFonts w:ascii="Arial" w:hAnsi="Arial"/>
                <w:sz w:val="20"/>
              </w:rPr>
              <w:t xml:space="preserve">      &lt;/CurInstNb&gt;          </w:t>
            </w:r>
          </w:p>
          <w:p w:rsidR="00124D95" w:rsidRDefault="00124D95" w:rsidP="00D23D78">
            <w:pPr>
              <w:pStyle w:val="Tabletext"/>
              <w:rPr>
                <w:rFonts w:ascii="Arial" w:hAnsi="Arial"/>
                <w:sz w:val="20"/>
              </w:rPr>
            </w:pPr>
            <w:r>
              <w:rPr>
                <w:rFonts w:ascii="Arial" w:hAnsi="Arial"/>
                <w:sz w:val="20"/>
              </w:rPr>
              <w:t xml:space="preserve">      &lt;TtlOfLkdInstrs&gt;003</w:t>
            </w:r>
          </w:p>
          <w:p w:rsidR="0022043A" w:rsidRDefault="00124D95" w:rsidP="00D23D78">
            <w:pPr>
              <w:pStyle w:val="Tabletext"/>
              <w:rPr>
                <w:rFonts w:ascii="Arial" w:hAnsi="Arial"/>
                <w:sz w:val="20"/>
              </w:rPr>
            </w:pPr>
            <w:r>
              <w:rPr>
                <w:rFonts w:ascii="Arial" w:hAnsi="Arial"/>
                <w:sz w:val="20"/>
              </w:rPr>
              <w:t xml:space="preserve">      </w:t>
            </w:r>
            <w:r w:rsidR="0022043A">
              <w:rPr>
                <w:rFonts w:ascii="Arial" w:hAnsi="Arial"/>
                <w:sz w:val="20"/>
              </w:rPr>
              <w:t>&lt;/TtlOfLkdInstrs&gt;</w:t>
            </w:r>
          </w:p>
          <w:p w:rsidR="00124D95" w:rsidRDefault="00124D95" w:rsidP="002A2833">
            <w:pPr>
              <w:pStyle w:val="Tabletext"/>
              <w:rPr>
                <w:rFonts w:ascii="Arial" w:hAnsi="Arial"/>
                <w:sz w:val="20"/>
              </w:rPr>
            </w:pPr>
            <w:r>
              <w:rPr>
                <w:rFonts w:ascii="Arial" w:hAnsi="Arial"/>
                <w:sz w:val="20"/>
              </w:rPr>
              <w:t xml:space="preserve">  &lt;/TtlNb&gt;</w:t>
            </w:r>
          </w:p>
        </w:tc>
        <w:tc>
          <w:tcPr>
            <w:tcW w:w="2551" w:type="dxa"/>
            <w:tcBorders>
              <w:top w:val="single" w:sz="4" w:space="0" w:color="auto"/>
              <w:left w:val="nil"/>
              <w:bottom w:val="single" w:sz="4" w:space="0" w:color="auto"/>
              <w:right w:val="double" w:sz="4" w:space="0" w:color="auto"/>
            </w:tcBorders>
            <w:shd w:val="clear" w:color="auto" w:fill="FFFFFF"/>
          </w:tcPr>
          <w:p w:rsidR="007728B1" w:rsidRDefault="007728B1" w:rsidP="007728B1">
            <w:pPr>
              <w:pStyle w:val="Tabletext"/>
              <w:rPr>
                <w:rFonts w:ascii="Arial" w:hAnsi="Arial"/>
                <w:sz w:val="20"/>
              </w:rPr>
            </w:pPr>
            <w:r>
              <w:rPr>
                <w:rFonts w:ascii="Arial" w:hAnsi="Arial"/>
                <w:sz w:val="20"/>
              </w:rPr>
              <w:t>&lt;NbCounts&gt;</w:t>
            </w:r>
          </w:p>
          <w:p w:rsidR="007728B1" w:rsidRDefault="007728B1" w:rsidP="007728B1">
            <w:pPr>
              <w:pStyle w:val="Tabletext"/>
              <w:rPr>
                <w:rFonts w:ascii="Arial" w:hAnsi="Arial"/>
                <w:sz w:val="20"/>
              </w:rPr>
            </w:pPr>
            <w:r>
              <w:rPr>
                <w:rFonts w:ascii="Arial" w:hAnsi="Arial"/>
                <w:sz w:val="20"/>
              </w:rPr>
              <w:t xml:space="preserve">   &lt;TtlNb&gt; </w:t>
            </w:r>
          </w:p>
          <w:p w:rsidR="007728B1" w:rsidRDefault="007728B1" w:rsidP="007728B1">
            <w:pPr>
              <w:pStyle w:val="Tabletext"/>
              <w:rPr>
                <w:rFonts w:ascii="Arial" w:hAnsi="Arial"/>
                <w:sz w:val="20"/>
              </w:rPr>
            </w:pPr>
            <w:r>
              <w:rPr>
                <w:rFonts w:ascii="Arial" w:hAnsi="Arial"/>
                <w:sz w:val="20"/>
              </w:rPr>
              <w:t xml:space="preserve">      &lt;CurInstNb&gt;001                       </w:t>
            </w:r>
          </w:p>
          <w:p w:rsidR="007728B1" w:rsidRDefault="007728B1" w:rsidP="007728B1">
            <w:pPr>
              <w:pStyle w:val="Tabletext"/>
              <w:rPr>
                <w:rFonts w:ascii="Arial" w:hAnsi="Arial"/>
                <w:sz w:val="20"/>
              </w:rPr>
            </w:pPr>
            <w:r>
              <w:rPr>
                <w:rFonts w:ascii="Arial" w:hAnsi="Arial"/>
                <w:sz w:val="20"/>
              </w:rPr>
              <w:t xml:space="preserve">      &lt;/CurInstNb&gt;          </w:t>
            </w:r>
          </w:p>
          <w:p w:rsidR="007728B1" w:rsidRDefault="007728B1" w:rsidP="007728B1">
            <w:pPr>
              <w:pStyle w:val="Tabletext"/>
              <w:rPr>
                <w:rFonts w:ascii="Arial" w:hAnsi="Arial"/>
                <w:sz w:val="20"/>
              </w:rPr>
            </w:pPr>
            <w:r>
              <w:rPr>
                <w:rFonts w:ascii="Arial" w:hAnsi="Arial"/>
                <w:sz w:val="20"/>
              </w:rPr>
              <w:t xml:space="preserve">      &lt;TtlOfLkdInstrs&gt;003</w:t>
            </w:r>
          </w:p>
          <w:p w:rsidR="007728B1" w:rsidRDefault="007728B1" w:rsidP="007728B1">
            <w:pPr>
              <w:pStyle w:val="Tabletext"/>
              <w:rPr>
                <w:rFonts w:ascii="Arial" w:hAnsi="Arial"/>
                <w:sz w:val="20"/>
              </w:rPr>
            </w:pPr>
            <w:r>
              <w:rPr>
                <w:rFonts w:ascii="Arial" w:hAnsi="Arial"/>
                <w:sz w:val="20"/>
              </w:rPr>
              <w:t xml:space="preserve">      &lt;/TtlOfLkdInstrs&gt;</w:t>
            </w:r>
          </w:p>
          <w:p w:rsidR="0022043A" w:rsidRDefault="007728B1" w:rsidP="007728B1">
            <w:pPr>
              <w:pStyle w:val="Tabletext"/>
              <w:rPr>
                <w:rFonts w:ascii="Arial" w:hAnsi="Arial"/>
                <w:sz w:val="20"/>
              </w:rPr>
            </w:pPr>
            <w:r>
              <w:rPr>
                <w:rFonts w:ascii="Arial" w:hAnsi="Arial"/>
                <w:sz w:val="20"/>
              </w:rPr>
              <w:t xml:space="preserve">  &lt;/TtlNb&gt;</w:t>
            </w:r>
          </w:p>
        </w:tc>
        <w:tc>
          <w:tcPr>
            <w:tcW w:w="2552" w:type="dxa"/>
            <w:tcBorders>
              <w:top w:val="single" w:sz="4" w:space="0" w:color="auto"/>
              <w:left w:val="nil"/>
              <w:bottom w:val="single" w:sz="4" w:space="0" w:color="auto"/>
              <w:right w:val="double" w:sz="4" w:space="0" w:color="auto"/>
            </w:tcBorders>
            <w:shd w:val="clear" w:color="auto" w:fill="FFFFFF"/>
          </w:tcPr>
          <w:p w:rsidR="007728B1" w:rsidRDefault="007728B1" w:rsidP="007728B1">
            <w:pPr>
              <w:pStyle w:val="Tabletext"/>
              <w:rPr>
                <w:rFonts w:ascii="Arial" w:hAnsi="Arial"/>
                <w:sz w:val="20"/>
              </w:rPr>
            </w:pPr>
            <w:r>
              <w:rPr>
                <w:rFonts w:ascii="Arial" w:hAnsi="Arial"/>
                <w:sz w:val="20"/>
              </w:rPr>
              <w:t>&lt;NbCounts&gt;</w:t>
            </w:r>
          </w:p>
          <w:p w:rsidR="007728B1" w:rsidRDefault="007728B1" w:rsidP="007728B1">
            <w:pPr>
              <w:pStyle w:val="Tabletext"/>
              <w:rPr>
                <w:rFonts w:ascii="Arial" w:hAnsi="Arial"/>
                <w:sz w:val="20"/>
              </w:rPr>
            </w:pPr>
            <w:r>
              <w:rPr>
                <w:rFonts w:ascii="Arial" w:hAnsi="Arial"/>
                <w:sz w:val="20"/>
              </w:rPr>
              <w:t xml:space="preserve">   &lt;TtlNb&gt; </w:t>
            </w:r>
          </w:p>
          <w:p w:rsidR="007728B1" w:rsidRDefault="007728B1" w:rsidP="007728B1">
            <w:pPr>
              <w:pStyle w:val="Tabletext"/>
              <w:rPr>
                <w:rFonts w:ascii="Arial" w:hAnsi="Arial"/>
                <w:sz w:val="20"/>
              </w:rPr>
            </w:pPr>
            <w:r>
              <w:rPr>
                <w:rFonts w:ascii="Arial" w:hAnsi="Arial"/>
                <w:sz w:val="20"/>
              </w:rPr>
              <w:t xml:space="preserve">      &lt;CurInstNb&gt;002                       </w:t>
            </w:r>
          </w:p>
          <w:p w:rsidR="007728B1" w:rsidRDefault="007728B1" w:rsidP="007728B1">
            <w:pPr>
              <w:pStyle w:val="Tabletext"/>
              <w:rPr>
                <w:rFonts w:ascii="Arial" w:hAnsi="Arial"/>
                <w:sz w:val="20"/>
              </w:rPr>
            </w:pPr>
            <w:r>
              <w:rPr>
                <w:rFonts w:ascii="Arial" w:hAnsi="Arial"/>
                <w:sz w:val="20"/>
              </w:rPr>
              <w:t xml:space="preserve">      &lt;/CurInstNb&gt;          </w:t>
            </w:r>
          </w:p>
          <w:p w:rsidR="007728B1" w:rsidRDefault="007728B1" w:rsidP="007728B1">
            <w:pPr>
              <w:pStyle w:val="Tabletext"/>
              <w:rPr>
                <w:rFonts w:ascii="Arial" w:hAnsi="Arial"/>
                <w:sz w:val="20"/>
              </w:rPr>
            </w:pPr>
            <w:r>
              <w:rPr>
                <w:rFonts w:ascii="Arial" w:hAnsi="Arial"/>
                <w:sz w:val="20"/>
              </w:rPr>
              <w:t xml:space="preserve">      &lt;TtlOfLkdInstrs&gt;003</w:t>
            </w:r>
          </w:p>
          <w:p w:rsidR="007728B1" w:rsidRDefault="007728B1" w:rsidP="007728B1">
            <w:pPr>
              <w:pStyle w:val="Tabletext"/>
              <w:rPr>
                <w:rFonts w:ascii="Arial" w:hAnsi="Arial"/>
                <w:sz w:val="20"/>
              </w:rPr>
            </w:pPr>
            <w:r>
              <w:rPr>
                <w:rFonts w:ascii="Arial" w:hAnsi="Arial"/>
                <w:sz w:val="20"/>
              </w:rPr>
              <w:t xml:space="preserve">      &lt;/TtlOfLkdInstrs&gt;</w:t>
            </w:r>
          </w:p>
          <w:p w:rsidR="0022043A" w:rsidRDefault="007728B1" w:rsidP="007728B1">
            <w:pPr>
              <w:pStyle w:val="Tabletext"/>
              <w:rPr>
                <w:rFonts w:ascii="Arial" w:hAnsi="Arial"/>
                <w:sz w:val="20"/>
              </w:rPr>
            </w:pPr>
            <w:r>
              <w:rPr>
                <w:rFonts w:ascii="Arial" w:hAnsi="Arial"/>
                <w:sz w:val="20"/>
              </w:rPr>
              <w:t xml:space="preserve">  &lt;/TtlNb&gt;</w:t>
            </w:r>
          </w:p>
        </w:tc>
        <w:tc>
          <w:tcPr>
            <w:tcW w:w="2551" w:type="dxa"/>
            <w:tcBorders>
              <w:top w:val="single" w:sz="4" w:space="0" w:color="auto"/>
              <w:left w:val="nil"/>
              <w:bottom w:val="single" w:sz="4" w:space="0" w:color="auto"/>
              <w:right w:val="single" w:sz="4" w:space="0" w:color="auto"/>
            </w:tcBorders>
          </w:tcPr>
          <w:p w:rsidR="007728B1" w:rsidRDefault="007728B1" w:rsidP="007728B1">
            <w:pPr>
              <w:pStyle w:val="Tabletext"/>
              <w:rPr>
                <w:rFonts w:ascii="Arial" w:hAnsi="Arial"/>
                <w:sz w:val="20"/>
              </w:rPr>
            </w:pPr>
            <w:r>
              <w:rPr>
                <w:rFonts w:ascii="Arial" w:hAnsi="Arial"/>
                <w:sz w:val="20"/>
              </w:rPr>
              <w:t>&lt;NbCounts&gt;</w:t>
            </w:r>
          </w:p>
          <w:p w:rsidR="007728B1" w:rsidRDefault="007728B1" w:rsidP="007728B1">
            <w:pPr>
              <w:pStyle w:val="Tabletext"/>
              <w:rPr>
                <w:rFonts w:ascii="Arial" w:hAnsi="Arial"/>
                <w:sz w:val="20"/>
              </w:rPr>
            </w:pPr>
            <w:r>
              <w:rPr>
                <w:rFonts w:ascii="Arial" w:hAnsi="Arial"/>
                <w:sz w:val="20"/>
              </w:rPr>
              <w:t xml:space="preserve">   &lt;TtlNb&gt; </w:t>
            </w:r>
          </w:p>
          <w:p w:rsidR="007728B1" w:rsidRDefault="007728B1" w:rsidP="007728B1">
            <w:pPr>
              <w:pStyle w:val="Tabletext"/>
              <w:rPr>
                <w:rFonts w:ascii="Arial" w:hAnsi="Arial"/>
                <w:sz w:val="20"/>
              </w:rPr>
            </w:pPr>
            <w:r>
              <w:rPr>
                <w:rFonts w:ascii="Arial" w:hAnsi="Arial"/>
                <w:sz w:val="20"/>
              </w:rPr>
              <w:t xml:space="preserve">      &lt;CurInstNb&gt;003                       </w:t>
            </w:r>
          </w:p>
          <w:p w:rsidR="007728B1" w:rsidRDefault="007728B1" w:rsidP="007728B1">
            <w:pPr>
              <w:pStyle w:val="Tabletext"/>
              <w:rPr>
                <w:rFonts w:ascii="Arial" w:hAnsi="Arial"/>
                <w:sz w:val="20"/>
              </w:rPr>
            </w:pPr>
            <w:r>
              <w:rPr>
                <w:rFonts w:ascii="Arial" w:hAnsi="Arial"/>
                <w:sz w:val="20"/>
              </w:rPr>
              <w:t xml:space="preserve">      &lt;/CurInstNb&gt;          </w:t>
            </w:r>
          </w:p>
          <w:p w:rsidR="007728B1" w:rsidRDefault="007728B1" w:rsidP="007728B1">
            <w:pPr>
              <w:pStyle w:val="Tabletext"/>
              <w:rPr>
                <w:rFonts w:ascii="Arial" w:hAnsi="Arial"/>
                <w:sz w:val="20"/>
              </w:rPr>
            </w:pPr>
            <w:r>
              <w:rPr>
                <w:rFonts w:ascii="Arial" w:hAnsi="Arial"/>
                <w:sz w:val="20"/>
              </w:rPr>
              <w:t xml:space="preserve">      &lt;TtlOfLkdInstrs&gt;003</w:t>
            </w:r>
          </w:p>
          <w:p w:rsidR="007728B1" w:rsidRDefault="007728B1" w:rsidP="007728B1">
            <w:pPr>
              <w:pStyle w:val="Tabletext"/>
              <w:rPr>
                <w:rFonts w:ascii="Arial" w:hAnsi="Arial"/>
                <w:sz w:val="20"/>
              </w:rPr>
            </w:pPr>
            <w:r>
              <w:rPr>
                <w:rFonts w:ascii="Arial" w:hAnsi="Arial"/>
                <w:sz w:val="20"/>
              </w:rPr>
              <w:t xml:space="preserve">      &lt;/TtlOfLkdInstrs&gt;</w:t>
            </w:r>
          </w:p>
          <w:p w:rsidR="0022043A" w:rsidRDefault="007728B1" w:rsidP="007728B1">
            <w:pPr>
              <w:pStyle w:val="Tabletext"/>
              <w:rPr>
                <w:rFonts w:ascii="Arial" w:hAnsi="Arial"/>
                <w:sz w:val="20"/>
              </w:rPr>
            </w:pPr>
            <w:r>
              <w:rPr>
                <w:rFonts w:ascii="Arial" w:hAnsi="Arial"/>
                <w:sz w:val="20"/>
              </w:rPr>
              <w:t xml:space="preserve">  &lt;/TtlNb&gt;</w:t>
            </w:r>
          </w:p>
        </w:tc>
      </w:tr>
      <w:tr w:rsidR="00556CC2" w:rsidTr="007728B1">
        <w:trPr>
          <w:cantSplit/>
        </w:trPr>
        <w:tc>
          <w:tcPr>
            <w:tcW w:w="2552" w:type="dxa"/>
            <w:tcBorders>
              <w:top w:val="single" w:sz="4" w:space="0" w:color="auto"/>
              <w:left w:val="single" w:sz="4" w:space="0" w:color="auto"/>
              <w:bottom w:val="single" w:sz="4" w:space="0" w:color="auto"/>
              <w:right w:val="double" w:sz="4" w:space="0" w:color="auto"/>
            </w:tcBorders>
          </w:tcPr>
          <w:p w:rsidR="00556CC2" w:rsidRDefault="00032DAD" w:rsidP="00556CC2">
            <w:pPr>
              <w:pStyle w:val="Tabletext"/>
              <w:rPr>
                <w:rFonts w:ascii="Arial" w:hAnsi="Arial"/>
                <w:sz w:val="20"/>
              </w:rPr>
            </w:pPr>
            <w:r>
              <w:rPr>
                <w:rFonts w:ascii="Arial" w:hAnsi="Arial"/>
                <w:sz w:val="20"/>
              </w:rPr>
              <w:t>&lt;Lnkgs&gt;</w:t>
            </w:r>
          </w:p>
          <w:p w:rsidR="00032DAD" w:rsidRDefault="00032DAD" w:rsidP="00556CC2">
            <w:pPr>
              <w:pStyle w:val="Tabletext"/>
              <w:rPr>
                <w:rFonts w:ascii="Arial" w:hAnsi="Arial"/>
                <w:sz w:val="20"/>
              </w:rPr>
            </w:pPr>
            <w:r>
              <w:rPr>
                <w:rFonts w:ascii="Arial" w:hAnsi="Arial"/>
                <w:sz w:val="20"/>
              </w:rPr>
              <w:t xml:space="preserve">   &lt;Ref&gt;</w:t>
            </w:r>
          </w:p>
          <w:p w:rsidR="00032DAD" w:rsidRDefault="00032DAD" w:rsidP="00556CC2">
            <w:pPr>
              <w:pStyle w:val="Tabletext"/>
              <w:rPr>
                <w:rFonts w:ascii="Arial" w:hAnsi="Arial"/>
                <w:b/>
                <w:color w:val="FF0000"/>
                <w:sz w:val="20"/>
              </w:rPr>
            </w:pPr>
            <w:r>
              <w:rPr>
                <w:rFonts w:ascii="Arial" w:hAnsi="Arial"/>
                <w:sz w:val="20"/>
              </w:rPr>
              <w:t xml:space="preserve">      &lt;PoolId&gt;</w:t>
            </w:r>
            <w:r>
              <w:rPr>
                <w:rFonts w:ascii="Arial" w:hAnsi="Arial"/>
                <w:b/>
                <w:color w:val="FF0000"/>
                <w:sz w:val="20"/>
              </w:rPr>
              <w:t xml:space="preserve"> BLOCK123</w:t>
            </w:r>
          </w:p>
          <w:p w:rsidR="00032DAD" w:rsidRDefault="00032DAD" w:rsidP="00556CC2">
            <w:pPr>
              <w:pStyle w:val="Tabletext"/>
              <w:rPr>
                <w:rFonts w:ascii="Arial" w:hAnsi="Arial"/>
                <w:color w:val="FF0000"/>
                <w:sz w:val="20"/>
              </w:rPr>
            </w:pPr>
            <w:r>
              <w:rPr>
                <w:rFonts w:ascii="Arial" w:hAnsi="Arial"/>
                <w:b/>
                <w:color w:val="FF0000"/>
                <w:sz w:val="20"/>
              </w:rPr>
              <w:t xml:space="preserve">      </w:t>
            </w:r>
            <w:r w:rsidR="00AE60FD" w:rsidRPr="00AE60FD">
              <w:rPr>
                <w:rFonts w:ascii="Arial" w:hAnsi="Arial"/>
                <w:color w:val="FF0000"/>
                <w:sz w:val="20"/>
              </w:rPr>
              <w:t>&lt;/PoolId&gt;</w:t>
            </w:r>
          </w:p>
          <w:p w:rsidR="00032DAD" w:rsidRDefault="00032DAD" w:rsidP="00556CC2">
            <w:pPr>
              <w:pStyle w:val="Tabletext"/>
              <w:rPr>
                <w:rFonts w:ascii="Arial" w:hAnsi="Arial"/>
                <w:color w:val="FF0000"/>
                <w:sz w:val="20"/>
              </w:rPr>
            </w:pPr>
            <w:r>
              <w:rPr>
                <w:rFonts w:ascii="Arial" w:hAnsi="Arial"/>
                <w:color w:val="FF0000"/>
                <w:sz w:val="20"/>
              </w:rPr>
              <w:t xml:space="preserve">   &lt;/Ref&gt;</w:t>
            </w:r>
          </w:p>
          <w:p w:rsidR="00032DAD" w:rsidRPr="00D23D78" w:rsidRDefault="00032DAD" w:rsidP="00556CC2">
            <w:pPr>
              <w:pStyle w:val="Tabletext"/>
              <w:rPr>
                <w:rFonts w:ascii="Arial" w:hAnsi="Arial"/>
                <w:sz w:val="20"/>
              </w:rPr>
            </w:pPr>
            <w:r>
              <w:rPr>
                <w:rFonts w:ascii="Arial" w:hAnsi="Arial"/>
                <w:color w:val="FF0000"/>
                <w:sz w:val="20"/>
              </w:rPr>
              <w:t>&lt;/Lnkgs&gt;</w:t>
            </w:r>
          </w:p>
        </w:tc>
        <w:tc>
          <w:tcPr>
            <w:tcW w:w="2551" w:type="dxa"/>
            <w:tcBorders>
              <w:top w:val="single" w:sz="4" w:space="0" w:color="auto"/>
              <w:left w:val="nil"/>
              <w:bottom w:val="single" w:sz="4" w:space="0" w:color="auto"/>
              <w:right w:val="double" w:sz="4" w:space="0" w:color="auto"/>
            </w:tcBorders>
            <w:shd w:val="clear" w:color="auto" w:fill="FFFFFF"/>
          </w:tcPr>
          <w:p w:rsidR="007728B1" w:rsidRDefault="00556CC2" w:rsidP="007728B1">
            <w:pPr>
              <w:pStyle w:val="Tabletext"/>
              <w:rPr>
                <w:rFonts w:ascii="Arial" w:hAnsi="Arial"/>
                <w:sz w:val="20"/>
              </w:rPr>
            </w:pPr>
            <w:r>
              <w:rPr>
                <w:rFonts w:ascii="Arial" w:hAnsi="Arial"/>
                <w:sz w:val="20"/>
              </w:rPr>
              <w:t>:</w:t>
            </w:r>
            <w:r w:rsidR="007728B1">
              <w:rPr>
                <w:rFonts w:ascii="Arial" w:hAnsi="Arial"/>
                <w:sz w:val="20"/>
              </w:rPr>
              <w:t xml:space="preserve"> &lt;Lnkgs&gt;</w:t>
            </w:r>
          </w:p>
          <w:p w:rsidR="007728B1" w:rsidRDefault="007728B1" w:rsidP="007728B1">
            <w:pPr>
              <w:pStyle w:val="Tabletext"/>
              <w:rPr>
                <w:rFonts w:ascii="Arial" w:hAnsi="Arial"/>
                <w:sz w:val="20"/>
              </w:rPr>
            </w:pPr>
            <w:r>
              <w:rPr>
                <w:rFonts w:ascii="Arial" w:hAnsi="Arial"/>
                <w:sz w:val="20"/>
              </w:rPr>
              <w:t xml:space="preserve">   &lt;Ref&gt;</w:t>
            </w:r>
          </w:p>
          <w:p w:rsidR="007728B1" w:rsidRDefault="007728B1" w:rsidP="007728B1">
            <w:pPr>
              <w:pStyle w:val="Tabletext"/>
              <w:rPr>
                <w:rFonts w:ascii="Arial" w:hAnsi="Arial"/>
                <w:b/>
                <w:color w:val="FF0000"/>
                <w:sz w:val="20"/>
              </w:rPr>
            </w:pPr>
            <w:r>
              <w:rPr>
                <w:rFonts w:ascii="Arial" w:hAnsi="Arial"/>
                <w:sz w:val="20"/>
              </w:rPr>
              <w:t xml:space="preserve">      &lt;PoolId&gt;</w:t>
            </w:r>
            <w:r>
              <w:rPr>
                <w:rFonts w:ascii="Arial" w:hAnsi="Arial"/>
                <w:b/>
                <w:color w:val="FF0000"/>
                <w:sz w:val="20"/>
              </w:rPr>
              <w:t xml:space="preserve"> BLOCK123</w:t>
            </w:r>
          </w:p>
          <w:p w:rsidR="007728B1" w:rsidRDefault="007728B1" w:rsidP="007728B1">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7728B1" w:rsidRDefault="007728B1" w:rsidP="007728B1">
            <w:pPr>
              <w:pStyle w:val="Tabletext"/>
              <w:rPr>
                <w:rFonts w:ascii="Arial" w:hAnsi="Arial"/>
                <w:color w:val="FF0000"/>
                <w:sz w:val="20"/>
              </w:rPr>
            </w:pPr>
            <w:r>
              <w:rPr>
                <w:rFonts w:ascii="Arial" w:hAnsi="Arial"/>
                <w:color w:val="FF0000"/>
                <w:sz w:val="20"/>
              </w:rPr>
              <w:t xml:space="preserve">   &lt;/Ref&gt;</w:t>
            </w:r>
          </w:p>
          <w:p w:rsidR="00556CC2" w:rsidRDefault="007728B1" w:rsidP="007728B1">
            <w:pPr>
              <w:pStyle w:val="Tabletext"/>
              <w:rPr>
                <w:rFonts w:ascii="Arial" w:hAnsi="Arial"/>
                <w:sz w:val="20"/>
              </w:rPr>
            </w:pPr>
            <w:r>
              <w:rPr>
                <w:rFonts w:ascii="Arial" w:hAnsi="Arial"/>
                <w:color w:val="FF0000"/>
                <w:sz w:val="20"/>
              </w:rPr>
              <w:t>&lt;/Lnkgs&gt;</w:t>
            </w:r>
          </w:p>
        </w:tc>
        <w:tc>
          <w:tcPr>
            <w:tcW w:w="2552" w:type="dxa"/>
            <w:tcBorders>
              <w:top w:val="single" w:sz="4" w:space="0" w:color="auto"/>
              <w:left w:val="nil"/>
              <w:bottom w:val="single" w:sz="4" w:space="0" w:color="auto"/>
              <w:right w:val="double" w:sz="4" w:space="0" w:color="auto"/>
            </w:tcBorders>
            <w:shd w:val="clear" w:color="auto" w:fill="FFFFFF"/>
          </w:tcPr>
          <w:p w:rsidR="007728B1" w:rsidRDefault="007728B1" w:rsidP="007728B1">
            <w:pPr>
              <w:pStyle w:val="Tabletext"/>
              <w:rPr>
                <w:rFonts w:ascii="Arial" w:hAnsi="Arial"/>
                <w:sz w:val="20"/>
              </w:rPr>
            </w:pPr>
            <w:r>
              <w:rPr>
                <w:rFonts w:ascii="Arial" w:hAnsi="Arial"/>
                <w:sz w:val="20"/>
              </w:rPr>
              <w:t>&lt;Lnkgs&gt;</w:t>
            </w:r>
          </w:p>
          <w:p w:rsidR="007728B1" w:rsidRDefault="007728B1" w:rsidP="007728B1">
            <w:pPr>
              <w:pStyle w:val="Tabletext"/>
              <w:rPr>
                <w:rFonts w:ascii="Arial" w:hAnsi="Arial"/>
                <w:sz w:val="20"/>
              </w:rPr>
            </w:pPr>
            <w:r>
              <w:rPr>
                <w:rFonts w:ascii="Arial" w:hAnsi="Arial"/>
                <w:sz w:val="20"/>
              </w:rPr>
              <w:t xml:space="preserve">   &lt;Ref&gt;</w:t>
            </w:r>
          </w:p>
          <w:p w:rsidR="007728B1" w:rsidRDefault="007728B1" w:rsidP="007728B1">
            <w:pPr>
              <w:pStyle w:val="Tabletext"/>
              <w:rPr>
                <w:rFonts w:ascii="Arial" w:hAnsi="Arial"/>
                <w:b/>
                <w:color w:val="FF0000"/>
                <w:sz w:val="20"/>
              </w:rPr>
            </w:pPr>
            <w:r>
              <w:rPr>
                <w:rFonts w:ascii="Arial" w:hAnsi="Arial"/>
                <w:sz w:val="20"/>
              </w:rPr>
              <w:t xml:space="preserve">      &lt;PoolId&gt;</w:t>
            </w:r>
            <w:r>
              <w:rPr>
                <w:rFonts w:ascii="Arial" w:hAnsi="Arial"/>
                <w:b/>
                <w:color w:val="FF0000"/>
                <w:sz w:val="20"/>
              </w:rPr>
              <w:t xml:space="preserve"> BLOCK123</w:t>
            </w:r>
          </w:p>
          <w:p w:rsidR="007728B1" w:rsidRDefault="007728B1" w:rsidP="007728B1">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7728B1" w:rsidRDefault="007728B1" w:rsidP="007728B1">
            <w:pPr>
              <w:pStyle w:val="Tabletext"/>
              <w:rPr>
                <w:rFonts w:ascii="Arial" w:hAnsi="Arial"/>
                <w:color w:val="FF0000"/>
                <w:sz w:val="20"/>
              </w:rPr>
            </w:pPr>
            <w:r>
              <w:rPr>
                <w:rFonts w:ascii="Arial" w:hAnsi="Arial"/>
                <w:color w:val="FF0000"/>
                <w:sz w:val="20"/>
              </w:rPr>
              <w:t xml:space="preserve">   &lt;/Ref&gt;</w:t>
            </w:r>
          </w:p>
          <w:p w:rsidR="00556CC2" w:rsidRDefault="007728B1" w:rsidP="007728B1">
            <w:pPr>
              <w:pStyle w:val="Tabletext"/>
              <w:rPr>
                <w:rFonts w:ascii="Arial" w:hAnsi="Arial"/>
                <w:sz w:val="20"/>
              </w:rPr>
            </w:pPr>
            <w:r>
              <w:rPr>
                <w:rFonts w:ascii="Arial" w:hAnsi="Arial"/>
                <w:color w:val="FF0000"/>
                <w:sz w:val="20"/>
              </w:rPr>
              <w:t>&lt;/Lnkgs&gt;</w:t>
            </w:r>
          </w:p>
        </w:tc>
        <w:tc>
          <w:tcPr>
            <w:tcW w:w="2551" w:type="dxa"/>
            <w:tcBorders>
              <w:top w:val="single" w:sz="4" w:space="0" w:color="auto"/>
              <w:left w:val="nil"/>
              <w:bottom w:val="single" w:sz="4" w:space="0" w:color="auto"/>
              <w:right w:val="single" w:sz="4" w:space="0" w:color="auto"/>
            </w:tcBorders>
          </w:tcPr>
          <w:p w:rsidR="007728B1" w:rsidRDefault="007728B1" w:rsidP="007728B1">
            <w:pPr>
              <w:pStyle w:val="Tabletext"/>
              <w:rPr>
                <w:rFonts w:ascii="Arial" w:hAnsi="Arial"/>
                <w:sz w:val="20"/>
              </w:rPr>
            </w:pPr>
            <w:r>
              <w:rPr>
                <w:rFonts w:ascii="Arial" w:hAnsi="Arial"/>
                <w:sz w:val="20"/>
              </w:rPr>
              <w:t>&lt;Lnkgs&gt;</w:t>
            </w:r>
          </w:p>
          <w:p w:rsidR="007728B1" w:rsidRDefault="007728B1" w:rsidP="007728B1">
            <w:pPr>
              <w:pStyle w:val="Tabletext"/>
              <w:rPr>
                <w:rFonts w:ascii="Arial" w:hAnsi="Arial"/>
                <w:sz w:val="20"/>
              </w:rPr>
            </w:pPr>
            <w:r>
              <w:rPr>
                <w:rFonts w:ascii="Arial" w:hAnsi="Arial"/>
                <w:sz w:val="20"/>
              </w:rPr>
              <w:t xml:space="preserve">   &lt;Ref&gt;</w:t>
            </w:r>
          </w:p>
          <w:p w:rsidR="007728B1" w:rsidRDefault="007728B1" w:rsidP="007728B1">
            <w:pPr>
              <w:pStyle w:val="Tabletext"/>
              <w:rPr>
                <w:rFonts w:ascii="Arial" w:hAnsi="Arial"/>
                <w:b/>
                <w:color w:val="FF0000"/>
                <w:sz w:val="20"/>
              </w:rPr>
            </w:pPr>
            <w:r>
              <w:rPr>
                <w:rFonts w:ascii="Arial" w:hAnsi="Arial"/>
                <w:sz w:val="20"/>
              </w:rPr>
              <w:t xml:space="preserve">      &lt;PoolId&gt;</w:t>
            </w:r>
            <w:r>
              <w:rPr>
                <w:rFonts w:ascii="Arial" w:hAnsi="Arial"/>
                <w:b/>
                <w:color w:val="FF0000"/>
                <w:sz w:val="20"/>
              </w:rPr>
              <w:t xml:space="preserve"> BLOCK123</w:t>
            </w:r>
          </w:p>
          <w:p w:rsidR="007728B1" w:rsidRDefault="007728B1" w:rsidP="007728B1">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7728B1" w:rsidRDefault="007728B1" w:rsidP="007728B1">
            <w:pPr>
              <w:pStyle w:val="Tabletext"/>
              <w:rPr>
                <w:rFonts w:ascii="Arial" w:hAnsi="Arial"/>
                <w:color w:val="FF0000"/>
                <w:sz w:val="20"/>
              </w:rPr>
            </w:pPr>
            <w:r>
              <w:rPr>
                <w:rFonts w:ascii="Arial" w:hAnsi="Arial"/>
                <w:color w:val="FF0000"/>
                <w:sz w:val="20"/>
              </w:rPr>
              <w:t xml:space="preserve">   &lt;/Ref&gt;</w:t>
            </w:r>
          </w:p>
          <w:p w:rsidR="00556CC2" w:rsidRDefault="007728B1" w:rsidP="007728B1">
            <w:pPr>
              <w:pStyle w:val="Tabletext"/>
              <w:rPr>
                <w:rFonts w:ascii="Arial" w:hAnsi="Arial"/>
                <w:sz w:val="20"/>
              </w:rPr>
            </w:pPr>
            <w:r>
              <w:rPr>
                <w:rFonts w:ascii="Arial" w:hAnsi="Arial"/>
                <w:color w:val="FF0000"/>
                <w:sz w:val="20"/>
              </w:rPr>
              <w:t>&lt;/Lnkgs&gt;</w:t>
            </w:r>
          </w:p>
        </w:tc>
      </w:tr>
      <w:tr w:rsidR="007728B1" w:rsidTr="007728B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AE60FD" w:rsidRDefault="007728B1" w:rsidP="00AE60FD">
            <w:pPr>
              <w:pStyle w:val="Tabletext"/>
              <w:jc w:val="center"/>
              <w:rPr>
                <w:rFonts w:ascii="Arial" w:eastAsia="Times" w:hAnsi="Arial"/>
                <w:color w:val="000000"/>
                <w:sz w:val="18"/>
                <w:lang w:val="en-US"/>
              </w:rPr>
            </w:pPr>
            <w:r>
              <w:rPr>
                <w:rFonts w:ascii="Arial" w:hAnsi="Arial"/>
                <w:color w:val="000000"/>
                <w:sz w:val="18"/>
              </w:rPr>
              <w:t>…/…</w:t>
            </w:r>
          </w:p>
        </w:tc>
        <w:tc>
          <w:tcPr>
            <w:tcW w:w="2551" w:type="dxa"/>
            <w:tcBorders>
              <w:top w:val="single" w:sz="4" w:space="0" w:color="auto"/>
              <w:left w:val="nil"/>
              <w:bottom w:val="single" w:sz="4" w:space="0" w:color="auto"/>
              <w:right w:val="double" w:sz="4" w:space="0" w:color="auto"/>
            </w:tcBorders>
            <w:shd w:val="pct12" w:color="000000" w:fill="FFFFFF"/>
          </w:tcPr>
          <w:p w:rsidR="00AE60FD" w:rsidRDefault="007728B1" w:rsidP="00AE60FD">
            <w:pPr>
              <w:pStyle w:val="Tabletext"/>
              <w:jc w:val="center"/>
              <w:rPr>
                <w:rFonts w:ascii="Arial" w:eastAsia="Times" w:hAnsi="Arial"/>
                <w:color w:val="000000"/>
                <w:sz w:val="18"/>
                <w:lang w:val="en-US"/>
              </w:rPr>
            </w:pPr>
            <w:r w:rsidRPr="009F2064">
              <w:rPr>
                <w:rFonts w:ascii="Arial" w:hAnsi="Arial"/>
                <w:color w:val="000000"/>
                <w:sz w:val="18"/>
              </w:rPr>
              <w:t>…/…</w:t>
            </w:r>
          </w:p>
        </w:tc>
        <w:tc>
          <w:tcPr>
            <w:tcW w:w="2552" w:type="dxa"/>
            <w:tcBorders>
              <w:top w:val="single" w:sz="4" w:space="0" w:color="auto"/>
              <w:left w:val="nil"/>
              <w:bottom w:val="single" w:sz="4" w:space="0" w:color="auto"/>
              <w:right w:val="double" w:sz="4" w:space="0" w:color="auto"/>
            </w:tcBorders>
            <w:shd w:val="pct12" w:color="000000" w:fill="FFFFFF"/>
          </w:tcPr>
          <w:p w:rsidR="00AE60FD" w:rsidRDefault="007728B1" w:rsidP="00AE60FD">
            <w:pPr>
              <w:pStyle w:val="Tabletext"/>
              <w:jc w:val="center"/>
              <w:rPr>
                <w:rFonts w:ascii="Arial" w:eastAsia="Times" w:hAnsi="Arial"/>
                <w:color w:val="000000"/>
                <w:sz w:val="18"/>
                <w:lang w:val="en-US"/>
              </w:rPr>
            </w:pPr>
            <w:r w:rsidRPr="009F2064">
              <w:rPr>
                <w:rFonts w:ascii="Arial" w:hAnsi="Arial"/>
                <w:color w:val="000000"/>
                <w:sz w:val="18"/>
              </w:rPr>
              <w:t>…/…</w:t>
            </w:r>
          </w:p>
        </w:tc>
        <w:tc>
          <w:tcPr>
            <w:tcW w:w="2551" w:type="dxa"/>
            <w:tcBorders>
              <w:top w:val="single" w:sz="4" w:space="0" w:color="auto"/>
              <w:left w:val="nil"/>
              <w:bottom w:val="single" w:sz="4" w:space="0" w:color="auto"/>
              <w:right w:val="single" w:sz="4" w:space="0" w:color="auto"/>
            </w:tcBorders>
            <w:shd w:val="pct12" w:color="000000" w:fill="FFFFFF"/>
          </w:tcPr>
          <w:p w:rsidR="00AE60FD" w:rsidRDefault="007728B1" w:rsidP="00AE60FD">
            <w:pPr>
              <w:pStyle w:val="Tabletext"/>
              <w:jc w:val="center"/>
              <w:rPr>
                <w:rFonts w:ascii="Arial" w:eastAsia="Times" w:hAnsi="Arial"/>
                <w:color w:val="000000"/>
                <w:sz w:val="18"/>
                <w:lang w:val="en-US"/>
              </w:rPr>
            </w:pPr>
            <w:r w:rsidRPr="009F2064">
              <w:rPr>
                <w:rFonts w:ascii="Arial" w:hAnsi="Arial"/>
                <w:color w:val="000000"/>
                <w:sz w:val="18"/>
              </w:rPr>
              <w:t>…/…</w:t>
            </w:r>
          </w:p>
        </w:tc>
      </w:tr>
      <w:tr w:rsidR="007728B1" w:rsidTr="007728B1">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7728B1" w:rsidRDefault="007728B1" w:rsidP="00556CC2">
            <w:pPr>
              <w:pStyle w:val="Tabletext"/>
              <w:rPr>
                <w:rFonts w:ascii="Arial" w:hAnsi="Arial"/>
                <w:color w:val="000000"/>
                <w:sz w:val="18"/>
              </w:rPr>
            </w:pPr>
            <w:r w:rsidRPr="007728B1">
              <w:rPr>
                <w:rFonts w:ascii="Arial" w:hAnsi="Arial"/>
                <w:color w:val="FFFFFF"/>
                <w:sz w:val="20"/>
              </w:rPr>
              <w:t>&lt;SctiesSttlmTxInstr&gt;</w:t>
            </w:r>
          </w:p>
        </w:tc>
        <w:tc>
          <w:tcPr>
            <w:tcW w:w="2551" w:type="dxa"/>
            <w:tcBorders>
              <w:top w:val="single" w:sz="4" w:space="0" w:color="auto"/>
              <w:left w:val="nil"/>
              <w:bottom w:val="single" w:sz="4" w:space="0" w:color="auto"/>
              <w:right w:val="doub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c>
          <w:tcPr>
            <w:tcW w:w="2552" w:type="dxa"/>
            <w:tcBorders>
              <w:top w:val="single" w:sz="4" w:space="0" w:color="auto"/>
              <w:left w:val="nil"/>
              <w:bottom w:val="single" w:sz="4" w:space="0" w:color="auto"/>
              <w:right w:val="doub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c>
          <w:tcPr>
            <w:tcW w:w="2551" w:type="dxa"/>
            <w:tcBorders>
              <w:top w:val="single" w:sz="4" w:space="0" w:color="auto"/>
              <w:left w:val="nil"/>
              <w:bottom w:val="single" w:sz="4" w:space="0" w:color="auto"/>
              <w:right w:val="single" w:sz="4" w:space="0" w:color="auto"/>
            </w:tcBorders>
            <w:shd w:val="pct12" w:color="000000" w:fill="FFFFFF"/>
          </w:tcPr>
          <w:p w:rsidR="007728B1" w:rsidRDefault="007728B1" w:rsidP="00556CC2">
            <w:pPr>
              <w:pStyle w:val="Tabletext"/>
              <w:rPr>
                <w:rFonts w:ascii="Arial" w:hAnsi="Arial"/>
                <w:color w:val="000000"/>
                <w:sz w:val="18"/>
              </w:rPr>
            </w:pPr>
            <w:r w:rsidRPr="00F408F9">
              <w:rPr>
                <w:rFonts w:ascii="Arial" w:hAnsi="Arial"/>
                <w:color w:val="FFFFFF"/>
                <w:sz w:val="20"/>
              </w:rPr>
              <w:t>&lt;SctiesSttlmTxInstr&gt;</w:t>
            </w:r>
          </w:p>
        </w:tc>
      </w:tr>
    </w:tbl>
    <w:p w:rsidR="00556CC2" w:rsidRDefault="00556CC2" w:rsidP="00556CC2">
      <w:pPr>
        <w:spacing w:before="120"/>
      </w:pPr>
      <w:r>
        <w:t>Cancellation, confirmation, status advice and reconciliation messages’ linkage will follow the rules mentioned in chapter A, B, C, D and E. No need to link the messages corresponding to the children and parent.</w:t>
      </w:r>
    </w:p>
    <w:p w:rsidR="00556CC2" w:rsidRDefault="00556CC2" w:rsidP="00556CC2">
      <w:r>
        <w:t>If a POOL reference is included in the cancellation, confirmation and status advice messages; POOL identifies the pool reference of the original instructions.</w:t>
      </w:r>
    </w:p>
    <w:p w:rsidR="00556CC2" w:rsidRDefault="00556CC2" w:rsidP="00556CC2"/>
    <w:p w:rsidR="00556CC2" w:rsidRDefault="00556CC2" w:rsidP="00556CC2">
      <w:pPr>
        <w:rPr>
          <w:u w:val="single"/>
        </w:rPr>
      </w:pPr>
      <w:r>
        <w:rPr>
          <w:u w:val="single"/>
        </w:rPr>
        <w:t xml:space="preserve">Example of </w:t>
      </w:r>
      <w:r w:rsidR="004F70A4">
        <w:rPr>
          <w:u w:val="single"/>
        </w:rPr>
        <w:t>sese.024</w:t>
      </w:r>
      <w:r>
        <w:rPr>
          <w:u w:val="single"/>
        </w:rPr>
        <w:t xml:space="preserve"> status advice.</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556CC2" w:rsidTr="000E5EAA">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556CC2" w:rsidRDefault="004F70A4" w:rsidP="00556CC2">
            <w:pPr>
              <w:pStyle w:val="Tabletext"/>
              <w:jc w:val="center"/>
              <w:rPr>
                <w:rFonts w:ascii="Arial" w:hAnsi="Arial"/>
                <w:color w:val="000000"/>
                <w:sz w:val="18"/>
              </w:rPr>
            </w:pPr>
            <w:r>
              <w:rPr>
                <w:rFonts w:ascii="Arial" w:hAnsi="Arial"/>
                <w:color w:val="000000"/>
                <w:sz w:val="18"/>
              </w:rPr>
              <w:t>Parent sese.024</w:t>
            </w:r>
          </w:p>
        </w:tc>
        <w:tc>
          <w:tcPr>
            <w:tcW w:w="2551" w:type="dxa"/>
            <w:tcBorders>
              <w:top w:val="single" w:sz="4" w:space="0" w:color="auto"/>
              <w:left w:val="nil"/>
              <w:bottom w:val="single" w:sz="4" w:space="0" w:color="auto"/>
              <w:right w:val="doub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 xml:space="preserve">Children 1 </w:t>
            </w:r>
            <w:r w:rsidR="004F70A4">
              <w:rPr>
                <w:rFonts w:ascii="Arial" w:hAnsi="Arial"/>
                <w:color w:val="000000"/>
                <w:sz w:val="18"/>
              </w:rPr>
              <w:t>sese.024</w:t>
            </w:r>
          </w:p>
        </w:tc>
        <w:tc>
          <w:tcPr>
            <w:tcW w:w="2552" w:type="dxa"/>
            <w:tcBorders>
              <w:top w:val="single" w:sz="4" w:space="0" w:color="auto"/>
              <w:left w:val="nil"/>
              <w:bottom w:val="single" w:sz="4" w:space="0" w:color="auto"/>
              <w:right w:val="doub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 xml:space="preserve">Children 2 </w:t>
            </w:r>
            <w:r w:rsidR="004F70A4">
              <w:rPr>
                <w:rFonts w:ascii="Arial" w:hAnsi="Arial"/>
                <w:color w:val="000000"/>
                <w:sz w:val="18"/>
              </w:rPr>
              <w:t>sese.024</w:t>
            </w:r>
          </w:p>
        </w:tc>
        <w:tc>
          <w:tcPr>
            <w:tcW w:w="2551" w:type="dxa"/>
            <w:tcBorders>
              <w:top w:val="single" w:sz="4" w:space="0" w:color="auto"/>
              <w:left w:val="nil"/>
              <w:bottom w:val="single" w:sz="4" w:space="0" w:color="auto"/>
              <w:right w:val="single" w:sz="4" w:space="0" w:color="auto"/>
            </w:tcBorders>
            <w:shd w:val="clear" w:color="auto" w:fill="FFFFFF"/>
          </w:tcPr>
          <w:p w:rsidR="00556CC2" w:rsidRDefault="00556CC2" w:rsidP="00556CC2">
            <w:pPr>
              <w:pStyle w:val="Tabletext"/>
              <w:jc w:val="center"/>
              <w:rPr>
                <w:rFonts w:ascii="Arial" w:hAnsi="Arial"/>
                <w:color w:val="000000"/>
                <w:sz w:val="18"/>
              </w:rPr>
            </w:pPr>
            <w:r>
              <w:rPr>
                <w:rFonts w:ascii="Arial" w:hAnsi="Arial"/>
                <w:color w:val="000000"/>
                <w:sz w:val="18"/>
              </w:rPr>
              <w:t xml:space="preserve">Children 3 </w:t>
            </w:r>
            <w:r w:rsidR="004F70A4">
              <w:rPr>
                <w:rFonts w:ascii="Arial" w:hAnsi="Arial"/>
                <w:color w:val="000000"/>
                <w:sz w:val="18"/>
              </w:rPr>
              <w:t>sese.024</w:t>
            </w:r>
          </w:p>
        </w:tc>
      </w:tr>
      <w:tr w:rsidR="000E5EAA" w:rsidTr="000E5EAA">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Pr>
                <w:rFonts w:ascii="Arial" w:hAnsi="Arial"/>
                <w:color w:val="000000"/>
                <w:sz w:val="22"/>
              </w:rPr>
              <w:t>&lt;SctiesSttlmStsAdvc&gt;</w:t>
            </w:r>
          </w:p>
        </w:tc>
        <w:tc>
          <w:tcPr>
            <w:tcW w:w="2551" w:type="dxa"/>
            <w:tcBorders>
              <w:top w:val="single" w:sz="4" w:space="0" w:color="auto"/>
              <w:left w:val="nil"/>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sidRPr="00616924">
              <w:rPr>
                <w:rFonts w:ascii="Arial" w:hAnsi="Arial"/>
                <w:color w:val="000000"/>
                <w:sz w:val="22"/>
              </w:rPr>
              <w:t>&lt;SctiesSttlmStsAdvc&gt;</w:t>
            </w:r>
          </w:p>
        </w:tc>
        <w:tc>
          <w:tcPr>
            <w:tcW w:w="2552" w:type="dxa"/>
            <w:tcBorders>
              <w:top w:val="single" w:sz="4" w:space="0" w:color="auto"/>
              <w:left w:val="nil"/>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sidRPr="00616924">
              <w:rPr>
                <w:rFonts w:ascii="Arial" w:hAnsi="Arial"/>
                <w:color w:val="000000"/>
                <w:sz w:val="22"/>
              </w:rPr>
              <w:t>&lt;SctiesSttlmStsAdvc&gt;</w:t>
            </w:r>
          </w:p>
        </w:tc>
        <w:tc>
          <w:tcPr>
            <w:tcW w:w="2551" w:type="dxa"/>
            <w:tcBorders>
              <w:top w:val="single" w:sz="4" w:space="0" w:color="auto"/>
              <w:left w:val="nil"/>
              <w:bottom w:val="single" w:sz="4" w:space="0" w:color="auto"/>
              <w:right w:val="single" w:sz="4" w:space="0" w:color="auto"/>
            </w:tcBorders>
            <w:shd w:val="pct12" w:color="000000" w:fill="FFFFFF"/>
          </w:tcPr>
          <w:p w:rsidR="000E5EAA" w:rsidRDefault="000E5EAA" w:rsidP="00556CC2">
            <w:pPr>
              <w:pStyle w:val="Tabletext"/>
              <w:rPr>
                <w:rFonts w:ascii="Arial" w:hAnsi="Arial"/>
                <w:color w:val="000000"/>
                <w:sz w:val="18"/>
              </w:rPr>
            </w:pPr>
            <w:r w:rsidRPr="00616924">
              <w:rPr>
                <w:rFonts w:ascii="Arial" w:hAnsi="Arial"/>
                <w:color w:val="000000"/>
                <w:sz w:val="22"/>
              </w:rPr>
              <w:t>&lt;SctiesSttlmStsAdvc&gt;</w:t>
            </w:r>
          </w:p>
        </w:tc>
      </w:tr>
      <w:tr w:rsidR="00556CC2" w:rsidTr="000E5EAA">
        <w:trPr>
          <w:cantSplit/>
        </w:trPr>
        <w:tc>
          <w:tcPr>
            <w:tcW w:w="2552" w:type="dxa"/>
            <w:tcBorders>
              <w:top w:val="single" w:sz="4" w:space="0" w:color="auto"/>
              <w:left w:val="single" w:sz="4" w:space="0" w:color="auto"/>
              <w:bottom w:val="single" w:sz="4" w:space="0" w:color="auto"/>
              <w:right w:val="double" w:sz="4" w:space="0" w:color="auto"/>
            </w:tcBorders>
          </w:tcPr>
          <w:p w:rsidR="000E5EAA" w:rsidRDefault="000E5EAA" w:rsidP="000E5EAA">
            <w:pPr>
              <w:autoSpaceDE w:val="0"/>
              <w:autoSpaceDN w:val="0"/>
              <w:adjustRightInd w:val="0"/>
              <w:rPr>
                <w:rFonts w:ascii="Arial" w:hAnsi="Arial" w:cs="Arial"/>
                <w:snapToGrid w:val="0"/>
                <w:color w:val="000000"/>
                <w:szCs w:val="22"/>
              </w:rPr>
            </w:pPr>
            <w:r>
              <w:rPr>
                <w:rFonts w:ascii="Arial" w:hAnsi="Arial"/>
              </w:rPr>
              <w:t>&lt;TxId&gt;</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sz w:val="20"/>
              </w:rPr>
              <w:t xml:space="preserve"> PAR152456</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w:t>
            </w:r>
          </w:p>
          <w:p w:rsidR="000E5EAA" w:rsidRDefault="000E5EAA" w:rsidP="000E5EAA">
            <w:pPr>
              <w:pStyle w:val="Tabletext"/>
              <w:rPr>
                <w:rFonts w:ascii="Arial" w:hAnsi="Arial" w:cs="Arial"/>
                <w:snapToGrid w:val="0"/>
                <w:color w:val="000000"/>
                <w:szCs w:val="22"/>
              </w:rPr>
            </w:pPr>
            <w:r>
              <w:rPr>
                <w:rFonts w:ascii="Arial" w:hAnsi="Arial"/>
                <w:sz w:val="22"/>
              </w:rPr>
              <w:t>&lt;/TxId&gt;</w:t>
            </w:r>
            <w:r>
              <w:rPr>
                <w:rFonts w:ascii="Arial" w:hAnsi="Arial" w:cs="Arial"/>
                <w:snapToGrid w:val="0"/>
                <w:color w:val="000000"/>
                <w:szCs w:val="22"/>
              </w:rPr>
              <w:t xml:space="preserve">                            </w:t>
            </w:r>
          </w:p>
          <w:p w:rsidR="00556CC2" w:rsidRDefault="000E5EAA" w:rsidP="000E5EAA">
            <w:pPr>
              <w:pStyle w:val="Tabletext"/>
              <w:rPr>
                <w:rFonts w:ascii="Arial" w:hAnsi="Arial"/>
                <w:color w:val="000000"/>
                <w:sz w:val="20"/>
              </w:rPr>
            </w:pPr>
            <w:r>
              <w:rPr>
                <w:rFonts w:ascii="Arial" w:hAnsi="Arial"/>
                <w:sz w:val="22"/>
              </w:rPr>
              <w:t>…/…</w:t>
            </w:r>
          </w:p>
        </w:tc>
        <w:tc>
          <w:tcPr>
            <w:tcW w:w="2551" w:type="dxa"/>
            <w:tcBorders>
              <w:top w:val="single" w:sz="4" w:space="0" w:color="auto"/>
              <w:left w:val="nil"/>
              <w:bottom w:val="single" w:sz="4" w:space="0" w:color="auto"/>
              <w:right w:val="double" w:sz="4" w:space="0" w:color="auto"/>
            </w:tcBorders>
            <w:shd w:val="clear" w:color="auto" w:fill="FFFFFF"/>
          </w:tcPr>
          <w:p w:rsidR="000E5EAA" w:rsidRDefault="000E5EAA" w:rsidP="000E5EAA">
            <w:pPr>
              <w:autoSpaceDE w:val="0"/>
              <w:autoSpaceDN w:val="0"/>
              <w:adjustRightInd w:val="0"/>
              <w:rPr>
                <w:rFonts w:ascii="Arial" w:hAnsi="Arial" w:cs="Arial"/>
                <w:snapToGrid w:val="0"/>
                <w:color w:val="000000"/>
                <w:szCs w:val="22"/>
              </w:rPr>
            </w:pPr>
            <w:r>
              <w:rPr>
                <w:rFonts w:ascii="Arial" w:hAnsi="Arial"/>
              </w:rPr>
              <w:t>&lt;TxId&gt;</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sz w:val="20"/>
              </w:rPr>
              <w:t>CHILD1</w:t>
            </w:r>
            <w:r w:rsidRPr="0021735F">
              <w:rPr>
                <w:rFonts w:ascii="Arial" w:hAnsi="Arial" w:cs="Arial"/>
                <w:snapToGrid w:val="0"/>
                <w:color w:val="000000"/>
                <w:szCs w:val="22"/>
              </w:rPr>
              <w:t>&lt;/AcctOwnrTxId&gt;</w:t>
            </w:r>
            <w:r>
              <w:rPr>
                <w:rFonts w:ascii="Arial" w:hAnsi="Arial" w:cs="Arial"/>
                <w:snapToGrid w:val="0"/>
                <w:color w:val="000000"/>
                <w:szCs w:val="22"/>
              </w:rPr>
              <w:t xml:space="preserve">  </w:t>
            </w:r>
          </w:p>
          <w:p w:rsidR="00173AEC" w:rsidRDefault="000E5EAA" w:rsidP="000E5EAA">
            <w:pPr>
              <w:pStyle w:val="Tabletext"/>
              <w:rPr>
                <w:rFonts w:ascii="Arial" w:hAnsi="Arial" w:cs="Arial"/>
                <w:snapToGrid w:val="0"/>
                <w:color w:val="000000"/>
                <w:szCs w:val="22"/>
              </w:rPr>
            </w:pPr>
            <w:r>
              <w:rPr>
                <w:rFonts w:ascii="Arial" w:hAnsi="Arial"/>
                <w:sz w:val="22"/>
              </w:rPr>
              <w:t>&lt;/TxId&gt;</w:t>
            </w:r>
            <w:r>
              <w:rPr>
                <w:rFonts w:ascii="Arial" w:hAnsi="Arial" w:cs="Arial"/>
                <w:snapToGrid w:val="0"/>
                <w:color w:val="000000"/>
                <w:szCs w:val="22"/>
              </w:rPr>
              <w:t xml:space="preserve">  </w:t>
            </w:r>
          </w:p>
          <w:p w:rsidR="00556CC2" w:rsidRDefault="00173AEC" w:rsidP="000E5EAA">
            <w:pPr>
              <w:pStyle w:val="Tabletext"/>
              <w:rPr>
                <w:rFonts w:ascii="Arial" w:hAnsi="Arial"/>
                <w:color w:val="000000"/>
                <w:sz w:val="20"/>
              </w:rPr>
            </w:pPr>
            <w:r>
              <w:rPr>
                <w:rFonts w:ascii="Arial" w:hAnsi="Arial"/>
                <w:sz w:val="22"/>
              </w:rPr>
              <w:t>…/…</w:t>
            </w:r>
            <w:r w:rsidR="000E5EAA">
              <w:rPr>
                <w:rFonts w:ascii="Arial" w:hAnsi="Arial" w:cs="Arial"/>
                <w:snapToGrid w:val="0"/>
                <w:color w:val="000000"/>
                <w:szCs w:val="22"/>
              </w:rPr>
              <w:t xml:space="preserve">                          </w:t>
            </w:r>
          </w:p>
        </w:tc>
        <w:tc>
          <w:tcPr>
            <w:tcW w:w="2552" w:type="dxa"/>
            <w:tcBorders>
              <w:top w:val="single" w:sz="4" w:space="0" w:color="auto"/>
              <w:left w:val="nil"/>
              <w:bottom w:val="single" w:sz="4" w:space="0" w:color="auto"/>
              <w:right w:val="double" w:sz="4" w:space="0" w:color="auto"/>
            </w:tcBorders>
            <w:shd w:val="clear" w:color="auto" w:fill="FFFFFF"/>
          </w:tcPr>
          <w:p w:rsidR="000E5EAA" w:rsidRDefault="000E5EAA" w:rsidP="000E5EAA">
            <w:pPr>
              <w:autoSpaceDE w:val="0"/>
              <w:autoSpaceDN w:val="0"/>
              <w:adjustRightInd w:val="0"/>
              <w:rPr>
                <w:rFonts w:ascii="Arial" w:hAnsi="Arial" w:cs="Arial"/>
                <w:snapToGrid w:val="0"/>
                <w:color w:val="000000"/>
                <w:szCs w:val="22"/>
              </w:rPr>
            </w:pPr>
            <w:r>
              <w:rPr>
                <w:rFonts w:ascii="Arial" w:hAnsi="Arial"/>
              </w:rPr>
              <w:t>&lt;TxId&gt;</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sidR="00173AEC">
              <w:rPr>
                <w:rFonts w:ascii="Arial" w:hAnsi="Arial"/>
                <w:sz w:val="20"/>
              </w:rPr>
              <w:t>CHILD2</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w:t>
            </w:r>
          </w:p>
          <w:p w:rsidR="00173AEC" w:rsidRDefault="000E5EAA" w:rsidP="000E5EAA">
            <w:pPr>
              <w:pStyle w:val="Tabletext"/>
              <w:rPr>
                <w:rFonts w:ascii="Arial" w:hAnsi="Arial" w:cs="Arial"/>
                <w:snapToGrid w:val="0"/>
                <w:color w:val="000000"/>
                <w:szCs w:val="22"/>
              </w:rPr>
            </w:pPr>
            <w:r>
              <w:rPr>
                <w:rFonts w:ascii="Arial" w:hAnsi="Arial"/>
                <w:sz w:val="22"/>
              </w:rPr>
              <w:t>&lt;/TxId&gt;</w:t>
            </w:r>
            <w:r>
              <w:rPr>
                <w:rFonts w:ascii="Arial" w:hAnsi="Arial" w:cs="Arial"/>
                <w:snapToGrid w:val="0"/>
                <w:color w:val="000000"/>
                <w:szCs w:val="22"/>
              </w:rPr>
              <w:t xml:space="preserve">  </w:t>
            </w:r>
          </w:p>
          <w:p w:rsidR="00556CC2" w:rsidRDefault="00173AEC" w:rsidP="000E5EAA">
            <w:pPr>
              <w:pStyle w:val="Tabletext"/>
              <w:rPr>
                <w:rFonts w:ascii="Arial" w:hAnsi="Arial"/>
                <w:color w:val="000000"/>
                <w:sz w:val="20"/>
              </w:rPr>
            </w:pPr>
            <w:r>
              <w:rPr>
                <w:rFonts w:ascii="Arial" w:hAnsi="Arial"/>
                <w:sz w:val="22"/>
              </w:rPr>
              <w:t>…/…</w:t>
            </w:r>
            <w:r w:rsidR="000E5EAA">
              <w:rPr>
                <w:rFonts w:ascii="Arial" w:hAnsi="Arial" w:cs="Arial"/>
                <w:snapToGrid w:val="0"/>
                <w:color w:val="000000"/>
                <w:szCs w:val="22"/>
              </w:rPr>
              <w:t xml:space="preserve">                          </w:t>
            </w:r>
          </w:p>
        </w:tc>
        <w:tc>
          <w:tcPr>
            <w:tcW w:w="2551" w:type="dxa"/>
            <w:tcBorders>
              <w:top w:val="single" w:sz="4" w:space="0" w:color="auto"/>
              <w:left w:val="nil"/>
              <w:bottom w:val="single" w:sz="4" w:space="0" w:color="auto"/>
              <w:right w:val="single" w:sz="4" w:space="0" w:color="auto"/>
            </w:tcBorders>
          </w:tcPr>
          <w:p w:rsidR="000E5EAA" w:rsidRDefault="000E5EAA" w:rsidP="000E5EAA">
            <w:pPr>
              <w:autoSpaceDE w:val="0"/>
              <w:autoSpaceDN w:val="0"/>
              <w:adjustRightInd w:val="0"/>
              <w:rPr>
                <w:rFonts w:ascii="Arial" w:hAnsi="Arial" w:cs="Arial"/>
                <w:snapToGrid w:val="0"/>
                <w:color w:val="000000"/>
                <w:szCs w:val="22"/>
              </w:rPr>
            </w:pPr>
            <w:r>
              <w:rPr>
                <w:rFonts w:ascii="Arial" w:hAnsi="Arial"/>
              </w:rPr>
              <w:t>&lt;TxId&gt;</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sidR="00173AEC">
              <w:rPr>
                <w:rFonts w:ascii="Arial" w:hAnsi="Arial"/>
                <w:sz w:val="20"/>
              </w:rPr>
              <w:t>CHILD3</w:t>
            </w: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w:t>
            </w:r>
          </w:p>
          <w:p w:rsidR="00173AEC" w:rsidRDefault="000E5EAA" w:rsidP="000E5EAA">
            <w:pPr>
              <w:pStyle w:val="Tabletext"/>
              <w:rPr>
                <w:rFonts w:ascii="Arial" w:hAnsi="Arial" w:cs="Arial"/>
                <w:snapToGrid w:val="0"/>
                <w:color w:val="000000"/>
                <w:szCs w:val="22"/>
              </w:rPr>
            </w:pPr>
            <w:r>
              <w:rPr>
                <w:rFonts w:ascii="Arial" w:hAnsi="Arial"/>
                <w:sz w:val="22"/>
              </w:rPr>
              <w:t>&lt;/TxId&gt;</w:t>
            </w:r>
            <w:r>
              <w:rPr>
                <w:rFonts w:ascii="Arial" w:hAnsi="Arial" w:cs="Arial"/>
                <w:snapToGrid w:val="0"/>
                <w:color w:val="000000"/>
                <w:szCs w:val="22"/>
              </w:rPr>
              <w:t xml:space="preserve"> </w:t>
            </w:r>
          </w:p>
          <w:p w:rsidR="00556CC2" w:rsidRDefault="00173AEC" w:rsidP="000E5EAA">
            <w:pPr>
              <w:pStyle w:val="Tabletext"/>
              <w:rPr>
                <w:rFonts w:ascii="Arial" w:hAnsi="Arial"/>
                <w:color w:val="000000"/>
                <w:sz w:val="20"/>
              </w:rPr>
            </w:pPr>
            <w:r>
              <w:rPr>
                <w:rFonts w:ascii="Arial" w:hAnsi="Arial"/>
                <w:sz w:val="22"/>
              </w:rPr>
              <w:t>…/…</w:t>
            </w:r>
            <w:r w:rsidR="000E5EAA">
              <w:rPr>
                <w:rFonts w:ascii="Arial" w:hAnsi="Arial" w:cs="Arial"/>
                <w:snapToGrid w:val="0"/>
                <w:color w:val="000000"/>
                <w:szCs w:val="22"/>
              </w:rPr>
              <w:t xml:space="preserve">                           </w:t>
            </w:r>
          </w:p>
        </w:tc>
      </w:tr>
      <w:tr w:rsidR="00556CC2" w:rsidTr="000E5EAA">
        <w:trPr>
          <w:cantSplit/>
        </w:trPr>
        <w:tc>
          <w:tcPr>
            <w:tcW w:w="2552" w:type="dxa"/>
            <w:tcBorders>
              <w:top w:val="single" w:sz="4" w:space="0" w:color="auto"/>
              <w:left w:val="single" w:sz="4" w:space="0" w:color="auto"/>
              <w:bottom w:val="single" w:sz="4" w:space="0" w:color="auto"/>
              <w:right w:val="double" w:sz="4" w:space="0" w:color="auto"/>
            </w:tcBorders>
          </w:tcPr>
          <w:p w:rsidR="000E5EAA" w:rsidRDefault="000E5EAA" w:rsidP="000E5EAA">
            <w:pPr>
              <w:pStyle w:val="Tabletext"/>
              <w:rPr>
                <w:rFonts w:ascii="Arial" w:hAnsi="Arial"/>
                <w:color w:val="000000"/>
                <w:sz w:val="22"/>
              </w:rPr>
            </w:pPr>
            <w:r>
              <w:rPr>
                <w:rFonts w:ascii="Arial" w:hAnsi="Arial"/>
                <w:color w:val="000000"/>
                <w:sz w:val="22"/>
              </w:rPr>
              <w:lastRenderedPageBreak/>
              <w:t>&lt;TxDtls&gt;</w:t>
            </w:r>
          </w:p>
          <w:p w:rsidR="000E5EAA" w:rsidRDefault="000E5EAA" w:rsidP="000E5EAA">
            <w:pPr>
              <w:pStyle w:val="Tabletext"/>
              <w:rPr>
                <w:rFonts w:ascii="Arial" w:hAnsi="Arial"/>
                <w:color w:val="000000"/>
                <w:sz w:val="22"/>
              </w:rPr>
            </w:pPr>
            <w:r>
              <w:rPr>
                <w:rFonts w:ascii="Arial" w:hAnsi="Arial"/>
                <w:color w:val="000000"/>
                <w:sz w:val="22"/>
              </w:rPr>
              <w:t>&lt;PoolId&gt;Block123&lt;PoolId&gt;</w:t>
            </w:r>
          </w:p>
          <w:p w:rsidR="000E5EAA" w:rsidRDefault="000E5EAA" w:rsidP="000E5EAA">
            <w:pPr>
              <w:pStyle w:val="Tabletext"/>
              <w:rPr>
                <w:rFonts w:ascii="Arial" w:hAnsi="Arial"/>
                <w:color w:val="000000"/>
                <w:sz w:val="22"/>
              </w:rPr>
            </w:pPr>
            <w:r>
              <w:rPr>
                <w:rFonts w:ascii="Arial" w:hAnsi="Arial"/>
                <w:color w:val="000000"/>
                <w:sz w:val="22"/>
              </w:rPr>
              <w:t>…/…</w:t>
            </w:r>
          </w:p>
          <w:p w:rsidR="000E5EAA" w:rsidRDefault="000E5EAA" w:rsidP="000E5EAA">
            <w:pPr>
              <w:pStyle w:val="Tabletext"/>
              <w:rPr>
                <w:rFonts w:ascii="Arial" w:hAnsi="Arial"/>
                <w:color w:val="000000"/>
                <w:sz w:val="22"/>
              </w:rPr>
            </w:pPr>
            <w:r>
              <w:rPr>
                <w:rFonts w:ascii="Arial" w:hAnsi="Arial"/>
                <w:color w:val="000000"/>
                <w:sz w:val="22"/>
              </w:rPr>
              <w:t>&lt;SctiesMvmntTp&gt;DELI</w:t>
            </w:r>
          </w:p>
          <w:p w:rsidR="000E5EAA" w:rsidRDefault="000E5EAA" w:rsidP="000E5EAA">
            <w:pPr>
              <w:pStyle w:val="Tabletext"/>
              <w:rPr>
                <w:rFonts w:ascii="Arial" w:hAnsi="Arial"/>
                <w:color w:val="000000"/>
                <w:sz w:val="22"/>
              </w:rPr>
            </w:pPr>
            <w:r>
              <w:rPr>
                <w:rFonts w:ascii="Arial" w:hAnsi="Arial"/>
                <w:color w:val="000000"/>
                <w:sz w:val="22"/>
              </w:rPr>
              <w:t>&lt;/SctiesMvmntTp&gt;</w:t>
            </w:r>
          </w:p>
          <w:p w:rsidR="000E5EAA" w:rsidRDefault="000E5EAA" w:rsidP="000E5EAA">
            <w:pPr>
              <w:pStyle w:val="Tabletext"/>
              <w:rPr>
                <w:rFonts w:ascii="Arial" w:hAnsi="Arial"/>
                <w:color w:val="000000"/>
                <w:sz w:val="22"/>
              </w:rPr>
            </w:pPr>
            <w:r>
              <w:rPr>
                <w:rFonts w:ascii="Arial" w:hAnsi="Arial"/>
                <w:color w:val="000000"/>
                <w:sz w:val="22"/>
              </w:rPr>
              <w:t>&lt;Pmt&gt;APMT&lt;/Pmt&gt;</w:t>
            </w:r>
          </w:p>
          <w:p w:rsidR="000E5EAA" w:rsidRDefault="000E5EAA" w:rsidP="000E5EAA">
            <w:pPr>
              <w:pStyle w:val="Tabletext"/>
              <w:rPr>
                <w:rFonts w:ascii="Arial" w:hAnsi="Arial"/>
                <w:color w:val="000000"/>
                <w:sz w:val="22"/>
              </w:rPr>
            </w:pPr>
            <w:r>
              <w:rPr>
                <w:rFonts w:ascii="Arial" w:hAnsi="Arial"/>
                <w:color w:val="000000"/>
                <w:sz w:val="22"/>
              </w:rPr>
              <w:t>…./…</w:t>
            </w:r>
          </w:p>
          <w:p w:rsidR="00556CC2" w:rsidRDefault="000E5EAA" w:rsidP="000E5EAA">
            <w:pPr>
              <w:pStyle w:val="Tabletext"/>
              <w:rPr>
                <w:rFonts w:ascii="Arial" w:hAnsi="Arial"/>
                <w:sz w:val="20"/>
              </w:rPr>
            </w:pPr>
            <w:r>
              <w:rPr>
                <w:rFonts w:ascii="Arial" w:hAnsi="Arial"/>
                <w:color w:val="000000"/>
                <w:sz w:val="22"/>
              </w:rPr>
              <w:t>&lt;/TxDtls&gt;</w:t>
            </w:r>
          </w:p>
        </w:tc>
        <w:tc>
          <w:tcPr>
            <w:tcW w:w="2551" w:type="dxa"/>
            <w:tcBorders>
              <w:top w:val="single" w:sz="4" w:space="0" w:color="auto"/>
              <w:left w:val="nil"/>
              <w:bottom w:val="single" w:sz="4" w:space="0" w:color="auto"/>
              <w:right w:val="double" w:sz="4" w:space="0" w:color="auto"/>
            </w:tcBorders>
            <w:shd w:val="clear" w:color="auto" w:fill="FFFFFF"/>
          </w:tcPr>
          <w:p w:rsidR="00173AEC" w:rsidRDefault="00173AEC" w:rsidP="00173AEC">
            <w:pPr>
              <w:pStyle w:val="Tabletext"/>
              <w:rPr>
                <w:rFonts w:ascii="Arial" w:hAnsi="Arial"/>
                <w:color w:val="000000"/>
                <w:sz w:val="22"/>
              </w:rPr>
            </w:pPr>
            <w:r>
              <w:rPr>
                <w:rFonts w:ascii="Arial" w:hAnsi="Arial"/>
                <w:color w:val="000000"/>
                <w:sz w:val="22"/>
              </w:rPr>
              <w:t>&lt;TxDtls&gt;</w:t>
            </w:r>
          </w:p>
          <w:p w:rsidR="00173AEC" w:rsidRDefault="00173AEC" w:rsidP="00173AEC">
            <w:pPr>
              <w:pStyle w:val="Tabletext"/>
              <w:rPr>
                <w:rFonts w:ascii="Arial" w:hAnsi="Arial"/>
                <w:color w:val="000000"/>
                <w:sz w:val="22"/>
              </w:rPr>
            </w:pPr>
            <w:r>
              <w:rPr>
                <w:rFonts w:ascii="Arial" w:hAnsi="Arial"/>
                <w:color w:val="000000"/>
                <w:sz w:val="22"/>
              </w:rPr>
              <w:t>&lt;PoolId&gt;Block123&lt;PoolId&gt;</w:t>
            </w:r>
          </w:p>
          <w:p w:rsidR="00173AEC" w:rsidRDefault="00173AEC" w:rsidP="00173AEC">
            <w:pPr>
              <w:pStyle w:val="Tabletext"/>
              <w:rPr>
                <w:rFonts w:ascii="Arial" w:hAnsi="Arial"/>
                <w:color w:val="000000"/>
                <w:sz w:val="22"/>
              </w:rPr>
            </w:pPr>
            <w:r>
              <w:rPr>
                <w:rFonts w:ascii="Arial" w:hAnsi="Arial"/>
                <w:color w:val="000000"/>
                <w:sz w:val="22"/>
              </w:rPr>
              <w:t>…/…</w:t>
            </w:r>
          </w:p>
          <w:p w:rsidR="00173AEC" w:rsidRDefault="00173AEC" w:rsidP="00173AEC">
            <w:pPr>
              <w:pStyle w:val="Tabletext"/>
              <w:rPr>
                <w:rFonts w:ascii="Arial" w:hAnsi="Arial"/>
                <w:color w:val="000000"/>
                <w:sz w:val="22"/>
              </w:rPr>
            </w:pPr>
            <w:r>
              <w:rPr>
                <w:rFonts w:ascii="Arial" w:hAnsi="Arial"/>
                <w:color w:val="000000"/>
                <w:sz w:val="22"/>
              </w:rPr>
              <w:t>&lt;SctiesMvmntTp&gt;DELI</w:t>
            </w:r>
          </w:p>
          <w:p w:rsidR="00173AEC" w:rsidRDefault="00173AEC" w:rsidP="00173AEC">
            <w:pPr>
              <w:pStyle w:val="Tabletext"/>
              <w:rPr>
                <w:rFonts w:ascii="Arial" w:hAnsi="Arial"/>
                <w:color w:val="000000"/>
                <w:sz w:val="22"/>
              </w:rPr>
            </w:pPr>
            <w:r>
              <w:rPr>
                <w:rFonts w:ascii="Arial" w:hAnsi="Arial"/>
                <w:color w:val="000000"/>
                <w:sz w:val="22"/>
              </w:rPr>
              <w:t>&lt;/SctiesMvmntTp&gt;</w:t>
            </w:r>
          </w:p>
          <w:p w:rsidR="00173AEC" w:rsidRDefault="00173AEC" w:rsidP="00173AEC">
            <w:pPr>
              <w:pStyle w:val="Tabletext"/>
              <w:rPr>
                <w:rFonts w:ascii="Arial" w:hAnsi="Arial"/>
                <w:color w:val="000000"/>
                <w:sz w:val="22"/>
              </w:rPr>
            </w:pPr>
            <w:r>
              <w:rPr>
                <w:rFonts w:ascii="Arial" w:hAnsi="Arial"/>
                <w:color w:val="000000"/>
                <w:sz w:val="22"/>
              </w:rPr>
              <w:t>&lt;Pmt&gt;APMT&lt;/Pmt&gt;</w:t>
            </w:r>
          </w:p>
          <w:p w:rsidR="00173AEC" w:rsidRDefault="00173AEC" w:rsidP="00173AEC">
            <w:pPr>
              <w:pStyle w:val="Tabletext"/>
              <w:rPr>
                <w:rFonts w:ascii="Arial" w:hAnsi="Arial"/>
                <w:color w:val="000000"/>
                <w:sz w:val="22"/>
              </w:rPr>
            </w:pPr>
            <w:r>
              <w:rPr>
                <w:rFonts w:ascii="Arial" w:hAnsi="Arial"/>
                <w:color w:val="000000"/>
                <w:sz w:val="22"/>
              </w:rPr>
              <w:t>…./…</w:t>
            </w:r>
          </w:p>
          <w:p w:rsidR="00556CC2" w:rsidRDefault="00173AEC" w:rsidP="00173AEC">
            <w:pPr>
              <w:pStyle w:val="Tabletext"/>
              <w:rPr>
                <w:rFonts w:ascii="Arial" w:hAnsi="Arial"/>
                <w:sz w:val="20"/>
              </w:rPr>
            </w:pPr>
            <w:r>
              <w:rPr>
                <w:rFonts w:ascii="Arial" w:hAnsi="Arial"/>
                <w:color w:val="000000"/>
                <w:sz w:val="22"/>
              </w:rPr>
              <w:t>&lt;/TxDtls&gt;</w:t>
            </w:r>
          </w:p>
        </w:tc>
        <w:tc>
          <w:tcPr>
            <w:tcW w:w="2552" w:type="dxa"/>
            <w:tcBorders>
              <w:top w:val="single" w:sz="4" w:space="0" w:color="auto"/>
              <w:left w:val="nil"/>
              <w:bottom w:val="single" w:sz="4" w:space="0" w:color="auto"/>
              <w:right w:val="double" w:sz="4" w:space="0" w:color="auto"/>
            </w:tcBorders>
            <w:shd w:val="clear" w:color="auto" w:fill="FFFFFF"/>
          </w:tcPr>
          <w:p w:rsidR="00173AEC" w:rsidRDefault="00173AEC" w:rsidP="00173AEC">
            <w:pPr>
              <w:pStyle w:val="Tabletext"/>
              <w:rPr>
                <w:rFonts w:ascii="Arial" w:hAnsi="Arial"/>
                <w:color w:val="000000"/>
                <w:sz w:val="22"/>
              </w:rPr>
            </w:pPr>
            <w:r>
              <w:rPr>
                <w:rFonts w:ascii="Arial" w:hAnsi="Arial"/>
                <w:color w:val="000000"/>
                <w:sz w:val="22"/>
              </w:rPr>
              <w:t>&lt;TxDtls&gt;</w:t>
            </w:r>
          </w:p>
          <w:p w:rsidR="00173AEC" w:rsidRDefault="00173AEC" w:rsidP="00173AEC">
            <w:pPr>
              <w:pStyle w:val="Tabletext"/>
              <w:rPr>
                <w:rFonts w:ascii="Arial" w:hAnsi="Arial"/>
                <w:color w:val="000000"/>
                <w:sz w:val="22"/>
              </w:rPr>
            </w:pPr>
            <w:r>
              <w:rPr>
                <w:rFonts w:ascii="Arial" w:hAnsi="Arial"/>
                <w:color w:val="000000"/>
                <w:sz w:val="22"/>
              </w:rPr>
              <w:t>&lt;PoolId&gt;Block123&lt;PoolId&gt;</w:t>
            </w:r>
          </w:p>
          <w:p w:rsidR="00173AEC" w:rsidRDefault="00173AEC" w:rsidP="00173AEC">
            <w:pPr>
              <w:pStyle w:val="Tabletext"/>
              <w:rPr>
                <w:rFonts w:ascii="Arial" w:hAnsi="Arial"/>
                <w:color w:val="000000"/>
                <w:sz w:val="22"/>
              </w:rPr>
            </w:pPr>
            <w:r>
              <w:rPr>
                <w:rFonts w:ascii="Arial" w:hAnsi="Arial"/>
                <w:color w:val="000000"/>
                <w:sz w:val="22"/>
              </w:rPr>
              <w:t>…/…</w:t>
            </w:r>
          </w:p>
          <w:p w:rsidR="00173AEC" w:rsidRDefault="00173AEC" w:rsidP="00173AEC">
            <w:pPr>
              <w:pStyle w:val="Tabletext"/>
              <w:rPr>
                <w:rFonts w:ascii="Arial" w:hAnsi="Arial"/>
                <w:color w:val="000000"/>
                <w:sz w:val="22"/>
              </w:rPr>
            </w:pPr>
            <w:r>
              <w:rPr>
                <w:rFonts w:ascii="Arial" w:hAnsi="Arial"/>
                <w:color w:val="000000"/>
                <w:sz w:val="22"/>
              </w:rPr>
              <w:t>&lt;SctiesMvmntTp&gt;DELI</w:t>
            </w:r>
          </w:p>
          <w:p w:rsidR="00173AEC" w:rsidRDefault="00173AEC" w:rsidP="00173AEC">
            <w:pPr>
              <w:pStyle w:val="Tabletext"/>
              <w:rPr>
                <w:rFonts w:ascii="Arial" w:hAnsi="Arial"/>
                <w:color w:val="000000"/>
                <w:sz w:val="22"/>
              </w:rPr>
            </w:pPr>
            <w:r>
              <w:rPr>
                <w:rFonts w:ascii="Arial" w:hAnsi="Arial"/>
                <w:color w:val="000000"/>
                <w:sz w:val="22"/>
              </w:rPr>
              <w:t>&lt;/SctiesMvmntTp&gt;</w:t>
            </w:r>
          </w:p>
          <w:p w:rsidR="00173AEC" w:rsidRDefault="00173AEC" w:rsidP="00173AEC">
            <w:pPr>
              <w:pStyle w:val="Tabletext"/>
              <w:rPr>
                <w:rFonts w:ascii="Arial" w:hAnsi="Arial"/>
                <w:color w:val="000000"/>
                <w:sz w:val="22"/>
              </w:rPr>
            </w:pPr>
            <w:r>
              <w:rPr>
                <w:rFonts w:ascii="Arial" w:hAnsi="Arial"/>
                <w:color w:val="000000"/>
                <w:sz w:val="22"/>
              </w:rPr>
              <w:t>&lt;Pmt&gt;APMT&lt;/Pmt&gt;</w:t>
            </w:r>
          </w:p>
          <w:p w:rsidR="00173AEC" w:rsidRDefault="00173AEC" w:rsidP="00173AEC">
            <w:pPr>
              <w:pStyle w:val="Tabletext"/>
              <w:rPr>
                <w:rFonts w:ascii="Arial" w:hAnsi="Arial"/>
                <w:color w:val="000000"/>
                <w:sz w:val="22"/>
              </w:rPr>
            </w:pPr>
            <w:r>
              <w:rPr>
                <w:rFonts w:ascii="Arial" w:hAnsi="Arial"/>
                <w:color w:val="000000"/>
                <w:sz w:val="22"/>
              </w:rPr>
              <w:t>…./…</w:t>
            </w:r>
          </w:p>
          <w:p w:rsidR="00556CC2" w:rsidRDefault="00173AEC" w:rsidP="00173AEC">
            <w:pPr>
              <w:pStyle w:val="Tabletext"/>
              <w:rPr>
                <w:rFonts w:ascii="Arial" w:hAnsi="Arial"/>
                <w:sz w:val="20"/>
              </w:rPr>
            </w:pPr>
            <w:r>
              <w:rPr>
                <w:rFonts w:ascii="Arial" w:hAnsi="Arial"/>
                <w:color w:val="000000"/>
                <w:sz w:val="22"/>
              </w:rPr>
              <w:t>&lt;/TxDtls&gt;</w:t>
            </w:r>
          </w:p>
        </w:tc>
        <w:tc>
          <w:tcPr>
            <w:tcW w:w="2551" w:type="dxa"/>
            <w:tcBorders>
              <w:top w:val="single" w:sz="4" w:space="0" w:color="auto"/>
              <w:left w:val="nil"/>
              <w:bottom w:val="single" w:sz="4" w:space="0" w:color="auto"/>
              <w:right w:val="single" w:sz="4" w:space="0" w:color="auto"/>
            </w:tcBorders>
          </w:tcPr>
          <w:p w:rsidR="00173AEC" w:rsidRDefault="00173AEC" w:rsidP="00173AEC">
            <w:pPr>
              <w:pStyle w:val="Tabletext"/>
              <w:rPr>
                <w:rFonts w:ascii="Arial" w:hAnsi="Arial"/>
                <w:color w:val="000000"/>
                <w:sz w:val="22"/>
              </w:rPr>
            </w:pPr>
            <w:r>
              <w:rPr>
                <w:rFonts w:ascii="Arial" w:hAnsi="Arial"/>
                <w:color w:val="000000"/>
                <w:sz w:val="22"/>
              </w:rPr>
              <w:t>&lt;TxDtls&gt;</w:t>
            </w:r>
          </w:p>
          <w:p w:rsidR="00173AEC" w:rsidRDefault="00173AEC" w:rsidP="00173AEC">
            <w:pPr>
              <w:pStyle w:val="Tabletext"/>
              <w:rPr>
                <w:rFonts w:ascii="Arial" w:hAnsi="Arial"/>
                <w:color w:val="000000"/>
                <w:sz w:val="22"/>
              </w:rPr>
            </w:pPr>
            <w:r>
              <w:rPr>
                <w:rFonts w:ascii="Arial" w:hAnsi="Arial"/>
                <w:color w:val="000000"/>
                <w:sz w:val="22"/>
              </w:rPr>
              <w:t>&lt;PoolId&gt;Block123&lt;PoolId&gt;</w:t>
            </w:r>
          </w:p>
          <w:p w:rsidR="00173AEC" w:rsidRDefault="00173AEC" w:rsidP="00173AEC">
            <w:pPr>
              <w:pStyle w:val="Tabletext"/>
              <w:rPr>
                <w:rFonts w:ascii="Arial" w:hAnsi="Arial"/>
                <w:color w:val="000000"/>
                <w:sz w:val="22"/>
              </w:rPr>
            </w:pPr>
            <w:r>
              <w:rPr>
                <w:rFonts w:ascii="Arial" w:hAnsi="Arial"/>
                <w:color w:val="000000"/>
                <w:sz w:val="22"/>
              </w:rPr>
              <w:t>…/…</w:t>
            </w:r>
          </w:p>
          <w:p w:rsidR="00173AEC" w:rsidRDefault="00173AEC" w:rsidP="00173AEC">
            <w:pPr>
              <w:pStyle w:val="Tabletext"/>
              <w:rPr>
                <w:rFonts w:ascii="Arial" w:hAnsi="Arial"/>
                <w:color w:val="000000"/>
                <w:sz w:val="22"/>
              </w:rPr>
            </w:pPr>
            <w:r>
              <w:rPr>
                <w:rFonts w:ascii="Arial" w:hAnsi="Arial"/>
                <w:color w:val="000000"/>
                <w:sz w:val="22"/>
              </w:rPr>
              <w:t>&lt;SctiesMvmntTp&gt;DELI</w:t>
            </w:r>
          </w:p>
          <w:p w:rsidR="00173AEC" w:rsidRDefault="00173AEC" w:rsidP="00173AEC">
            <w:pPr>
              <w:pStyle w:val="Tabletext"/>
              <w:rPr>
                <w:rFonts w:ascii="Arial" w:hAnsi="Arial"/>
                <w:color w:val="000000"/>
                <w:sz w:val="22"/>
              </w:rPr>
            </w:pPr>
            <w:r>
              <w:rPr>
                <w:rFonts w:ascii="Arial" w:hAnsi="Arial"/>
                <w:color w:val="000000"/>
                <w:sz w:val="22"/>
              </w:rPr>
              <w:t>&lt;/SctiesMvmntTp&gt;</w:t>
            </w:r>
          </w:p>
          <w:p w:rsidR="00173AEC" w:rsidRDefault="00173AEC" w:rsidP="00173AEC">
            <w:pPr>
              <w:pStyle w:val="Tabletext"/>
              <w:rPr>
                <w:rFonts w:ascii="Arial" w:hAnsi="Arial"/>
                <w:color w:val="000000"/>
                <w:sz w:val="22"/>
              </w:rPr>
            </w:pPr>
            <w:r>
              <w:rPr>
                <w:rFonts w:ascii="Arial" w:hAnsi="Arial"/>
                <w:color w:val="000000"/>
                <w:sz w:val="22"/>
              </w:rPr>
              <w:t>&lt;Pmt&gt;APMT&lt;/Pmt&gt;</w:t>
            </w:r>
          </w:p>
          <w:p w:rsidR="00173AEC" w:rsidRDefault="00173AEC" w:rsidP="00173AEC">
            <w:pPr>
              <w:pStyle w:val="Tabletext"/>
              <w:rPr>
                <w:rFonts w:ascii="Arial" w:hAnsi="Arial"/>
                <w:color w:val="000000"/>
                <w:sz w:val="22"/>
              </w:rPr>
            </w:pPr>
            <w:r>
              <w:rPr>
                <w:rFonts w:ascii="Arial" w:hAnsi="Arial"/>
                <w:color w:val="000000"/>
                <w:sz w:val="22"/>
              </w:rPr>
              <w:t>…./…</w:t>
            </w:r>
          </w:p>
          <w:p w:rsidR="00556CC2" w:rsidRDefault="00173AEC" w:rsidP="00173AEC">
            <w:pPr>
              <w:pStyle w:val="Tabletext"/>
              <w:rPr>
                <w:rFonts w:ascii="Arial" w:hAnsi="Arial"/>
                <w:sz w:val="20"/>
              </w:rPr>
            </w:pPr>
            <w:r>
              <w:rPr>
                <w:rFonts w:ascii="Arial" w:hAnsi="Arial"/>
                <w:color w:val="000000"/>
                <w:sz w:val="22"/>
              </w:rPr>
              <w:t>&lt;/TxDtls&gt;</w:t>
            </w:r>
          </w:p>
        </w:tc>
      </w:tr>
      <w:tr w:rsidR="000E5EAA" w:rsidTr="000E5EAA">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sidRPr="00684824">
              <w:rPr>
                <w:rFonts w:ascii="Arial" w:hAnsi="Arial"/>
                <w:color w:val="000000"/>
                <w:sz w:val="22"/>
              </w:rPr>
              <w:t>&lt;</w:t>
            </w:r>
            <w:r>
              <w:rPr>
                <w:rFonts w:ascii="Arial" w:hAnsi="Arial"/>
                <w:color w:val="000000"/>
                <w:sz w:val="22"/>
              </w:rPr>
              <w:t>/</w:t>
            </w:r>
            <w:r w:rsidRPr="00684824">
              <w:rPr>
                <w:rFonts w:ascii="Arial" w:hAnsi="Arial"/>
                <w:color w:val="000000"/>
                <w:sz w:val="22"/>
              </w:rPr>
              <w:t>SctiesSttlmStsAdvc&gt;</w:t>
            </w:r>
          </w:p>
        </w:tc>
        <w:tc>
          <w:tcPr>
            <w:tcW w:w="2551" w:type="dxa"/>
            <w:tcBorders>
              <w:top w:val="single" w:sz="4" w:space="0" w:color="auto"/>
              <w:left w:val="nil"/>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sidRPr="00684824">
              <w:rPr>
                <w:rFonts w:ascii="Arial" w:hAnsi="Arial"/>
                <w:color w:val="000000"/>
                <w:sz w:val="22"/>
              </w:rPr>
              <w:t>&lt;</w:t>
            </w:r>
            <w:r>
              <w:rPr>
                <w:rFonts w:ascii="Arial" w:hAnsi="Arial"/>
                <w:color w:val="000000"/>
                <w:sz w:val="22"/>
              </w:rPr>
              <w:t>/</w:t>
            </w:r>
            <w:r w:rsidRPr="00684824">
              <w:rPr>
                <w:rFonts w:ascii="Arial" w:hAnsi="Arial"/>
                <w:color w:val="000000"/>
                <w:sz w:val="22"/>
              </w:rPr>
              <w:t>SctiesSttlmStsAdvc&gt;</w:t>
            </w:r>
          </w:p>
        </w:tc>
        <w:tc>
          <w:tcPr>
            <w:tcW w:w="2552" w:type="dxa"/>
            <w:tcBorders>
              <w:top w:val="single" w:sz="4" w:space="0" w:color="auto"/>
              <w:left w:val="nil"/>
              <w:bottom w:val="single" w:sz="4" w:space="0" w:color="auto"/>
              <w:right w:val="double" w:sz="4" w:space="0" w:color="auto"/>
            </w:tcBorders>
            <w:shd w:val="pct12" w:color="000000" w:fill="FFFFFF"/>
          </w:tcPr>
          <w:p w:rsidR="000E5EAA" w:rsidRDefault="000E5EAA" w:rsidP="00556CC2">
            <w:pPr>
              <w:pStyle w:val="Tabletext"/>
              <w:rPr>
                <w:rFonts w:ascii="Arial" w:hAnsi="Arial"/>
                <w:color w:val="000000"/>
                <w:sz w:val="18"/>
              </w:rPr>
            </w:pPr>
            <w:r w:rsidRPr="00684824">
              <w:rPr>
                <w:rFonts w:ascii="Arial" w:hAnsi="Arial"/>
                <w:color w:val="000000"/>
                <w:sz w:val="22"/>
              </w:rPr>
              <w:t>&lt;</w:t>
            </w:r>
            <w:r>
              <w:rPr>
                <w:rFonts w:ascii="Arial" w:hAnsi="Arial"/>
                <w:color w:val="000000"/>
                <w:sz w:val="22"/>
              </w:rPr>
              <w:t>/</w:t>
            </w:r>
            <w:r w:rsidRPr="00684824">
              <w:rPr>
                <w:rFonts w:ascii="Arial" w:hAnsi="Arial"/>
                <w:color w:val="000000"/>
                <w:sz w:val="22"/>
              </w:rPr>
              <w:t>SctiesSttlmStsAdvc&gt;</w:t>
            </w:r>
          </w:p>
        </w:tc>
        <w:tc>
          <w:tcPr>
            <w:tcW w:w="2551" w:type="dxa"/>
            <w:tcBorders>
              <w:top w:val="single" w:sz="4" w:space="0" w:color="auto"/>
              <w:left w:val="nil"/>
              <w:bottom w:val="single" w:sz="4" w:space="0" w:color="auto"/>
              <w:right w:val="single" w:sz="4" w:space="0" w:color="auto"/>
            </w:tcBorders>
            <w:shd w:val="pct12" w:color="000000" w:fill="FFFFFF"/>
          </w:tcPr>
          <w:p w:rsidR="000E5EAA" w:rsidRDefault="000E5EAA" w:rsidP="00556CC2">
            <w:pPr>
              <w:pStyle w:val="Tabletext"/>
              <w:rPr>
                <w:rFonts w:ascii="Arial" w:hAnsi="Arial"/>
                <w:color w:val="000000"/>
                <w:sz w:val="18"/>
              </w:rPr>
            </w:pPr>
            <w:r w:rsidRPr="00684824">
              <w:rPr>
                <w:rFonts w:ascii="Arial" w:hAnsi="Arial"/>
                <w:color w:val="000000"/>
                <w:sz w:val="22"/>
              </w:rPr>
              <w:t>&lt;</w:t>
            </w:r>
            <w:r>
              <w:rPr>
                <w:rFonts w:ascii="Arial" w:hAnsi="Arial"/>
                <w:color w:val="000000"/>
                <w:sz w:val="22"/>
              </w:rPr>
              <w:t>/</w:t>
            </w:r>
            <w:r w:rsidRPr="00684824">
              <w:rPr>
                <w:rFonts w:ascii="Arial" w:hAnsi="Arial"/>
                <w:color w:val="000000"/>
                <w:sz w:val="22"/>
              </w:rPr>
              <w:t>SctiesSttlmStsAdvc&gt;</w:t>
            </w:r>
          </w:p>
        </w:tc>
      </w:tr>
    </w:tbl>
    <w:p w:rsidR="00556CC2" w:rsidRDefault="00556CC2" w:rsidP="00556CC2">
      <w:pPr>
        <w:pStyle w:val="Heading2"/>
        <w:numPr>
          <w:ilvl w:val="0"/>
          <w:numId w:val="0"/>
        </w:numPr>
        <w:ind w:left="680"/>
      </w:pPr>
    </w:p>
    <w:p w:rsidR="0047651E" w:rsidRDefault="0047651E">
      <w:pPr>
        <w:pStyle w:val="Heading2"/>
      </w:pPr>
      <w:r>
        <w:br w:type="page"/>
      </w:r>
      <w:bookmarkStart w:id="30" w:name="_Toc314582135"/>
      <w:r>
        <w:lastRenderedPageBreak/>
        <w:t>Book Transfer:</w:t>
      </w:r>
      <w:bookmarkEnd w:id="30"/>
    </w:p>
    <w:p w:rsidR="00173AEC" w:rsidRDefault="00173AEC" w:rsidP="00173AEC">
      <w:pPr>
        <w:pStyle w:val="Heading3"/>
      </w:pPr>
      <w:bookmarkStart w:id="31" w:name="_Toc314582136"/>
      <w:r>
        <w:t>ISO 15022:</w:t>
      </w:r>
      <w:bookmarkEnd w:id="31"/>
    </w:p>
    <w:p w:rsidR="00AE60FD" w:rsidRDefault="00AE60FD" w:rsidP="00AE60FD">
      <w:pPr>
        <w:pStyle w:val="BlockText"/>
      </w:pPr>
    </w:p>
    <w:p w:rsidR="0047651E" w:rsidRDefault="0047651E">
      <w:r>
        <w:t xml:space="preserve">This is a reminder of the market practice already published (see BOOK TRANSFER Market Practice).  </w:t>
      </w:r>
    </w:p>
    <w:p w:rsidR="0047651E" w:rsidRDefault="0047651E">
      <w:r>
        <w:t>For book transfers, sequence A and A1 of the messages should look like: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969"/>
      </w:tblGrid>
      <w:tr w:rsidR="0047651E">
        <w:trPr>
          <w:cantSplit/>
        </w:trPr>
        <w:tc>
          <w:tcPr>
            <w:tcW w:w="3969" w:type="dxa"/>
            <w:tcBorders>
              <w:top w:val="single" w:sz="4" w:space="0" w:color="auto"/>
            </w:tcBorders>
          </w:tcPr>
          <w:p w:rsidR="0047651E" w:rsidRDefault="0047651E">
            <w:pPr>
              <w:pStyle w:val="Tabletext"/>
              <w:jc w:val="center"/>
              <w:rPr>
                <w:rFonts w:ascii="Arial" w:hAnsi="Arial"/>
                <w:color w:val="000000"/>
                <w:sz w:val="22"/>
              </w:rPr>
            </w:pPr>
            <w:r>
              <w:rPr>
                <w:rFonts w:ascii="Arial" w:hAnsi="Arial"/>
                <w:color w:val="000000"/>
                <w:sz w:val="22"/>
              </w:rPr>
              <w:t>Delivery leg</w:t>
            </w:r>
          </w:p>
        </w:tc>
        <w:tc>
          <w:tcPr>
            <w:tcW w:w="993" w:type="dxa"/>
            <w:tcBorders>
              <w:top w:val="nil"/>
              <w:bottom w:val="single" w:sz="6" w:space="0" w:color="FFFFFF"/>
            </w:tcBorders>
          </w:tcPr>
          <w:p w:rsidR="0047651E" w:rsidRDefault="0047651E">
            <w:pPr>
              <w:pStyle w:val="Tabletext"/>
              <w:jc w:val="center"/>
              <w:rPr>
                <w:rFonts w:ascii="Arial" w:hAnsi="Arial"/>
                <w:color w:val="000000"/>
                <w:sz w:val="22"/>
              </w:rPr>
            </w:pPr>
          </w:p>
        </w:tc>
        <w:tc>
          <w:tcPr>
            <w:tcW w:w="3969" w:type="dxa"/>
            <w:tcBorders>
              <w:top w:val="single" w:sz="4" w:space="0" w:color="auto"/>
            </w:tcBorders>
          </w:tcPr>
          <w:p w:rsidR="0047651E" w:rsidRDefault="0047651E">
            <w:pPr>
              <w:pStyle w:val="Tabletext"/>
              <w:jc w:val="center"/>
              <w:rPr>
                <w:rFonts w:ascii="Arial" w:hAnsi="Arial"/>
                <w:color w:val="000000"/>
                <w:sz w:val="22"/>
              </w:rPr>
            </w:pPr>
            <w:r>
              <w:rPr>
                <w:rFonts w:ascii="Arial" w:hAnsi="Arial"/>
                <w:color w:val="000000"/>
                <w:sz w:val="22"/>
              </w:rPr>
              <w:t>Receive leg</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AE60FD">
            <w:pPr>
              <w:pStyle w:val="Tabletext"/>
              <w:rPr>
                <w:rFonts w:ascii="Arial" w:hAnsi="Arial"/>
                <w:color w:val="000000"/>
                <w:sz w:val="22"/>
              </w:rPr>
            </w:pPr>
            <w:r w:rsidRPr="00AE60FD">
              <w:rPr>
                <w:rFonts w:ascii="Arial" w:hAnsi="Arial"/>
                <w:sz w:val="22"/>
              </w:rPr>
              <w:pict>
                <v:line id="_x0000_s3185" style="position:absolute;z-index:251657728;mso-position-horizontal-relative:text;mso-position-vertical-relative:text" from="123.4pt,10.05pt" to="253pt,53.25pt" o:allowincell="f" strokecolor="red" strokeweight="1.5pt">
                  <v:stroke startarrow="block" endarrow="block"/>
                </v:line>
              </w:pict>
            </w:r>
            <w:r w:rsidR="0047651E">
              <w:rPr>
                <w:rFonts w:ascii="Arial" w:hAnsi="Arial"/>
                <w:sz w:val="22"/>
              </w:rPr>
              <w:t>:20C::SEME//DELI12345</w:t>
            </w:r>
          </w:p>
        </w:tc>
        <w:tc>
          <w:tcPr>
            <w:tcW w:w="993" w:type="dxa"/>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000000"/>
                <w:sz w:val="22"/>
              </w:rPr>
            </w:pPr>
            <w:r>
              <w:rPr>
                <w:rFonts w:ascii="Arial" w:hAnsi="Arial"/>
                <w:sz w:val="22"/>
              </w:rPr>
              <w:t>:20C::SEME//RECE98765</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993" w:type="dxa"/>
            <w:vMerge w:val="restart"/>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bottom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vMerge/>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top w:val="nil"/>
              <w:left w:val="nil"/>
              <w:bottom w:val="nil"/>
              <w:right w:val="nil"/>
            </w:tcBorders>
          </w:tcPr>
          <w:p w:rsidR="0047651E" w:rsidRDefault="0047651E">
            <w:pPr>
              <w:pStyle w:val="Tabletext"/>
              <w:rPr>
                <w:rFonts w:ascii="Arial" w:hAnsi="Arial"/>
                <w:color w:val="000000"/>
                <w:sz w:val="22"/>
              </w:rPr>
            </w:pP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808080"/>
                <w:sz w:val="22"/>
              </w:rPr>
            </w:pPr>
            <w:r>
              <w:rPr>
                <w:rFonts w:ascii="Arial" w:hAnsi="Arial"/>
                <w:color w:val="808080"/>
                <w:sz w:val="22"/>
              </w:rPr>
              <w:t>:13A::LINK//542</w:t>
            </w:r>
          </w:p>
        </w:tc>
      </w:tr>
      <w:tr w:rsidR="0047651E">
        <w:trPr>
          <w:cantSplit/>
        </w:trPr>
        <w:tc>
          <w:tcPr>
            <w:tcW w:w="3969" w:type="dxa"/>
            <w:tcBorders>
              <w:top w:val="nil"/>
              <w:left w:val="nil"/>
              <w:bottom w:val="nil"/>
              <w:right w:val="nil"/>
            </w:tcBorders>
          </w:tcPr>
          <w:p w:rsidR="0047651E" w:rsidRDefault="0047651E">
            <w:pPr>
              <w:pStyle w:val="Tabletext"/>
              <w:rPr>
                <w:rFonts w:ascii="Arial" w:hAnsi="Arial"/>
                <w:color w:val="000000"/>
                <w:sz w:val="22"/>
              </w:rPr>
            </w:pP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000000"/>
                <w:sz w:val="22"/>
              </w:rPr>
            </w:pPr>
            <w:r>
              <w:rPr>
                <w:rFonts w:ascii="Arial" w:hAnsi="Arial"/>
                <w:sz w:val="22"/>
              </w:rPr>
              <w:t>:20C::PREV//DELI12345</w:t>
            </w:r>
          </w:p>
        </w:tc>
      </w:tr>
      <w:tr w:rsidR="0047651E">
        <w:trPr>
          <w:cantSplit/>
        </w:trPr>
        <w:tc>
          <w:tcPr>
            <w:tcW w:w="3969" w:type="dxa"/>
            <w:tcBorders>
              <w:top w:val="nil"/>
              <w:left w:val="nil"/>
              <w:bottom w:val="nil"/>
              <w:right w:val="nil"/>
            </w:tcBorders>
          </w:tcPr>
          <w:p w:rsidR="0047651E" w:rsidRDefault="0047651E">
            <w:pPr>
              <w:pStyle w:val="Tabletext"/>
              <w:rPr>
                <w:rFonts w:ascii="Arial" w:hAnsi="Arial"/>
                <w:color w:val="000000"/>
                <w:sz w:val="22"/>
              </w:rPr>
            </w:pP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nil"/>
              <w:left w:val="nil"/>
              <w:bottom w:val="nil"/>
              <w:right w:val="nil"/>
            </w:tcBorders>
          </w:tcPr>
          <w:p w:rsidR="0047651E" w:rsidRDefault="0047651E">
            <w:pPr>
              <w:pStyle w:val="Tabletext"/>
              <w:rPr>
                <w:rFonts w:ascii="Arial" w:hAnsi="Arial"/>
                <w:color w:val="000000"/>
                <w:sz w:val="22"/>
              </w:rPr>
            </w:pP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rPr>
          <w:u w:val="single"/>
        </w:rPr>
        <w:t>Generally</w:t>
      </w:r>
      <w:r>
        <w:t>, on a processing point of view, the delivery instruction will be sent first. Indeed, the sending of the book transfer in a whole is dependent on the non-shortage of the delivery leg.</w:t>
      </w:r>
    </w:p>
    <w:p w:rsidR="0047651E" w:rsidRDefault="0047651E">
      <w:r>
        <w:t>Cancellation, confirmation, status advice and reconciliation messages’ linkage sequences will follow the rules mentioned in chapter A, B, C, D and E.</w:t>
      </w:r>
    </w:p>
    <w:p w:rsidR="0047651E" w:rsidRDefault="0047651E">
      <w:pPr>
        <w:rPr>
          <w:u w:val="single"/>
        </w:rPr>
      </w:pPr>
      <w:r>
        <w:rPr>
          <w:u w:val="single"/>
        </w:rPr>
        <w:t>Example (confirmation)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969"/>
      </w:tblGrid>
      <w:tr w:rsidR="0047651E">
        <w:trPr>
          <w:cantSplit/>
        </w:trPr>
        <w:tc>
          <w:tcPr>
            <w:tcW w:w="3969" w:type="dxa"/>
            <w:tcBorders>
              <w:top w:val="single" w:sz="4" w:space="0" w:color="auto"/>
            </w:tcBorders>
          </w:tcPr>
          <w:p w:rsidR="0047651E" w:rsidRDefault="0047651E">
            <w:pPr>
              <w:pStyle w:val="Tabletext"/>
              <w:jc w:val="center"/>
              <w:rPr>
                <w:rFonts w:ascii="Arial" w:hAnsi="Arial"/>
                <w:color w:val="000000"/>
                <w:sz w:val="22"/>
              </w:rPr>
            </w:pPr>
            <w:r>
              <w:rPr>
                <w:rFonts w:ascii="Arial" w:hAnsi="Arial"/>
                <w:color w:val="000000"/>
                <w:sz w:val="22"/>
              </w:rPr>
              <w:t>Delivery leg Confirmation</w:t>
            </w:r>
          </w:p>
        </w:tc>
        <w:tc>
          <w:tcPr>
            <w:tcW w:w="993" w:type="dxa"/>
            <w:tcBorders>
              <w:top w:val="nil"/>
              <w:bottom w:val="single" w:sz="6" w:space="0" w:color="FFFFFF"/>
            </w:tcBorders>
          </w:tcPr>
          <w:p w:rsidR="0047651E" w:rsidRDefault="0047651E">
            <w:pPr>
              <w:pStyle w:val="Tabletext"/>
              <w:jc w:val="center"/>
              <w:rPr>
                <w:rFonts w:ascii="Arial" w:hAnsi="Arial"/>
                <w:color w:val="000000"/>
                <w:sz w:val="22"/>
              </w:rPr>
            </w:pPr>
          </w:p>
        </w:tc>
        <w:tc>
          <w:tcPr>
            <w:tcW w:w="3969" w:type="dxa"/>
            <w:tcBorders>
              <w:top w:val="single" w:sz="4" w:space="0" w:color="auto"/>
            </w:tcBorders>
          </w:tcPr>
          <w:p w:rsidR="0047651E" w:rsidRDefault="0047651E">
            <w:pPr>
              <w:pStyle w:val="Tabletext"/>
              <w:jc w:val="center"/>
              <w:rPr>
                <w:rFonts w:ascii="Arial" w:hAnsi="Arial"/>
                <w:color w:val="000000"/>
                <w:sz w:val="22"/>
              </w:rPr>
            </w:pPr>
            <w:r>
              <w:rPr>
                <w:rFonts w:ascii="Arial" w:hAnsi="Arial"/>
                <w:color w:val="000000"/>
                <w:sz w:val="22"/>
              </w:rPr>
              <w:t>Receive leg Confirmation</w:t>
            </w:r>
          </w:p>
        </w:tc>
      </w:tr>
      <w:tr w:rsidR="0047651E">
        <w:trPr>
          <w:cantSplit/>
        </w:trPr>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tcBorders>
          </w:tcPr>
          <w:p w:rsidR="0047651E" w:rsidRDefault="0047651E">
            <w:pPr>
              <w:pStyle w:val="Tabletext"/>
              <w:rPr>
                <w:rFonts w:ascii="Arial" w:hAnsi="Arial"/>
                <w:color w:val="000000"/>
                <w:sz w:val="22"/>
              </w:rPr>
            </w:pPr>
            <w:r>
              <w:rPr>
                <w:rFonts w:ascii="Arial" w:hAnsi="Arial"/>
                <w:sz w:val="22"/>
              </w:rPr>
              <w:t>:20C::SEME//ACC-SERVICER-REF1</w:t>
            </w:r>
          </w:p>
        </w:tc>
        <w:tc>
          <w:tcPr>
            <w:tcW w:w="993" w:type="dxa"/>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000000"/>
                <w:sz w:val="22"/>
              </w:rPr>
            </w:pPr>
            <w:r>
              <w:rPr>
                <w:rFonts w:ascii="Arial" w:hAnsi="Arial"/>
                <w:sz w:val="22"/>
              </w:rPr>
              <w:t>:20C::SEME//ACC-SERVICER-REF2</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:23G:NEWM</w:t>
            </w:r>
          </w:p>
        </w:tc>
        <w:tc>
          <w:tcPr>
            <w:tcW w:w="993" w:type="dxa"/>
            <w:vMerge w:val="restart"/>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bottom w:val="nil"/>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993" w:type="dxa"/>
            <w:vMerge/>
            <w:tcBorders>
              <w:top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top w:val="single" w:sz="4" w:space="0" w:color="auto"/>
              <w:left w:val="single" w:sz="4" w:space="0" w:color="auto"/>
              <w:bottom w:val="single" w:sz="4" w:space="0" w:color="auto"/>
              <w:right w:val="single" w:sz="4" w:space="0" w:color="auto"/>
            </w:tcBorders>
          </w:tcPr>
          <w:p w:rsidR="0047651E" w:rsidRDefault="0047651E">
            <w:pPr>
              <w:pStyle w:val="Tabletext"/>
              <w:rPr>
                <w:rFonts w:ascii="Arial" w:hAnsi="Arial"/>
                <w:color w:val="808080"/>
                <w:sz w:val="22"/>
              </w:rPr>
            </w:pPr>
            <w:r>
              <w:rPr>
                <w:rFonts w:ascii="Arial" w:hAnsi="Arial"/>
                <w:color w:val="808080"/>
                <w:sz w:val="22"/>
              </w:rPr>
              <w:t>:13A::LINK//542</w:t>
            </w: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808080"/>
                <w:sz w:val="22"/>
              </w:rPr>
            </w:pPr>
            <w:r>
              <w:rPr>
                <w:rFonts w:ascii="Arial" w:hAnsi="Arial"/>
                <w:color w:val="808080"/>
                <w:sz w:val="22"/>
              </w:rPr>
              <w:t>:13A::LINK//540</w:t>
            </w:r>
          </w:p>
        </w:tc>
      </w:tr>
      <w:tr w:rsidR="0047651E">
        <w:trPr>
          <w:cantSplit/>
        </w:trPr>
        <w:tc>
          <w:tcPr>
            <w:tcW w:w="3969" w:type="dxa"/>
            <w:tcBorders>
              <w:top w:val="single" w:sz="4" w:space="0" w:color="auto"/>
              <w:left w:val="single" w:sz="4" w:space="0" w:color="auto"/>
              <w:bottom w:val="single" w:sz="4" w:space="0" w:color="auto"/>
              <w:right w:val="single" w:sz="4" w:space="0" w:color="auto"/>
            </w:tcBorders>
          </w:tcPr>
          <w:p w:rsidR="0047651E" w:rsidRDefault="0047651E">
            <w:pPr>
              <w:pStyle w:val="Tabletext"/>
              <w:rPr>
                <w:rFonts w:ascii="Arial" w:hAnsi="Arial"/>
                <w:color w:val="000000"/>
                <w:sz w:val="22"/>
              </w:rPr>
            </w:pPr>
            <w:r>
              <w:rPr>
                <w:rFonts w:ascii="Arial" w:hAnsi="Arial"/>
                <w:sz w:val="22"/>
              </w:rPr>
              <w:t>:20C::RELA//DELI12345</w:t>
            </w: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Pr>
          <w:p w:rsidR="0047651E" w:rsidRDefault="0047651E">
            <w:pPr>
              <w:pStyle w:val="Tabletext"/>
              <w:rPr>
                <w:rFonts w:ascii="Arial" w:hAnsi="Arial"/>
                <w:color w:val="000000"/>
                <w:sz w:val="22"/>
              </w:rPr>
            </w:pPr>
            <w:r>
              <w:rPr>
                <w:rFonts w:ascii="Arial" w:hAnsi="Arial"/>
                <w:sz w:val="22"/>
              </w:rPr>
              <w:t>:20C::RELA//RECE98765</w:t>
            </w:r>
          </w:p>
        </w:tc>
      </w:tr>
      <w:tr w:rsidR="0047651E">
        <w:trPr>
          <w:cantSplit/>
        </w:trPr>
        <w:tc>
          <w:tcPr>
            <w:tcW w:w="3969" w:type="dxa"/>
            <w:tcBorders>
              <w:top w:val="nil"/>
              <w:left w:val="single" w:sz="4" w:space="0" w:color="auto"/>
              <w:bottom w:val="single" w:sz="4" w:space="0" w:color="auto"/>
              <w:right w:val="single" w:sz="4" w:space="0" w:color="auto"/>
            </w:tcBorders>
            <w:shd w:val="pct12" w:color="000000" w:fill="FFFFFF"/>
          </w:tcPr>
          <w:p w:rsidR="0047651E" w:rsidRDefault="0047651E">
            <w:pPr>
              <w:pStyle w:val="Tabletext"/>
              <w:rPr>
                <w:rFonts w:ascii="Arial" w:hAnsi="Arial"/>
                <w:color w:val="000000"/>
                <w:sz w:val="22"/>
              </w:rPr>
            </w:pPr>
            <w:r>
              <w:rPr>
                <w:rFonts w:ascii="Arial" w:hAnsi="Arial"/>
                <w:color w:val="000000"/>
                <w:sz w:val="22"/>
              </w:rPr>
              <w:t>:16S:LINK</w:t>
            </w: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left w:val="single" w:sz="4" w:space="0" w:color="auto"/>
              <w:bottom w:val="single" w:sz="4" w:space="0" w:color="auto"/>
              <w:right w:val="single" w:sz="4" w:space="0" w:color="auto"/>
            </w:tcBorders>
            <w:shd w:val="pct12" w:color="000000"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tcBorders>
              <w:top w:val="nil"/>
              <w:left w:val="nil"/>
              <w:bottom w:val="single" w:sz="6" w:space="0" w:color="FFFFFF"/>
            </w:tcBorders>
            <w:shd w:val="clear" w:color="auto" w:fill="FFFFFF"/>
          </w:tcPr>
          <w:p w:rsidR="0047651E" w:rsidRDefault="0047651E">
            <w:pPr>
              <w:pStyle w:val="Tabletext"/>
              <w:rPr>
                <w:rFonts w:ascii="Arial" w:hAnsi="Arial"/>
                <w:color w:val="000000"/>
                <w:sz w:val="22"/>
              </w:rPr>
            </w:pPr>
          </w:p>
        </w:tc>
        <w:tc>
          <w:tcPr>
            <w:tcW w:w="3969" w:type="dxa"/>
            <w:tcBorders>
              <w:top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AA04BD" w:rsidRDefault="00AA04BD"/>
    <w:p w:rsidR="00173AEC" w:rsidRDefault="00173AEC" w:rsidP="00173AEC">
      <w:pPr>
        <w:pStyle w:val="Heading3"/>
      </w:pPr>
      <w:bookmarkStart w:id="32" w:name="_Toc314582137"/>
      <w:bookmarkStart w:id="33" w:name="_Ref515780605"/>
      <w:r>
        <w:lastRenderedPageBreak/>
        <w:t>ISO 20022:</w:t>
      </w:r>
      <w:bookmarkEnd w:id="32"/>
    </w:p>
    <w:p w:rsidR="00173AEC" w:rsidRDefault="00173AEC" w:rsidP="00173AEC">
      <w:r>
        <w:t xml:space="preserve">This is a reminder of the market practice already published (see BOOK TRANSFER Market Practice).  </w:t>
      </w:r>
    </w:p>
    <w:p w:rsidR="00173AEC" w:rsidRDefault="00173AEC" w:rsidP="00173AEC">
      <w:r>
        <w:t xml:space="preserve">For book transfers, </w:t>
      </w:r>
      <w:r w:rsidR="00D2638F">
        <w:t>Transaction Identification Settlement Type and Additional Parameters and Linkages m</w:t>
      </w:r>
      <w:r>
        <w:t>e</w:t>
      </w:r>
      <w:r w:rsidR="00D2638F">
        <w:t>ssage components</w:t>
      </w:r>
      <w:r>
        <w:t xml:space="preserve"> should look like: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969"/>
      </w:tblGrid>
      <w:tr w:rsidR="00173AEC" w:rsidTr="00D73B55">
        <w:trPr>
          <w:cantSplit/>
        </w:trPr>
        <w:tc>
          <w:tcPr>
            <w:tcW w:w="3969" w:type="dxa"/>
            <w:tcBorders>
              <w:top w:val="single" w:sz="4" w:space="0" w:color="auto"/>
            </w:tcBorders>
          </w:tcPr>
          <w:p w:rsidR="00173AEC" w:rsidRDefault="00173AEC" w:rsidP="00D73B55">
            <w:pPr>
              <w:pStyle w:val="Tabletext"/>
              <w:jc w:val="center"/>
              <w:rPr>
                <w:rFonts w:ascii="Arial" w:hAnsi="Arial"/>
                <w:color w:val="000000"/>
                <w:sz w:val="22"/>
              </w:rPr>
            </w:pPr>
            <w:r>
              <w:rPr>
                <w:rFonts w:ascii="Arial" w:hAnsi="Arial"/>
                <w:color w:val="000000"/>
                <w:sz w:val="22"/>
              </w:rPr>
              <w:t>Delivery leg</w:t>
            </w:r>
          </w:p>
        </w:tc>
        <w:tc>
          <w:tcPr>
            <w:tcW w:w="993" w:type="dxa"/>
            <w:tcBorders>
              <w:top w:val="nil"/>
              <w:bottom w:val="single" w:sz="6" w:space="0" w:color="FFFFFF"/>
            </w:tcBorders>
          </w:tcPr>
          <w:p w:rsidR="00173AEC" w:rsidRDefault="00173AEC" w:rsidP="00D73B55">
            <w:pPr>
              <w:pStyle w:val="Tabletext"/>
              <w:jc w:val="center"/>
              <w:rPr>
                <w:rFonts w:ascii="Arial" w:hAnsi="Arial"/>
                <w:color w:val="000000"/>
                <w:sz w:val="22"/>
              </w:rPr>
            </w:pPr>
          </w:p>
        </w:tc>
        <w:tc>
          <w:tcPr>
            <w:tcW w:w="3969" w:type="dxa"/>
            <w:tcBorders>
              <w:top w:val="single" w:sz="4" w:space="0" w:color="auto"/>
            </w:tcBorders>
          </w:tcPr>
          <w:p w:rsidR="00173AEC" w:rsidRDefault="00173AEC" w:rsidP="00D73B55">
            <w:pPr>
              <w:pStyle w:val="Tabletext"/>
              <w:jc w:val="center"/>
              <w:rPr>
                <w:rFonts w:ascii="Arial" w:hAnsi="Arial"/>
                <w:color w:val="000000"/>
                <w:sz w:val="22"/>
              </w:rPr>
            </w:pPr>
            <w:r>
              <w:rPr>
                <w:rFonts w:ascii="Arial" w:hAnsi="Arial"/>
                <w:color w:val="000000"/>
                <w:sz w:val="22"/>
              </w:rPr>
              <w:t>Receive leg</w:t>
            </w:r>
          </w:p>
        </w:tc>
      </w:tr>
      <w:tr w:rsidR="00D73B55" w:rsidRPr="00AF7F18" w:rsidTr="00D73B55">
        <w:trPr>
          <w:cantSplit/>
        </w:trPr>
        <w:tc>
          <w:tcPr>
            <w:tcW w:w="3969" w:type="dxa"/>
            <w:tcBorders>
              <w:top w:val="single" w:sz="4" w:space="0" w:color="auto"/>
            </w:tcBorders>
            <w:shd w:val="pct12" w:color="auto" w:fill="FFFFFF"/>
          </w:tcPr>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993" w:type="dxa"/>
            <w:tcBorders>
              <w:top w:val="nil"/>
              <w:bottom w:val="single" w:sz="6" w:space="0" w:color="FFFFFF"/>
            </w:tcBorders>
            <w:shd w:val="clear" w:color="auto" w:fill="FFFFFF"/>
          </w:tcPr>
          <w:p w:rsidR="00D73B55" w:rsidRPr="00AF7F18" w:rsidRDefault="00D73B55" w:rsidP="00D73B55">
            <w:pPr>
              <w:pStyle w:val="Tabletext"/>
              <w:rPr>
                <w:rFonts w:ascii="Arial" w:hAnsi="Arial"/>
                <w:color w:val="000000" w:themeColor="text1"/>
                <w:sz w:val="22"/>
              </w:rPr>
            </w:pPr>
          </w:p>
        </w:tc>
        <w:tc>
          <w:tcPr>
            <w:tcW w:w="3969" w:type="dxa"/>
            <w:tcBorders>
              <w:top w:val="single" w:sz="4" w:space="0" w:color="auto"/>
            </w:tcBorders>
            <w:shd w:val="pct12" w:color="auto" w:fill="FFFFFF"/>
          </w:tcPr>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D73B55" w:rsidRPr="00AF7F18" w:rsidTr="00D73B55">
        <w:trPr>
          <w:cantSplit/>
        </w:trPr>
        <w:tc>
          <w:tcPr>
            <w:tcW w:w="3969" w:type="dxa"/>
            <w:tcBorders>
              <w:bottom w:val="nil"/>
            </w:tcBorders>
          </w:tcPr>
          <w:p w:rsidR="00D73B55" w:rsidRPr="00AF7F18" w:rsidRDefault="00AE60FD" w:rsidP="00D73B55">
            <w:pPr>
              <w:pStyle w:val="Tabletext"/>
              <w:rPr>
                <w:rFonts w:ascii="Arial" w:hAnsi="Arial"/>
                <w:color w:val="000000" w:themeColor="text1"/>
                <w:sz w:val="22"/>
              </w:rPr>
            </w:pPr>
            <w:r w:rsidRPr="00AF7F18">
              <w:rPr>
                <w:rFonts w:ascii="Arial" w:hAnsi="Arial"/>
                <w:noProof/>
                <w:color w:val="000000" w:themeColor="text1"/>
                <w:lang w:eastAsia="en-GB"/>
              </w:rPr>
              <w:pict>
                <v:line id="_x0000_s3190" style="position:absolute;z-index:251658752;mso-position-horizontal-relative:text;mso-position-vertical-relative:text" from="151.15pt,9pt" to="280.75pt,166pt" o:allowincell="f" strokecolor="red" strokeweight="1.5pt">
                  <v:stroke startarrow="block" endarrow="block"/>
                </v:line>
              </w:pict>
            </w:r>
            <w:r w:rsidR="00D73B55" w:rsidRPr="00AF7F18">
              <w:rPr>
                <w:rFonts w:ascii="Arial" w:hAnsi="Arial"/>
                <w:color w:val="000000" w:themeColor="text1"/>
              </w:rPr>
              <w:t xml:space="preserve">   &lt;TxId&gt;</w:t>
            </w:r>
            <w:r w:rsidR="00D73B55" w:rsidRPr="00AF7F18">
              <w:rPr>
                <w:rFonts w:ascii="Arial" w:hAnsi="Arial"/>
                <w:color w:val="000000" w:themeColor="text1"/>
                <w:sz w:val="22"/>
              </w:rPr>
              <w:t xml:space="preserve"> DELI12345</w:t>
            </w:r>
            <w:r w:rsidR="00D73B55" w:rsidRPr="00AF7F18">
              <w:rPr>
                <w:rFonts w:ascii="Arial" w:hAnsi="Arial"/>
                <w:color w:val="000000" w:themeColor="text1"/>
              </w:rPr>
              <w:t>&lt;/TxId&gt;</w:t>
            </w:r>
          </w:p>
        </w:tc>
        <w:tc>
          <w:tcPr>
            <w:tcW w:w="993" w:type="dxa"/>
            <w:vMerge w:val="restart"/>
            <w:tcBorders>
              <w:top w:val="nil"/>
              <w:bottom w:val="single" w:sz="6" w:space="0" w:color="FFFFFF"/>
            </w:tcBorders>
            <w:shd w:val="clear" w:color="auto" w:fill="FFFFFF"/>
          </w:tcPr>
          <w:p w:rsidR="00D73B55" w:rsidRPr="00AF7F18" w:rsidRDefault="00D73B55" w:rsidP="00D73B55">
            <w:pPr>
              <w:pStyle w:val="Tabletext"/>
              <w:rPr>
                <w:rFonts w:ascii="Arial" w:hAnsi="Arial"/>
                <w:color w:val="000000" w:themeColor="text1"/>
                <w:sz w:val="22"/>
              </w:rPr>
            </w:pPr>
          </w:p>
        </w:tc>
        <w:tc>
          <w:tcPr>
            <w:tcW w:w="3969" w:type="dxa"/>
          </w:tcPr>
          <w:p w:rsidR="00D73B55" w:rsidRPr="00AF7F18" w:rsidRDefault="00D73B55" w:rsidP="00D23D78">
            <w:pPr>
              <w:pStyle w:val="Tabletext"/>
              <w:rPr>
                <w:rFonts w:ascii="Arial" w:hAnsi="Arial"/>
                <w:color w:val="000000" w:themeColor="text1"/>
                <w:sz w:val="22"/>
              </w:rPr>
            </w:pPr>
            <w:r w:rsidRPr="00AF7F18">
              <w:rPr>
                <w:rFonts w:ascii="Arial" w:hAnsi="Arial"/>
                <w:color w:val="000000" w:themeColor="text1"/>
              </w:rPr>
              <w:t xml:space="preserve">   &lt;TxId&gt;</w:t>
            </w:r>
            <w:r w:rsidRPr="00AF7F18">
              <w:rPr>
                <w:rFonts w:ascii="Arial" w:hAnsi="Arial"/>
                <w:color w:val="000000" w:themeColor="text1"/>
                <w:sz w:val="22"/>
              </w:rPr>
              <w:t xml:space="preserve"> </w:t>
            </w:r>
            <w:r w:rsidR="003E5C52" w:rsidRPr="00AF7F18">
              <w:rPr>
                <w:rFonts w:ascii="Arial" w:hAnsi="Arial"/>
                <w:color w:val="000000" w:themeColor="text1"/>
                <w:sz w:val="22"/>
              </w:rPr>
              <w:t>RECE98765</w:t>
            </w:r>
            <w:r w:rsidRPr="00AF7F18">
              <w:rPr>
                <w:rFonts w:ascii="Arial" w:hAnsi="Arial"/>
                <w:color w:val="000000" w:themeColor="text1"/>
              </w:rPr>
              <w:t>&lt;/TxId&gt;</w:t>
            </w:r>
          </w:p>
        </w:tc>
      </w:tr>
      <w:tr w:rsidR="00D73B55" w:rsidRPr="00AF7F18" w:rsidTr="00C47907">
        <w:trPr>
          <w:cantSplit/>
        </w:trPr>
        <w:tc>
          <w:tcPr>
            <w:tcW w:w="3969" w:type="dxa"/>
            <w:tcBorders>
              <w:top w:val="single" w:sz="4" w:space="0" w:color="auto"/>
              <w:bottom w:val="single" w:sz="4" w:space="0" w:color="auto"/>
            </w:tcBorders>
            <w:shd w:val="pct12" w:color="auto" w:fill="FFFFFF"/>
          </w:tcPr>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&lt;SttlmTpAndAddtlParams&gt;</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 xml:space="preserve">    &lt;Pmt&gt;FREE&lt;/Pmt&gt;</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993" w:type="dxa"/>
            <w:vMerge/>
            <w:tcBorders>
              <w:top w:val="nil"/>
              <w:bottom w:val="single" w:sz="6" w:space="0" w:color="FFFFFF"/>
            </w:tcBorders>
            <w:shd w:val="clear" w:color="auto" w:fill="FFFFFF"/>
          </w:tcPr>
          <w:p w:rsidR="00D73B55" w:rsidRPr="00AF7F18" w:rsidRDefault="00D73B55" w:rsidP="00D73B55">
            <w:pPr>
              <w:pStyle w:val="Tabletext"/>
              <w:rPr>
                <w:rFonts w:ascii="Arial" w:hAnsi="Arial"/>
                <w:color w:val="000000" w:themeColor="text1"/>
                <w:sz w:val="22"/>
              </w:rPr>
            </w:pPr>
          </w:p>
        </w:tc>
        <w:tc>
          <w:tcPr>
            <w:tcW w:w="3969" w:type="dxa"/>
            <w:tcBorders>
              <w:top w:val="single" w:sz="4" w:space="0" w:color="auto"/>
            </w:tcBorders>
            <w:shd w:val="pct12" w:color="auto" w:fill="FFFFFF"/>
          </w:tcPr>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&lt;SttlmTpAndAddtlParams&gt;</w:t>
            </w:r>
          </w:p>
          <w:p w:rsidR="00D73B55" w:rsidRPr="00AF7F18" w:rsidRDefault="003E5C52" w:rsidP="00D73B55">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D73B55" w:rsidRPr="00AF7F18" w:rsidRDefault="003E5C52" w:rsidP="00D73B55">
            <w:pPr>
              <w:pStyle w:val="Tabletext"/>
              <w:rPr>
                <w:rFonts w:ascii="Arial" w:hAnsi="Arial"/>
                <w:color w:val="000000" w:themeColor="text1"/>
                <w:sz w:val="22"/>
              </w:rPr>
            </w:pPr>
            <w:r w:rsidRPr="00AF7F18">
              <w:rPr>
                <w:rFonts w:ascii="Arial" w:hAnsi="Arial"/>
                <w:color w:val="000000" w:themeColor="text1"/>
                <w:sz w:val="22"/>
              </w:rPr>
              <w:t xml:space="preserve">    &lt;Pmt&gt;FREE</w:t>
            </w:r>
            <w:r w:rsidR="00D73B55" w:rsidRPr="00AF7F18">
              <w:rPr>
                <w:rFonts w:ascii="Arial" w:hAnsi="Arial"/>
                <w:color w:val="000000" w:themeColor="text1"/>
                <w:sz w:val="22"/>
              </w:rPr>
              <w:t>&lt;/Pmt&gt;</w:t>
            </w:r>
          </w:p>
          <w:p w:rsidR="00D73B55" w:rsidRPr="00AF7F18" w:rsidRDefault="00D73B55" w:rsidP="00D73B55">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3D3C06" w:rsidRPr="00AF7F18" w:rsidTr="00C47907">
        <w:trPr>
          <w:cantSplit/>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D3C06" w:rsidRPr="00AF7F18" w:rsidRDefault="003D3C06" w:rsidP="00D73B55">
            <w:pPr>
              <w:pStyle w:val="Tabletext"/>
              <w:jc w:val="center"/>
              <w:rPr>
                <w:rFonts w:ascii="Arial" w:hAnsi="Arial"/>
                <w:color w:val="000000" w:themeColor="text1"/>
                <w:sz w:val="22"/>
              </w:rPr>
            </w:pPr>
          </w:p>
        </w:tc>
        <w:tc>
          <w:tcPr>
            <w:tcW w:w="993" w:type="dxa"/>
            <w:tcBorders>
              <w:top w:val="nil"/>
              <w:left w:val="single" w:sz="4" w:space="0" w:color="auto"/>
              <w:bottom w:val="single" w:sz="6" w:space="0" w:color="FFFFFF"/>
            </w:tcBorders>
            <w:shd w:val="clear" w:color="auto" w:fill="FFFFFF"/>
          </w:tcPr>
          <w:p w:rsidR="003D3C06" w:rsidRPr="00AF7F18" w:rsidRDefault="003D3C06" w:rsidP="00D73B55">
            <w:pPr>
              <w:pStyle w:val="Tabletext"/>
              <w:rPr>
                <w:rFonts w:ascii="Arial" w:hAnsi="Arial"/>
                <w:color w:val="000000" w:themeColor="text1"/>
                <w:sz w:val="22"/>
              </w:rPr>
            </w:pPr>
          </w:p>
        </w:tc>
        <w:tc>
          <w:tcPr>
            <w:tcW w:w="3969" w:type="dxa"/>
          </w:tcPr>
          <w:p w:rsidR="003D3C06" w:rsidRPr="00AF7F18" w:rsidRDefault="003D3C06" w:rsidP="00D73B55">
            <w:pPr>
              <w:pStyle w:val="Tabletext"/>
              <w:rPr>
                <w:rFonts w:ascii="Arial" w:hAnsi="Arial"/>
                <w:color w:val="000000" w:themeColor="text1"/>
                <w:sz w:val="22"/>
              </w:rPr>
            </w:pPr>
            <w:r w:rsidRPr="00AF7F18">
              <w:rPr>
                <w:rFonts w:ascii="Arial" w:hAnsi="Arial"/>
                <w:color w:val="000000" w:themeColor="text1"/>
                <w:sz w:val="22"/>
              </w:rPr>
              <w:t>…/….</w:t>
            </w:r>
          </w:p>
        </w:tc>
      </w:tr>
      <w:tr w:rsidR="003D3C06" w:rsidRPr="00AF7F18" w:rsidTr="00C47907">
        <w:trPr>
          <w:cantSplit/>
        </w:trPr>
        <w:tc>
          <w:tcPr>
            <w:tcW w:w="3969" w:type="dxa"/>
            <w:tcBorders>
              <w:top w:val="single" w:sz="4" w:space="0" w:color="auto"/>
              <w:left w:val="single" w:sz="4" w:space="0" w:color="auto"/>
              <w:bottom w:val="single" w:sz="4" w:space="0" w:color="auto"/>
              <w:right w:val="single" w:sz="4" w:space="0" w:color="auto"/>
            </w:tcBorders>
          </w:tcPr>
          <w:p w:rsidR="003D3C06" w:rsidRPr="00AF7F18" w:rsidRDefault="003D3C06" w:rsidP="00D73B55">
            <w:pPr>
              <w:pStyle w:val="Tabletext"/>
              <w:jc w:val="center"/>
              <w:rPr>
                <w:rFonts w:ascii="Arial" w:hAnsi="Arial"/>
                <w:color w:val="000000" w:themeColor="text1"/>
                <w:sz w:val="22"/>
              </w:rPr>
            </w:pPr>
          </w:p>
        </w:tc>
        <w:tc>
          <w:tcPr>
            <w:tcW w:w="993" w:type="dxa"/>
            <w:tcBorders>
              <w:top w:val="nil"/>
              <w:left w:val="single" w:sz="4" w:space="0" w:color="auto"/>
              <w:bottom w:val="single" w:sz="6" w:space="0" w:color="FFFFFF"/>
            </w:tcBorders>
            <w:shd w:val="clear" w:color="auto" w:fill="FFFFFF"/>
          </w:tcPr>
          <w:p w:rsidR="003D3C06" w:rsidRPr="00AF7F18" w:rsidRDefault="003D3C06" w:rsidP="00D73B55">
            <w:pPr>
              <w:pStyle w:val="Tabletext"/>
              <w:rPr>
                <w:rFonts w:ascii="Arial" w:hAnsi="Arial"/>
                <w:color w:val="000000" w:themeColor="text1"/>
                <w:sz w:val="22"/>
              </w:rPr>
            </w:pPr>
          </w:p>
        </w:tc>
        <w:tc>
          <w:tcPr>
            <w:tcW w:w="3969" w:type="dxa"/>
          </w:tcPr>
          <w:p w:rsidR="003D3C06" w:rsidRPr="00AF7F18" w:rsidRDefault="003D3C06" w:rsidP="00D73B55">
            <w:pPr>
              <w:pStyle w:val="Tabletext"/>
              <w:rPr>
                <w:rFonts w:ascii="Arial" w:hAnsi="Arial"/>
                <w:color w:val="000000" w:themeColor="text1"/>
                <w:sz w:val="22"/>
              </w:rPr>
            </w:pPr>
            <w:r w:rsidRPr="00AF7F18">
              <w:rPr>
                <w:rFonts w:ascii="Arial" w:hAnsi="Arial"/>
                <w:color w:val="000000" w:themeColor="text1"/>
                <w:sz w:val="22"/>
              </w:rPr>
              <w:t>&lt;Lnkgs&gt;</w:t>
            </w:r>
          </w:p>
          <w:p w:rsidR="003D3C06" w:rsidRPr="00AF7F18" w:rsidRDefault="003D3C06" w:rsidP="00D23D78">
            <w:pPr>
              <w:pStyle w:val="Tabletext"/>
              <w:rPr>
                <w:rFonts w:ascii="Arial" w:hAnsi="Arial"/>
                <w:color w:val="000000" w:themeColor="text1"/>
                <w:sz w:val="22"/>
              </w:rPr>
            </w:pPr>
            <w:r w:rsidRPr="00AF7F18">
              <w:rPr>
                <w:rFonts w:ascii="Arial" w:hAnsi="Arial"/>
                <w:color w:val="000000" w:themeColor="text1"/>
                <w:sz w:val="22"/>
              </w:rPr>
              <w:t xml:space="preserve">   &lt;MsgNb&gt;      &lt;LngNb&gt;sese.023.001.002&lt;/LngNb&gt;</w:t>
            </w:r>
          </w:p>
          <w:p w:rsidR="003D3C06" w:rsidRPr="00AF7F18" w:rsidRDefault="003D3C06" w:rsidP="00D23D78">
            <w:pPr>
              <w:pStyle w:val="Tabletext"/>
              <w:rPr>
                <w:rFonts w:ascii="Arial" w:hAnsi="Arial"/>
                <w:color w:val="000000" w:themeColor="text1"/>
                <w:sz w:val="22"/>
              </w:rPr>
            </w:pPr>
            <w:r w:rsidRPr="00AF7F18">
              <w:rPr>
                <w:rFonts w:ascii="Arial" w:hAnsi="Arial"/>
                <w:color w:val="000000" w:themeColor="text1"/>
                <w:sz w:val="22"/>
              </w:rPr>
              <w:t xml:space="preserve">   &lt;/MsgNb&gt;</w:t>
            </w:r>
          </w:p>
          <w:p w:rsidR="004547A5" w:rsidRPr="00AF7F18" w:rsidRDefault="004547A5" w:rsidP="00D23D78">
            <w:pPr>
              <w:pStyle w:val="Tabletext"/>
              <w:rPr>
                <w:rFonts w:ascii="Arial" w:hAnsi="Arial"/>
                <w:color w:val="000000" w:themeColor="text1"/>
                <w:sz w:val="22"/>
              </w:rPr>
            </w:pPr>
            <w:r w:rsidRPr="00AF7F18">
              <w:rPr>
                <w:rFonts w:ascii="Arial" w:hAnsi="Arial"/>
                <w:color w:val="000000" w:themeColor="text1"/>
                <w:sz w:val="22"/>
              </w:rPr>
              <w:t xml:space="preserve">   </w:t>
            </w:r>
            <w:r w:rsidR="003D3C06" w:rsidRPr="00AF7F18">
              <w:rPr>
                <w:rFonts w:ascii="Arial" w:hAnsi="Arial"/>
                <w:color w:val="000000" w:themeColor="text1"/>
                <w:sz w:val="22"/>
              </w:rPr>
              <w:t>&lt;Ref&gt;</w:t>
            </w:r>
          </w:p>
          <w:p w:rsidR="004547A5" w:rsidRPr="00AF7F18" w:rsidRDefault="004547A5" w:rsidP="002A2833">
            <w:pPr>
              <w:pStyle w:val="Tabletext"/>
              <w:rPr>
                <w:rFonts w:ascii="Arial" w:hAnsi="Arial"/>
                <w:color w:val="000000" w:themeColor="text1"/>
                <w:sz w:val="22"/>
              </w:rPr>
            </w:pPr>
            <w:r w:rsidRPr="00AF7F18">
              <w:rPr>
                <w:rFonts w:ascii="Arial" w:hAnsi="Arial"/>
                <w:color w:val="000000" w:themeColor="text1"/>
                <w:sz w:val="22"/>
              </w:rPr>
              <w:t xml:space="preserve">         &lt;SctiesSttlmTxId&gt;</w:t>
            </w:r>
            <w:r w:rsidR="003E5C52" w:rsidRPr="00AF7F18">
              <w:rPr>
                <w:rFonts w:ascii="Arial" w:hAnsi="Arial"/>
                <w:color w:val="000000" w:themeColor="text1"/>
                <w:sz w:val="22"/>
              </w:rPr>
              <w:t>DELI12345</w:t>
            </w:r>
          </w:p>
          <w:p w:rsidR="004547A5" w:rsidRPr="00AF7F18" w:rsidRDefault="004547A5" w:rsidP="002A2833">
            <w:pPr>
              <w:pStyle w:val="Tabletext"/>
              <w:rPr>
                <w:rFonts w:ascii="Arial" w:hAnsi="Arial"/>
                <w:color w:val="000000" w:themeColor="text1"/>
                <w:sz w:val="22"/>
              </w:rPr>
            </w:pPr>
            <w:r w:rsidRPr="00AF7F18">
              <w:rPr>
                <w:rFonts w:ascii="Arial" w:hAnsi="Arial"/>
                <w:color w:val="000000" w:themeColor="text1"/>
                <w:sz w:val="22"/>
              </w:rPr>
              <w:t xml:space="preserve">         &lt;/SctiesSttlmTxId&gt;</w:t>
            </w:r>
          </w:p>
          <w:p w:rsidR="003D3C06" w:rsidRPr="00AF7F18" w:rsidRDefault="004547A5" w:rsidP="002A2833">
            <w:pPr>
              <w:pStyle w:val="Tabletext"/>
              <w:rPr>
                <w:rFonts w:ascii="Arial" w:hAnsi="Arial"/>
                <w:color w:val="000000" w:themeColor="text1"/>
                <w:sz w:val="22"/>
              </w:rPr>
            </w:pPr>
            <w:r w:rsidRPr="00AF7F18">
              <w:rPr>
                <w:rFonts w:ascii="Arial" w:hAnsi="Arial"/>
                <w:color w:val="000000" w:themeColor="text1"/>
                <w:sz w:val="22"/>
              </w:rPr>
              <w:t xml:space="preserve">   </w:t>
            </w:r>
            <w:r w:rsidR="003D3C06" w:rsidRPr="00AF7F18">
              <w:rPr>
                <w:rFonts w:ascii="Arial" w:hAnsi="Arial"/>
                <w:color w:val="000000" w:themeColor="text1"/>
                <w:sz w:val="22"/>
              </w:rPr>
              <w:t>&lt;/Ref&gt;</w:t>
            </w:r>
          </w:p>
          <w:p w:rsidR="004547A5" w:rsidRPr="00AF7F18" w:rsidRDefault="004547A5" w:rsidP="002A2833">
            <w:pPr>
              <w:pStyle w:val="Tabletext"/>
              <w:rPr>
                <w:rFonts w:ascii="Arial" w:hAnsi="Arial"/>
                <w:color w:val="000000" w:themeColor="text1"/>
                <w:sz w:val="22"/>
              </w:rPr>
            </w:pPr>
            <w:r w:rsidRPr="00AF7F18">
              <w:rPr>
                <w:rFonts w:ascii="Arial" w:hAnsi="Arial"/>
                <w:color w:val="000000" w:themeColor="text1"/>
                <w:sz w:val="22"/>
              </w:rPr>
              <w:t>&lt;/Lnkgs&gt;</w:t>
            </w:r>
          </w:p>
        </w:tc>
      </w:tr>
      <w:tr w:rsidR="003E5C52" w:rsidRPr="00AF7F18" w:rsidTr="00C47907">
        <w:trPr>
          <w:cantSplit/>
        </w:trPr>
        <w:tc>
          <w:tcPr>
            <w:tcW w:w="3969" w:type="dxa"/>
            <w:tcBorders>
              <w:top w:val="single" w:sz="4" w:space="0" w:color="auto"/>
              <w:left w:val="single" w:sz="4" w:space="0" w:color="auto"/>
              <w:bottom w:val="single" w:sz="4" w:space="0" w:color="auto"/>
              <w:right w:val="single" w:sz="4" w:space="0" w:color="auto"/>
            </w:tcBorders>
          </w:tcPr>
          <w:p w:rsidR="00AE60FD" w:rsidRPr="00AF7F18" w:rsidRDefault="003E5C52" w:rsidP="00AE60FD">
            <w:pPr>
              <w:pStyle w:val="Tabletext"/>
              <w:jc w:val="center"/>
              <w:rPr>
                <w:rFonts w:ascii="Arial" w:hAnsi="Arial"/>
                <w:color w:val="000000" w:themeColor="text1"/>
                <w:sz w:val="22"/>
              </w:rPr>
            </w:pPr>
            <w:r w:rsidRPr="00AF7F18">
              <w:rPr>
                <w:rFonts w:ascii="Arial" w:hAnsi="Arial"/>
                <w:color w:val="000000" w:themeColor="text1"/>
                <w:sz w:val="22"/>
              </w:rPr>
              <w:t>…/…</w:t>
            </w:r>
          </w:p>
        </w:tc>
        <w:tc>
          <w:tcPr>
            <w:tcW w:w="993" w:type="dxa"/>
            <w:tcBorders>
              <w:top w:val="nil"/>
              <w:left w:val="single" w:sz="4" w:space="0" w:color="auto"/>
              <w:bottom w:val="single" w:sz="6" w:space="0" w:color="FFFFFF"/>
            </w:tcBorders>
            <w:shd w:val="clear" w:color="auto" w:fill="FFFFFF"/>
          </w:tcPr>
          <w:p w:rsidR="003E5C52" w:rsidRPr="00AF7F18" w:rsidRDefault="003E5C52" w:rsidP="00D73B55">
            <w:pPr>
              <w:pStyle w:val="Tabletext"/>
              <w:rPr>
                <w:rFonts w:ascii="Arial" w:hAnsi="Arial"/>
                <w:color w:val="000000" w:themeColor="text1"/>
                <w:sz w:val="22"/>
              </w:rPr>
            </w:pPr>
          </w:p>
        </w:tc>
        <w:tc>
          <w:tcPr>
            <w:tcW w:w="3969" w:type="dxa"/>
          </w:tcPr>
          <w:p w:rsidR="00AE60FD" w:rsidRPr="00AF7F18" w:rsidRDefault="003E5C52" w:rsidP="00AE60FD">
            <w:pPr>
              <w:pStyle w:val="Tabletext"/>
              <w:jc w:val="center"/>
              <w:rPr>
                <w:rFonts w:ascii="Arial" w:hAnsi="Arial"/>
                <w:color w:val="000000" w:themeColor="text1"/>
                <w:sz w:val="22"/>
              </w:rPr>
            </w:pPr>
            <w:r w:rsidRPr="00AF7F18">
              <w:rPr>
                <w:rFonts w:ascii="Arial" w:hAnsi="Arial"/>
                <w:color w:val="000000" w:themeColor="text1"/>
                <w:sz w:val="22"/>
              </w:rPr>
              <w:t>…/…</w:t>
            </w:r>
          </w:p>
        </w:tc>
      </w:tr>
      <w:tr w:rsidR="003E5C52" w:rsidRPr="00AF7F18" w:rsidTr="00C47907">
        <w:trPr>
          <w:cantSplit/>
        </w:trPr>
        <w:tc>
          <w:tcPr>
            <w:tcW w:w="3969" w:type="dxa"/>
            <w:tcBorders>
              <w:top w:val="single" w:sz="4" w:space="0" w:color="auto"/>
              <w:left w:val="single" w:sz="4" w:space="0" w:color="auto"/>
              <w:bottom w:val="single" w:sz="4" w:space="0" w:color="auto"/>
              <w:right w:val="single" w:sz="4" w:space="0" w:color="auto"/>
            </w:tcBorders>
          </w:tcPr>
          <w:p w:rsidR="003E5C52" w:rsidRPr="00AF7F18" w:rsidRDefault="003E5C52" w:rsidP="00D23D78">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993" w:type="dxa"/>
            <w:tcBorders>
              <w:top w:val="nil"/>
              <w:left w:val="single" w:sz="4" w:space="0" w:color="auto"/>
              <w:bottom w:val="single" w:sz="6" w:space="0" w:color="FFFFFF"/>
            </w:tcBorders>
            <w:shd w:val="clear" w:color="auto" w:fill="FFFFFF"/>
          </w:tcPr>
          <w:p w:rsidR="003E5C52" w:rsidRPr="00AF7F18" w:rsidRDefault="003E5C52" w:rsidP="00D73B55">
            <w:pPr>
              <w:pStyle w:val="Tabletext"/>
              <w:rPr>
                <w:rFonts w:ascii="Arial" w:hAnsi="Arial"/>
                <w:color w:val="000000" w:themeColor="text1"/>
                <w:sz w:val="22"/>
              </w:rPr>
            </w:pPr>
          </w:p>
        </w:tc>
        <w:tc>
          <w:tcPr>
            <w:tcW w:w="3969" w:type="dxa"/>
          </w:tcPr>
          <w:p w:rsidR="003E5C52" w:rsidRPr="00AF7F18" w:rsidRDefault="003E5C52" w:rsidP="00D73B55">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C47907" w:rsidRDefault="00C47907" w:rsidP="00173AEC">
      <w:pPr>
        <w:rPr>
          <w:u w:val="single"/>
        </w:rPr>
      </w:pPr>
    </w:p>
    <w:p w:rsidR="00173AEC" w:rsidRDefault="00173AEC" w:rsidP="00173AEC">
      <w:r>
        <w:rPr>
          <w:u w:val="single"/>
        </w:rPr>
        <w:t>Generally</w:t>
      </w:r>
      <w:r>
        <w:t>, on a processing point of view, the delivery instruction will be sent first. Indeed, the sending of the book transfer in a whole is dependent on the non-shortage of the delivery leg.</w:t>
      </w:r>
    </w:p>
    <w:p w:rsidR="00173AEC" w:rsidRDefault="00173AEC" w:rsidP="00173AEC">
      <w:r>
        <w:t>Cancellation, confirmation, status advice and reconciliation messages’ linkage sequences will follow the rules mentioned in chapter A, B, C, D and E.</w:t>
      </w:r>
    </w:p>
    <w:p w:rsidR="00A66C6C" w:rsidRDefault="00A66C6C" w:rsidP="00173AEC"/>
    <w:p w:rsidR="00173AEC" w:rsidRDefault="00173AEC" w:rsidP="00173AEC">
      <w:pPr>
        <w:rPr>
          <w:u w:val="single"/>
        </w:rPr>
      </w:pPr>
      <w:r>
        <w:rPr>
          <w:u w:val="single"/>
        </w:rPr>
        <w:t>Example (confirmation)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969"/>
      </w:tblGrid>
      <w:tr w:rsidR="00173AEC" w:rsidTr="00D73B55">
        <w:trPr>
          <w:cantSplit/>
        </w:trPr>
        <w:tc>
          <w:tcPr>
            <w:tcW w:w="3969" w:type="dxa"/>
            <w:tcBorders>
              <w:top w:val="single" w:sz="4" w:space="0" w:color="auto"/>
            </w:tcBorders>
          </w:tcPr>
          <w:p w:rsidR="00173AEC" w:rsidRDefault="00173AEC" w:rsidP="00D73B55">
            <w:pPr>
              <w:pStyle w:val="Tabletext"/>
              <w:jc w:val="center"/>
              <w:rPr>
                <w:rFonts w:ascii="Arial" w:hAnsi="Arial"/>
                <w:color w:val="000000"/>
                <w:sz w:val="22"/>
              </w:rPr>
            </w:pPr>
            <w:r>
              <w:rPr>
                <w:rFonts w:ascii="Arial" w:hAnsi="Arial"/>
                <w:color w:val="000000"/>
                <w:sz w:val="22"/>
              </w:rPr>
              <w:t>Delivery leg Confirmation</w:t>
            </w:r>
          </w:p>
        </w:tc>
        <w:tc>
          <w:tcPr>
            <w:tcW w:w="993" w:type="dxa"/>
            <w:tcBorders>
              <w:top w:val="nil"/>
              <w:bottom w:val="single" w:sz="6" w:space="0" w:color="FFFFFF"/>
            </w:tcBorders>
          </w:tcPr>
          <w:p w:rsidR="00173AEC" w:rsidRDefault="00173AEC" w:rsidP="00D73B55">
            <w:pPr>
              <w:pStyle w:val="Tabletext"/>
              <w:jc w:val="center"/>
              <w:rPr>
                <w:rFonts w:ascii="Arial" w:hAnsi="Arial"/>
                <w:color w:val="000000"/>
                <w:sz w:val="22"/>
              </w:rPr>
            </w:pPr>
          </w:p>
        </w:tc>
        <w:tc>
          <w:tcPr>
            <w:tcW w:w="3969" w:type="dxa"/>
            <w:tcBorders>
              <w:top w:val="single" w:sz="4" w:space="0" w:color="auto"/>
            </w:tcBorders>
          </w:tcPr>
          <w:p w:rsidR="00173AEC" w:rsidRDefault="00173AEC" w:rsidP="00D73B55">
            <w:pPr>
              <w:pStyle w:val="Tabletext"/>
              <w:jc w:val="center"/>
              <w:rPr>
                <w:rFonts w:ascii="Arial" w:hAnsi="Arial"/>
                <w:color w:val="000000"/>
                <w:sz w:val="22"/>
              </w:rPr>
            </w:pPr>
            <w:r>
              <w:rPr>
                <w:rFonts w:ascii="Arial" w:hAnsi="Arial"/>
                <w:color w:val="000000"/>
                <w:sz w:val="22"/>
              </w:rPr>
              <w:t>Receive leg Confirmation</w:t>
            </w:r>
          </w:p>
        </w:tc>
      </w:tr>
      <w:tr w:rsidR="008829FB" w:rsidTr="00D73B55">
        <w:trPr>
          <w:cantSplit/>
        </w:trPr>
        <w:tc>
          <w:tcPr>
            <w:tcW w:w="3969" w:type="dxa"/>
            <w:tcBorders>
              <w:top w:val="single" w:sz="4" w:space="0" w:color="auto"/>
            </w:tcBorders>
            <w:shd w:val="pct12" w:color="auto" w:fill="FFFFFF"/>
          </w:tcPr>
          <w:p w:rsidR="008829FB" w:rsidRDefault="008829FB" w:rsidP="00D73B55">
            <w:pPr>
              <w:pStyle w:val="Tabletext"/>
              <w:rPr>
                <w:rFonts w:ascii="Arial" w:hAnsi="Arial"/>
                <w:color w:val="000000"/>
                <w:sz w:val="22"/>
              </w:rPr>
            </w:pPr>
            <w:r>
              <w:rPr>
                <w:rFonts w:ascii="Arial" w:hAnsi="Arial"/>
                <w:color w:val="000000"/>
                <w:sz w:val="22"/>
              </w:rPr>
              <w:t>&lt;SctiesSttlmTxConf&gt;</w:t>
            </w:r>
          </w:p>
        </w:tc>
        <w:tc>
          <w:tcPr>
            <w:tcW w:w="993" w:type="dxa"/>
            <w:tcBorders>
              <w:top w:val="nil"/>
              <w:bottom w:val="single" w:sz="6" w:space="0" w:color="FFFFFF"/>
            </w:tcBorders>
            <w:shd w:val="clear" w:color="auto" w:fill="FFFFFF"/>
          </w:tcPr>
          <w:p w:rsidR="008829FB" w:rsidRDefault="008829FB" w:rsidP="00D73B55">
            <w:pPr>
              <w:pStyle w:val="Tabletext"/>
              <w:rPr>
                <w:rFonts w:ascii="Arial" w:hAnsi="Arial"/>
                <w:color w:val="000000"/>
                <w:sz w:val="22"/>
              </w:rPr>
            </w:pPr>
          </w:p>
        </w:tc>
        <w:tc>
          <w:tcPr>
            <w:tcW w:w="3969" w:type="dxa"/>
            <w:tcBorders>
              <w:top w:val="single" w:sz="4" w:space="0" w:color="auto"/>
            </w:tcBorders>
            <w:shd w:val="pct12" w:color="auto" w:fill="FFFFFF"/>
          </w:tcPr>
          <w:p w:rsidR="008829FB" w:rsidRDefault="008829FB" w:rsidP="00D73B55">
            <w:pPr>
              <w:pStyle w:val="Tabletext"/>
              <w:rPr>
                <w:rFonts w:ascii="Arial" w:hAnsi="Arial"/>
                <w:color w:val="000000"/>
                <w:sz w:val="22"/>
              </w:rPr>
            </w:pPr>
            <w:r>
              <w:rPr>
                <w:rFonts w:ascii="Arial" w:hAnsi="Arial"/>
                <w:color w:val="000000"/>
                <w:sz w:val="22"/>
              </w:rPr>
              <w:t>&lt;SctiesSttlmTxConf&gt;</w:t>
            </w:r>
          </w:p>
        </w:tc>
      </w:tr>
      <w:tr w:rsidR="008829FB" w:rsidTr="008829FB">
        <w:trPr>
          <w:cantSplit/>
        </w:trPr>
        <w:tc>
          <w:tcPr>
            <w:tcW w:w="3969" w:type="dxa"/>
            <w:tcBorders>
              <w:bottom w:val="single" w:sz="4" w:space="0" w:color="auto"/>
            </w:tcBorders>
          </w:tcPr>
          <w:p w:rsidR="008829FB" w:rsidRDefault="008829FB" w:rsidP="00A66C6C">
            <w:pPr>
              <w:pStyle w:val="Tabletext"/>
              <w:rPr>
                <w:rFonts w:ascii="Arial" w:hAnsi="Arial"/>
                <w:sz w:val="22"/>
              </w:rPr>
            </w:pPr>
            <w:r>
              <w:rPr>
                <w:rFonts w:ascii="Arial" w:hAnsi="Arial"/>
                <w:sz w:val="22"/>
              </w:rPr>
              <w:t>&lt;TxIdDtls&gt;</w:t>
            </w:r>
          </w:p>
          <w:p w:rsidR="008829FB" w:rsidRDefault="008829FB" w:rsidP="00A66C6C">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DELI12345</w:t>
            </w:r>
          </w:p>
          <w:p w:rsidR="008829FB" w:rsidRDefault="008829FB" w:rsidP="00A66C6C">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&lt;SctiesMvmntTp&gt;DELI  &lt;/SctiesMvmntTp&gt;</w:t>
            </w:r>
          </w:p>
          <w:p w:rsidR="00AE60FD" w:rsidRDefault="008829FB"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&lt;Pmt&gt;FREE&lt;/Apmt&gt;</w:t>
            </w:r>
          </w:p>
          <w:p w:rsidR="00AE60FD" w:rsidRPr="00AE60FD" w:rsidRDefault="008829FB" w:rsidP="00AE60F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w:t>
            </w:r>
            <w:r w:rsidR="00D2638F">
              <w:rPr>
                <w:rFonts w:ascii="Arial" w:hAnsi="Arial"/>
              </w:rPr>
              <w:t>TxIdDtls</w:t>
            </w:r>
            <w:r w:rsidR="00D2638F" w:rsidRPr="0021735F">
              <w:rPr>
                <w:rFonts w:ascii="Arial" w:hAnsi="Arial" w:cs="Arial"/>
                <w:snapToGrid w:val="0"/>
                <w:color w:val="000000"/>
                <w:szCs w:val="22"/>
              </w:rPr>
              <w:t xml:space="preserve"> </w:t>
            </w:r>
            <w:r w:rsidRPr="0021735F">
              <w:rPr>
                <w:rFonts w:ascii="Arial" w:hAnsi="Arial" w:cs="Arial"/>
                <w:snapToGrid w:val="0"/>
                <w:color w:val="000000"/>
                <w:szCs w:val="22"/>
              </w:rPr>
              <w:t>&gt;</w:t>
            </w:r>
          </w:p>
        </w:tc>
        <w:tc>
          <w:tcPr>
            <w:tcW w:w="993" w:type="dxa"/>
            <w:tcBorders>
              <w:top w:val="nil"/>
              <w:bottom w:val="single" w:sz="6" w:space="0" w:color="FFFFFF"/>
            </w:tcBorders>
            <w:shd w:val="clear" w:color="auto" w:fill="FFFFFF"/>
          </w:tcPr>
          <w:p w:rsidR="008829FB" w:rsidRDefault="008829FB" w:rsidP="00D73B55">
            <w:pPr>
              <w:pStyle w:val="Tabletext"/>
              <w:rPr>
                <w:rFonts w:ascii="Arial" w:hAnsi="Arial"/>
                <w:color w:val="000000"/>
                <w:sz w:val="22"/>
              </w:rPr>
            </w:pPr>
          </w:p>
        </w:tc>
        <w:tc>
          <w:tcPr>
            <w:tcW w:w="3969" w:type="dxa"/>
          </w:tcPr>
          <w:p w:rsidR="008829FB" w:rsidRDefault="008829FB" w:rsidP="0008106D">
            <w:pPr>
              <w:pStyle w:val="Tabletext"/>
              <w:rPr>
                <w:rFonts w:ascii="Arial" w:hAnsi="Arial"/>
                <w:sz w:val="22"/>
              </w:rPr>
            </w:pPr>
            <w:r>
              <w:rPr>
                <w:rFonts w:ascii="Arial" w:hAnsi="Arial"/>
                <w:sz w:val="22"/>
              </w:rPr>
              <w:t>&lt;TxIdDtls&gt;</w:t>
            </w:r>
          </w:p>
          <w:p w:rsidR="008829FB" w:rsidRDefault="008829FB" w:rsidP="0008106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RECE98765</w:t>
            </w:r>
          </w:p>
          <w:p w:rsidR="008829FB" w:rsidRDefault="008829FB" w:rsidP="0008106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&lt;/AcctOwnrTxId&gt;</w:t>
            </w:r>
            <w:r>
              <w:rPr>
                <w:rFonts w:ascii="Arial" w:hAnsi="Arial" w:cs="Arial"/>
                <w:snapToGrid w:val="0"/>
                <w:color w:val="000000"/>
                <w:szCs w:val="22"/>
              </w:rPr>
              <w:t xml:space="preserve">                                &lt;SctiesMvmntTp&gt;RECE  &lt;/SctiesMvmntTp&gt;</w:t>
            </w:r>
          </w:p>
          <w:p w:rsidR="008829FB" w:rsidRDefault="008829FB" w:rsidP="0008106D">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&lt;Pmt&gt;FREE&lt;/Apmt&gt;</w:t>
            </w:r>
          </w:p>
          <w:p w:rsidR="00AE60FD" w:rsidRDefault="008829FB" w:rsidP="00AE60FD">
            <w:pPr>
              <w:autoSpaceDE w:val="0"/>
              <w:autoSpaceDN w:val="0"/>
              <w:adjustRightInd w:val="0"/>
              <w:rPr>
                <w:rFonts w:ascii="Arial" w:hAnsi="Arial"/>
                <w:color w:val="000000"/>
              </w:rPr>
            </w:pPr>
            <w:r w:rsidRPr="0021735F">
              <w:rPr>
                <w:rFonts w:ascii="Arial" w:hAnsi="Arial" w:cs="Arial"/>
                <w:snapToGrid w:val="0"/>
                <w:color w:val="000000"/>
                <w:szCs w:val="22"/>
              </w:rPr>
              <w:t xml:space="preserve"> </w:t>
            </w:r>
            <w:r>
              <w:rPr>
                <w:rFonts w:ascii="Arial" w:hAnsi="Arial" w:cs="Arial"/>
                <w:snapToGrid w:val="0"/>
                <w:color w:val="000000"/>
                <w:szCs w:val="22"/>
              </w:rPr>
              <w:t xml:space="preserve">  </w:t>
            </w:r>
            <w:r w:rsidRPr="0021735F">
              <w:rPr>
                <w:rFonts w:ascii="Arial" w:hAnsi="Arial" w:cs="Arial"/>
                <w:snapToGrid w:val="0"/>
                <w:color w:val="000000"/>
                <w:szCs w:val="22"/>
              </w:rPr>
              <w:t>&lt;/</w:t>
            </w:r>
            <w:r w:rsidR="00D2638F">
              <w:rPr>
                <w:rFonts w:ascii="Arial" w:hAnsi="Arial"/>
              </w:rPr>
              <w:t>TxIdDtls</w:t>
            </w:r>
            <w:r w:rsidR="00D2638F" w:rsidRPr="0021735F">
              <w:rPr>
                <w:rFonts w:ascii="Arial" w:hAnsi="Arial" w:cs="Arial"/>
                <w:snapToGrid w:val="0"/>
                <w:color w:val="000000"/>
                <w:szCs w:val="22"/>
              </w:rPr>
              <w:t xml:space="preserve"> </w:t>
            </w:r>
            <w:r w:rsidRPr="0021735F">
              <w:rPr>
                <w:rFonts w:ascii="Arial" w:hAnsi="Arial" w:cs="Arial"/>
                <w:snapToGrid w:val="0"/>
                <w:color w:val="000000"/>
                <w:szCs w:val="22"/>
              </w:rPr>
              <w:t>&gt;</w:t>
            </w:r>
          </w:p>
        </w:tc>
      </w:tr>
      <w:tr w:rsidR="008829FB" w:rsidTr="008829FB">
        <w:trPr>
          <w:cantSplit/>
        </w:trPr>
        <w:tc>
          <w:tcPr>
            <w:tcW w:w="3969" w:type="dxa"/>
            <w:tcBorders>
              <w:top w:val="single" w:sz="4" w:space="0" w:color="auto"/>
              <w:left w:val="single" w:sz="4" w:space="0" w:color="auto"/>
              <w:bottom w:val="single" w:sz="4" w:space="0" w:color="auto"/>
              <w:right w:val="single" w:sz="4" w:space="0" w:color="auto"/>
            </w:tcBorders>
          </w:tcPr>
          <w:p w:rsidR="00AE60FD" w:rsidRDefault="008829FB" w:rsidP="00AE60FD">
            <w:pPr>
              <w:pStyle w:val="Tabletext"/>
              <w:jc w:val="center"/>
              <w:rPr>
                <w:rFonts w:ascii="Arial" w:hAnsi="Arial"/>
                <w:color w:val="000000"/>
                <w:sz w:val="22"/>
              </w:rPr>
            </w:pPr>
            <w:r>
              <w:rPr>
                <w:rFonts w:ascii="Arial" w:hAnsi="Arial"/>
                <w:color w:val="000000"/>
                <w:sz w:val="22"/>
              </w:rPr>
              <w:t>…/…</w:t>
            </w:r>
          </w:p>
        </w:tc>
        <w:tc>
          <w:tcPr>
            <w:tcW w:w="993" w:type="dxa"/>
            <w:tcBorders>
              <w:top w:val="nil"/>
              <w:left w:val="single" w:sz="4" w:space="0" w:color="auto"/>
              <w:bottom w:val="single" w:sz="6" w:space="0" w:color="FFFFFF"/>
            </w:tcBorders>
            <w:shd w:val="clear" w:color="auto" w:fill="FFFFFF"/>
          </w:tcPr>
          <w:p w:rsidR="008829FB" w:rsidRDefault="008829FB" w:rsidP="00D73B55">
            <w:pPr>
              <w:pStyle w:val="Tabletext"/>
              <w:rPr>
                <w:rFonts w:ascii="Arial" w:hAnsi="Arial"/>
                <w:color w:val="000000"/>
                <w:sz w:val="22"/>
              </w:rPr>
            </w:pPr>
          </w:p>
        </w:tc>
        <w:tc>
          <w:tcPr>
            <w:tcW w:w="3969" w:type="dxa"/>
          </w:tcPr>
          <w:p w:rsidR="00AE60FD" w:rsidRDefault="008829FB" w:rsidP="00AE60FD">
            <w:pPr>
              <w:pStyle w:val="Tabletext"/>
              <w:jc w:val="center"/>
              <w:rPr>
                <w:rFonts w:ascii="Arial" w:hAnsi="Arial"/>
                <w:color w:val="000000"/>
                <w:sz w:val="22"/>
              </w:rPr>
            </w:pPr>
            <w:r>
              <w:rPr>
                <w:rFonts w:ascii="Arial" w:hAnsi="Arial"/>
                <w:color w:val="000000"/>
                <w:sz w:val="22"/>
              </w:rPr>
              <w:t>…/…</w:t>
            </w:r>
          </w:p>
        </w:tc>
      </w:tr>
      <w:tr w:rsidR="008829FB" w:rsidTr="008829FB">
        <w:trPr>
          <w:cantSplit/>
        </w:trPr>
        <w:tc>
          <w:tcPr>
            <w:tcW w:w="3969" w:type="dxa"/>
            <w:tcBorders>
              <w:top w:val="single" w:sz="4" w:space="0" w:color="auto"/>
              <w:left w:val="single" w:sz="4" w:space="0" w:color="auto"/>
              <w:bottom w:val="single" w:sz="4" w:space="0" w:color="auto"/>
              <w:right w:val="single" w:sz="4" w:space="0" w:color="auto"/>
            </w:tcBorders>
          </w:tcPr>
          <w:p w:rsidR="008829FB" w:rsidRDefault="008829FB" w:rsidP="00D73B55">
            <w:pPr>
              <w:pStyle w:val="Tabletext"/>
              <w:rPr>
                <w:rFonts w:ascii="Arial" w:hAnsi="Arial"/>
                <w:sz w:val="22"/>
              </w:rPr>
            </w:pPr>
            <w:r>
              <w:rPr>
                <w:rFonts w:ascii="Arial" w:hAnsi="Arial"/>
                <w:color w:val="000000"/>
                <w:sz w:val="22"/>
              </w:rPr>
              <w:t>&lt;/SctiesSttlmTxConf&gt;</w:t>
            </w:r>
          </w:p>
        </w:tc>
        <w:tc>
          <w:tcPr>
            <w:tcW w:w="993" w:type="dxa"/>
            <w:tcBorders>
              <w:top w:val="nil"/>
              <w:left w:val="single" w:sz="4" w:space="0" w:color="auto"/>
              <w:bottom w:val="single" w:sz="6" w:space="0" w:color="FFFFFF"/>
            </w:tcBorders>
            <w:shd w:val="clear" w:color="auto" w:fill="FFFFFF"/>
          </w:tcPr>
          <w:p w:rsidR="008829FB" w:rsidRDefault="008829FB" w:rsidP="00D73B55">
            <w:pPr>
              <w:pStyle w:val="Tabletext"/>
              <w:rPr>
                <w:rFonts w:ascii="Arial" w:hAnsi="Arial"/>
                <w:color w:val="000000"/>
                <w:sz w:val="22"/>
              </w:rPr>
            </w:pPr>
          </w:p>
        </w:tc>
        <w:tc>
          <w:tcPr>
            <w:tcW w:w="3969" w:type="dxa"/>
          </w:tcPr>
          <w:p w:rsidR="008829FB" w:rsidRDefault="008829FB" w:rsidP="00D73B55">
            <w:pPr>
              <w:pStyle w:val="Tabletext"/>
              <w:rPr>
                <w:rFonts w:ascii="Arial" w:hAnsi="Arial"/>
                <w:sz w:val="22"/>
              </w:rPr>
            </w:pPr>
            <w:r>
              <w:rPr>
                <w:rFonts w:ascii="Arial" w:hAnsi="Arial"/>
                <w:color w:val="000000"/>
                <w:sz w:val="22"/>
              </w:rPr>
              <w:t>&lt;/SctiesSttlmTxConf&gt;</w:t>
            </w:r>
          </w:p>
        </w:tc>
      </w:tr>
    </w:tbl>
    <w:p w:rsidR="00173AEC" w:rsidRDefault="00173AEC" w:rsidP="00173AEC"/>
    <w:p w:rsidR="0047651E" w:rsidRDefault="0047651E">
      <w:pPr>
        <w:pStyle w:val="Heading2"/>
      </w:pPr>
      <w:r>
        <w:br w:type="page"/>
      </w:r>
      <w:bookmarkStart w:id="34" w:name="_Toc314582138"/>
      <w:r>
        <w:lastRenderedPageBreak/>
        <w:t>Linkage of multiple messages with POOL:</w:t>
      </w:r>
      <w:bookmarkEnd w:id="33"/>
      <w:bookmarkEnd w:id="34"/>
    </w:p>
    <w:p w:rsidR="0008106D" w:rsidRDefault="0008106D" w:rsidP="0008106D">
      <w:pPr>
        <w:pStyle w:val="Heading3"/>
      </w:pPr>
      <w:bookmarkStart w:id="35" w:name="_Toc314582139"/>
      <w:r>
        <w:t>ISO 15022:</w:t>
      </w:r>
      <w:bookmarkEnd w:id="35"/>
    </w:p>
    <w:p w:rsidR="00AE60FD" w:rsidRDefault="00AE60FD" w:rsidP="00AE60FD">
      <w:pPr>
        <w:pStyle w:val="BlockText"/>
      </w:pPr>
    </w:p>
    <w:p w:rsidR="0047651E" w:rsidRDefault="0047651E">
      <w:r>
        <w:t xml:space="preserve">The practice to follow in the linkage of several messages is the same than for block trades with a slight difference: </w:t>
      </w:r>
      <w:r>
        <w:rPr>
          <w:u w:val="single"/>
        </w:rPr>
        <w:t>IF USED</w:t>
      </w:r>
      <w:r>
        <w:t>, field 99B::TOSE (total of linked settlement instruction) should include the true total number of messages. The reason for the block trade messages not to follow this rule is driven by the fact there was a need to identify in each block trade message the number of children, number of transactions excluding the parent message.</w:t>
      </w:r>
    </w:p>
    <w:p w:rsidR="0047651E" w:rsidRDefault="0047651E">
      <w:r>
        <w:t>A POOL reference may also be used for the linking of only 2 references.</w:t>
      </w:r>
    </w:p>
    <w:p w:rsidR="0047651E" w:rsidRDefault="0047651E">
      <w:r>
        <w:t>In a situation of 4 deliveries to be linked, their sequence A and A1 should be as following:</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7651E">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1" w:type="dxa"/>
            <w:tcBorders>
              <w:top w:val="single" w:sz="4" w:space="0" w:color="auto"/>
              <w:left w:val="nil"/>
              <w:bottom w:val="single" w:sz="4" w:space="0" w:color="auto"/>
              <w:right w:val="sing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:20C::SEME//DELIVERY1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:20C::SEME//DELIVERY2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:20C::SEME//DELIVERY3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:20C::SEME//DELIVERY4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:23G:NEMW</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:23G:NEMW</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:23G:NEMW</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:23G:NEMW</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:99B::TOSE//004</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:99B::TOSE//004</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:99B::TOSE//004</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:99B::TOSE//004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:99B::SETT//001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:99B::SETT//002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:99B::SETT/003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:99B::SETT//004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:20C::POOL//DEL123456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:20C::POOL//DEL123456</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:20C::POOL//DEL123456</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:20C::POOL//DEL123456</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r>
    </w:tbl>
    <w:p w:rsidR="0047651E" w:rsidRDefault="0047651E"/>
    <w:p w:rsidR="0047651E" w:rsidRDefault="0047651E">
      <w:r>
        <w:t>Cancellation, confirmation, status advice and reconciliation messages’ linkage sequences will follow the rules mentioned in chapter A, B, C, D and E.</w:t>
      </w:r>
    </w:p>
    <w:p w:rsidR="0047651E" w:rsidRDefault="0047651E">
      <w:r>
        <w:t>If a POOL reference is included in the cancellation, confirmation and status advice messages; POOL identifies the pool reference of the original instructions.</w:t>
      </w:r>
    </w:p>
    <w:p w:rsidR="0047651E" w:rsidRDefault="0047651E">
      <w:pPr>
        <w:pStyle w:val="Heading4"/>
      </w:pPr>
      <w:bookmarkStart w:id="36" w:name="_Toc314582140"/>
      <w:r>
        <w:t>Example cancellation (account owner to account servicer):</w:t>
      </w:r>
      <w:bookmarkEnd w:id="3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7651E">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c>
          <w:tcPr>
            <w:tcW w:w="2551" w:type="dxa"/>
            <w:tcBorders>
              <w:top w:val="single" w:sz="4" w:space="0" w:color="auto"/>
              <w:left w:val="nil"/>
              <w:bottom w:val="single" w:sz="4" w:space="0" w:color="auto"/>
              <w:right w:val="sing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MT542</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:20C::SEME//CANCEL1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:20C::SEME//CANCEL2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:20C::SEME//CANCEL3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:20C::SEME//CANCEL4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:23G:CANC</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:23G:CANC</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:23G:CANC</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:23G:CANC</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:99B::TOSE//004</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:99B::TOSE//004</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:99B::TOSE//004</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:99B::TOSE//004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:99B::SETT//001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:99B::SETT//002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:99B::SETT/003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:99B::SETT//004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:13A::LINK//542</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:13A::LINK//542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:13A::LINK//542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:13A::LINK//542</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:20C::PREV//DELIVERY1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:20C::PREV//DELIVERY2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:20C::PREV//DELIVERY3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:20C::PREV//DELIVERY4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:20C::POOL//DEL123456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:20C::POOL//DEL123456</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:20C::POOL//DEL123456</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:20C::POOL//DEL123456</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r>
    </w:tbl>
    <w:p w:rsidR="0047651E" w:rsidRDefault="0047651E">
      <w:pPr>
        <w:numPr>
          <w:ilvl w:val="0"/>
          <w:numId w:val="6"/>
        </w:numPr>
      </w:pPr>
      <w:r>
        <w:t>In this example, the cancellation requests are linked to their respective original settlement messages to be cancelled.</w:t>
      </w:r>
    </w:p>
    <w:p w:rsidR="0047651E" w:rsidRDefault="0047651E">
      <w:pPr>
        <w:pStyle w:val="Heading4"/>
      </w:pPr>
      <w:bookmarkStart w:id="37" w:name="_Toc314582141"/>
      <w:r>
        <w:t>Example settlement confirmation (account servicer to account owner):</w:t>
      </w:r>
      <w:bookmarkEnd w:id="3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7651E">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MT546</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MT546</w:t>
            </w:r>
          </w:p>
        </w:tc>
        <w:tc>
          <w:tcPr>
            <w:tcW w:w="2551" w:type="dxa"/>
            <w:tcBorders>
              <w:top w:val="single" w:sz="4" w:space="0" w:color="auto"/>
              <w:left w:val="nil"/>
              <w:bottom w:val="single" w:sz="4" w:space="0" w:color="auto"/>
              <w:right w:val="single" w:sz="4" w:space="0" w:color="auto"/>
            </w:tcBorders>
            <w:shd w:val="clear" w:color="auto" w:fill="FFFFFF"/>
          </w:tcPr>
          <w:p w:rsidR="0047651E" w:rsidRDefault="0047651E">
            <w:pPr>
              <w:pStyle w:val="Tabletext"/>
              <w:jc w:val="center"/>
              <w:rPr>
                <w:rFonts w:ascii="Arial" w:hAnsi="Arial"/>
                <w:color w:val="000000"/>
                <w:sz w:val="18"/>
              </w:rPr>
            </w:pPr>
            <w:r>
              <w:rPr>
                <w:rFonts w:ascii="Arial" w:hAnsi="Arial"/>
                <w:color w:val="000000"/>
                <w:sz w:val="18"/>
              </w:rPr>
              <w:t>MT546</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:20C::SEME//CONFIRM1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:20C::SEME//CONFIRM2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:20C::SEME//CONFIRM3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:20C::SEME//CONFIRM4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:23G:NEWM</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:23G:NEWM</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:23G:NEWM</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:23G:NEWM</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sz w:val="18"/>
              </w:rPr>
            </w:pPr>
            <w:r>
              <w:rPr>
                <w:rFonts w:ascii="Arial" w:hAnsi="Arial"/>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sz w:val="20"/>
              </w:rPr>
            </w:pPr>
            <w:r>
              <w:rPr>
                <w:rFonts w:ascii="Arial" w:hAnsi="Arial"/>
                <w:sz w:val="20"/>
              </w:rPr>
              <w:t>:13A::LINK//542</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:13A::LINK//542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sz w:val="20"/>
              </w:rPr>
            </w:pPr>
            <w:r>
              <w:rPr>
                <w:rFonts w:ascii="Arial" w:hAnsi="Arial"/>
                <w:sz w:val="20"/>
              </w:rPr>
              <w:t>:13A::LINK//542</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sz w:val="20"/>
              </w:rPr>
            </w:pPr>
            <w:r>
              <w:rPr>
                <w:rFonts w:ascii="Arial" w:hAnsi="Arial"/>
                <w:sz w:val="20"/>
              </w:rPr>
              <w:t>:13A::LINK//542</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000000"/>
                <w:sz w:val="20"/>
              </w:rPr>
            </w:pPr>
            <w:r>
              <w:rPr>
                <w:rFonts w:ascii="Arial" w:hAnsi="Arial"/>
                <w:sz w:val="20"/>
              </w:rPr>
              <w:t>:20C::RELA//DELIVERY1</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:20C::RELA//DELIVERY2</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000000"/>
                <w:sz w:val="20"/>
              </w:rPr>
            </w:pPr>
            <w:r>
              <w:rPr>
                <w:rFonts w:ascii="Arial" w:hAnsi="Arial"/>
                <w:sz w:val="20"/>
              </w:rPr>
              <w:t>:20C::RELA//DELIVERY3</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000000"/>
                <w:sz w:val="20"/>
              </w:rPr>
            </w:pPr>
            <w:r>
              <w:rPr>
                <w:rFonts w:ascii="Arial" w:hAnsi="Arial"/>
                <w:sz w:val="20"/>
              </w:rPr>
              <w:t>:20C::RELA//DELIVERY4</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sz w:val="18"/>
              </w:rPr>
            </w:pPr>
            <w:r>
              <w:rPr>
                <w:rFonts w:ascii="Arial" w:hAnsi="Arial"/>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lastRenderedPageBreak/>
              <w:t>:16R:LINK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:16R:LINK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tcPr>
          <w:p w:rsidR="0047651E" w:rsidRDefault="0047651E">
            <w:pPr>
              <w:pStyle w:val="Tabletext"/>
              <w:rPr>
                <w:rFonts w:ascii="Arial" w:hAnsi="Arial"/>
                <w:color w:val="808080"/>
                <w:sz w:val="20"/>
              </w:rPr>
            </w:pPr>
            <w:r>
              <w:rPr>
                <w:rFonts w:ascii="Arial" w:hAnsi="Arial"/>
                <w:color w:val="808080"/>
                <w:sz w:val="20"/>
              </w:rPr>
              <w:t>:20C::POOL//DEL123456</w:t>
            </w:r>
          </w:p>
        </w:tc>
        <w:tc>
          <w:tcPr>
            <w:tcW w:w="2551"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:20C::POOL//DEL123456</w:t>
            </w:r>
          </w:p>
        </w:tc>
        <w:tc>
          <w:tcPr>
            <w:tcW w:w="2552" w:type="dxa"/>
            <w:tcBorders>
              <w:top w:val="single" w:sz="4" w:space="0" w:color="auto"/>
              <w:left w:val="nil"/>
              <w:bottom w:val="single" w:sz="4" w:space="0" w:color="auto"/>
              <w:right w:val="double" w:sz="4" w:space="0" w:color="auto"/>
            </w:tcBorders>
            <w:shd w:val="clear" w:color="auto" w:fill="FFFFFF"/>
          </w:tcPr>
          <w:p w:rsidR="0047651E" w:rsidRDefault="0047651E">
            <w:pPr>
              <w:pStyle w:val="Tabletext"/>
              <w:rPr>
                <w:rFonts w:ascii="Arial" w:hAnsi="Arial"/>
                <w:color w:val="808080"/>
                <w:sz w:val="20"/>
              </w:rPr>
            </w:pPr>
            <w:r>
              <w:rPr>
                <w:rFonts w:ascii="Arial" w:hAnsi="Arial"/>
                <w:color w:val="808080"/>
                <w:sz w:val="20"/>
              </w:rPr>
              <w:t>:20C::POOL//DEL123456</w:t>
            </w:r>
          </w:p>
        </w:tc>
        <w:tc>
          <w:tcPr>
            <w:tcW w:w="2551" w:type="dxa"/>
            <w:tcBorders>
              <w:top w:val="single" w:sz="4" w:space="0" w:color="auto"/>
              <w:left w:val="nil"/>
              <w:bottom w:val="single" w:sz="4" w:space="0" w:color="auto"/>
              <w:right w:val="single" w:sz="4" w:space="0" w:color="auto"/>
            </w:tcBorders>
          </w:tcPr>
          <w:p w:rsidR="0047651E" w:rsidRDefault="0047651E">
            <w:pPr>
              <w:pStyle w:val="Tabletext"/>
              <w:rPr>
                <w:rFonts w:ascii="Arial" w:hAnsi="Arial"/>
                <w:color w:val="808080"/>
                <w:sz w:val="20"/>
              </w:rPr>
            </w:pPr>
            <w:r>
              <w:rPr>
                <w:rFonts w:ascii="Arial" w:hAnsi="Arial"/>
                <w:color w:val="808080"/>
                <w:sz w:val="20"/>
              </w:rPr>
              <w:t>:20C::POOL//DEL123456</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808080"/>
                <w:sz w:val="18"/>
              </w:rPr>
            </w:pPr>
            <w:r>
              <w:rPr>
                <w:rFonts w:ascii="Arial" w:hAnsi="Arial"/>
                <w:color w:val="808080"/>
                <w:sz w:val="18"/>
              </w:rPr>
              <w:t>:16S:LINK</w:t>
            </w:r>
          </w:p>
        </w:tc>
      </w:tr>
      <w:tr w:rsidR="0047651E">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2" w:type="dxa"/>
            <w:tcBorders>
              <w:top w:val="single" w:sz="4" w:space="0" w:color="auto"/>
              <w:left w:val="nil"/>
              <w:bottom w:val="single" w:sz="4" w:space="0" w:color="auto"/>
              <w:right w:val="doub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c>
          <w:tcPr>
            <w:tcW w:w="2551" w:type="dxa"/>
            <w:tcBorders>
              <w:top w:val="single" w:sz="4" w:space="0" w:color="auto"/>
              <w:left w:val="nil"/>
              <w:bottom w:val="single" w:sz="4" w:space="0" w:color="auto"/>
              <w:right w:val="single" w:sz="4" w:space="0" w:color="auto"/>
            </w:tcBorders>
            <w:shd w:val="pct12" w:color="000000" w:fill="FFFFFF"/>
          </w:tcPr>
          <w:p w:rsidR="0047651E" w:rsidRDefault="0047651E">
            <w:pPr>
              <w:pStyle w:val="Tabletext"/>
              <w:rPr>
                <w:rFonts w:ascii="Arial" w:hAnsi="Arial"/>
                <w:color w:val="000000"/>
                <w:sz w:val="18"/>
              </w:rPr>
            </w:pPr>
            <w:r>
              <w:rPr>
                <w:rFonts w:ascii="Arial" w:hAnsi="Arial"/>
                <w:color w:val="000000"/>
                <w:sz w:val="18"/>
              </w:rPr>
              <w:t>:16S:GENL</w:t>
            </w:r>
          </w:p>
        </w:tc>
      </w:tr>
    </w:tbl>
    <w:p w:rsidR="0047651E" w:rsidRDefault="0047651E">
      <w:pPr>
        <w:numPr>
          <w:ilvl w:val="0"/>
          <w:numId w:val="6"/>
        </w:numPr>
      </w:pPr>
      <w:r>
        <w:t>In this example, the confirmations are linked to their respective original settlement messages to be confirmed.</w:t>
      </w:r>
    </w:p>
    <w:p w:rsidR="0008106D" w:rsidRDefault="0008106D" w:rsidP="0008106D">
      <w:pPr>
        <w:pStyle w:val="Heading3"/>
      </w:pPr>
      <w:bookmarkStart w:id="38" w:name="_Toc314582142"/>
      <w:r>
        <w:t>ISO 20022:</w:t>
      </w:r>
      <w:bookmarkEnd w:id="38"/>
    </w:p>
    <w:p w:rsidR="004D4762" w:rsidRDefault="004D4762" w:rsidP="004D4762"/>
    <w:p w:rsidR="004D4762" w:rsidRDefault="004D4762" w:rsidP="004D4762">
      <w:r>
        <w:t>Transaction Identification, Settlement Type and Additional Parameters, Number Counts and Linkages messages components should look like:</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08106D" w:rsidTr="0008106D">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08106D" w:rsidRDefault="008622C5" w:rsidP="0008106D">
            <w:pPr>
              <w:pStyle w:val="Tabletext"/>
              <w:jc w:val="center"/>
              <w:rPr>
                <w:rFonts w:ascii="Arial" w:hAnsi="Arial"/>
                <w:color w:val="000000"/>
                <w:sz w:val="18"/>
              </w:rPr>
            </w:pPr>
            <w:r>
              <w:rPr>
                <w:rFonts w:ascii="Arial" w:hAnsi="Arial"/>
                <w:color w:val="000000"/>
                <w:sz w:val="18"/>
              </w:rPr>
              <w:t>Parent sese.023 (DF</w:t>
            </w:r>
            <w:r w:rsidR="0008106D">
              <w:rPr>
                <w:rFonts w:ascii="Arial" w:hAnsi="Arial"/>
                <w:color w:val="000000"/>
                <w:sz w:val="18"/>
              </w:rPr>
              <w:t>)</w:t>
            </w:r>
          </w:p>
        </w:tc>
        <w:tc>
          <w:tcPr>
            <w:tcW w:w="2551" w:type="dxa"/>
            <w:tcBorders>
              <w:top w:val="single" w:sz="4" w:space="0" w:color="auto"/>
              <w:left w:val="nil"/>
              <w:bottom w:val="single" w:sz="4" w:space="0" w:color="auto"/>
              <w:right w:val="double" w:sz="4" w:space="0" w:color="auto"/>
            </w:tcBorders>
            <w:shd w:val="clear" w:color="auto" w:fill="FFFFFF"/>
          </w:tcPr>
          <w:p w:rsidR="0008106D" w:rsidRDefault="008622C5" w:rsidP="0008106D">
            <w:pPr>
              <w:pStyle w:val="Tabletext"/>
              <w:jc w:val="center"/>
              <w:rPr>
                <w:rFonts w:ascii="Arial" w:hAnsi="Arial"/>
                <w:color w:val="000000"/>
                <w:sz w:val="18"/>
              </w:rPr>
            </w:pPr>
            <w:r>
              <w:rPr>
                <w:rFonts w:ascii="Arial" w:hAnsi="Arial"/>
                <w:color w:val="000000"/>
                <w:sz w:val="18"/>
              </w:rPr>
              <w:t>Children 1 sese.023 (DF</w:t>
            </w:r>
            <w:r w:rsidR="0008106D">
              <w:rPr>
                <w:rFonts w:ascii="Arial" w:hAnsi="Arial"/>
                <w:color w:val="000000"/>
                <w:sz w:val="18"/>
              </w:rPr>
              <w:t>)</w:t>
            </w:r>
          </w:p>
        </w:tc>
        <w:tc>
          <w:tcPr>
            <w:tcW w:w="2552" w:type="dxa"/>
            <w:tcBorders>
              <w:top w:val="single" w:sz="4" w:space="0" w:color="auto"/>
              <w:left w:val="nil"/>
              <w:bottom w:val="single" w:sz="4" w:space="0" w:color="auto"/>
              <w:right w:val="double" w:sz="4" w:space="0" w:color="auto"/>
            </w:tcBorders>
            <w:shd w:val="clear" w:color="auto" w:fill="FFFFFF"/>
          </w:tcPr>
          <w:p w:rsidR="0008106D" w:rsidRDefault="008622C5" w:rsidP="0008106D">
            <w:pPr>
              <w:pStyle w:val="Tabletext"/>
              <w:jc w:val="center"/>
              <w:rPr>
                <w:rFonts w:ascii="Arial" w:hAnsi="Arial"/>
                <w:color w:val="000000"/>
                <w:sz w:val="18"/>
              </w:rPr>
            </w:pPr>
            <w:r>
              <w:rPr>
                <w:rFonts w:ascii="Arial" w:hAnsi="Arial"/>
                <w:color w:val="000000"/>
                <w:sz w:val="18"/>
              </w:rPr>
              <w:t>Children 2 sese.023 (DF</w:t>
            </w:r>
            <w:r w:rsidR="0008106D">
              <w:rPr>
                <w:rFonts w:ascii="Arial" w:hAnsi="Arial"/>
                <w:color w:val="000000"/>
                <w:sz w:val="18"/>
              </w:rPr>
              <w:t>)</w:t>
            </w:r>
          </w:p>
        </w:tc>
        <w:tc>
          <w:tcPr>
            <w:tcW w:w="2551" w:type="dxa"/>
            <w:tcBorders>
              <w:top w:val="single" w:sz="4" w:space="0" w:color="auto"/>
              <w:left w:val="nil"/>
              <w:bottom w:val="single" w:sz="4" w:space="0" w:color="auto"/>
              <w:right w:val="single" w:sz="4" w:space="0" w:color="auto"/>
            </w:tcBorders>
            <w:shd w:val="clear" w:color="auto" w:fill="FFFFFF"/>
          </w:tcPr>
          <w:p w:rsidR="0008106D" w:rsidRDefault="008622C5" w:rsidP="0008106D">
            <w:pPr>
              <w:pStyle w:val="Tabletext"/>
              <w:jc w:val="center"/>
              <w:rPr>
                <w:rFonts w:ascii="Arial" w:hAnsi="Arial"/>
                <w:color w:val="000000"/>
                <w:sz w:val="18"/>
              </w:rPr>
            </w:pPr>
            <w:r>
              <w:rPr>
                <w:rFonts w:ascii="Arial" w:hAnsi="Arial"/>
                <w:color w:val="000000"/>
                <w:sz w:val="18"/>
              </w:rPr>
              <w:t>Children 3 sese.023 (DF</w:t>
            </w:r>
            <w:r w:rsidR="0008106D">
              <w:rPr>
                <w:rFonts w:ascii="Arial" w:hAnsi="Arial"/>
                <w:color w:val="000000"/>
                <w:sz w:val="18"/>
              </w:rPr>
              <w:t>)</w:t>
            </w:r>
          </w:p>
        </w:tc>
      </w:tr>
      <w:tr w:rsidR="0008106D" w:rsidTr="0008106D">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08106D" w:rsidRPr="007728B1" w:rsidRDefault="0008106D" w:rsidP="0008106D">
            <w:pPr>
              <w:pStyle w:val="Tabletext"/>
              <w:rPr>
                <w:rFonts w:ascii="Arial" w:hAnsi="Arial"/>
                <w:color w:val="000000"/>
                <w:sz w:val="20"/>
              </w:rPr>
            </w:pPr>
            <w:r w:rsidRPr="007728B1">
              <w:rPr>
                <w:rFonts w:ascii="Arial" w:hAnsi="Arial"/>
                <w:color w:val="FFFFFF"/>
                <w:sz w:val="20"/>
              </w:rPr>
              <w:t>&lt;SctiesSttlmTxInstr&gt;</w:t>
            </w:r>
          </w:p>
        </w:tc>
        <w:tc>
          <w:tcPr>
            <w:tcW w:w="2551"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&lt;SctiesSttlmTxInstr&gt;</w:t>
            </w:r>
          </w:p>
        </w:tc>
        <w:tc>
          <w:tcPr>
            <w:tcW w:w="2552"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&lt;SctiesSttlmTxInstr&gt;</w:t>
            </w:r>
          </w:p>
        </w:tc>
        <w:tc>
          <w:tcPr>
            <w:tcW w:w="2551" w:type="dxa"/>
            <w:tcBorders>
              <w:top w:val="single" w:sz="4" w:space="0" w:color="auto"/>
              <w:left w:val="nil"/>
              <w:bottom w:val="single" w:sz="4" w:space="0" w:color="auto"/>
              <w:right w:val="sing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&lt;SctiesSttlmTxInstr&gt;</w:t>
            </w:r>
          </w:p>
        </w:tc>
      </w:tr>
      <w:tr w:rsidR="0008106D" w:rsidRPr="00AF7F18" w:rsidTr="0008106D">
        <w:trPr>
          <w:cantSplit/>
        </w:trPr>
        <w:tc>
          <w:tcPr>
            <w:tcW w:w="2552" w:type="dxa"/>
            <w:tcBorders>
              <w:top w:val="single" w:sz="4" w:space="0" w:color="auto"/>
              <w:left w:val="single" w:sz="4" w:space="0" w:color="auto"/>
              <w:bottom w:val="single" w:sz="4" w:space="0" w:color="auto"/>
              <w:right w:val="double" w:sz="4" w:space="0" w:color="auto"/>
            </w:tcBorders>
          </w:tcPr>
          <w:p w:rsidR="008622C5"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r w:rsidR="008622C5" w:rsidRPr="00AF7F18">
              <w:rPr>
                <w:rFonts w:ascii="Arial" w:hAnsi="Arial"/>
                <w:color w:val="000000" w:themeColor="text1"/>
                <w:sz w:val="20"/>
              </w:rPr>
              <w:t>DELIVERY1</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08106D" w:rsidRPr="00AF7F18" w:rsidRDefault="008622C5" w:rsidP="0008106D">
            <w:pPr>
              <w:pStyle w:val="Tabletext"/>
              <w:rPr>
                <w:rFonts w:ascii="Arial" w:hAnsi="Arial"/>
                <w:color w:val="000000" w:themeColor="text1"/>
                <w:sz w:val="20"/>
              </w:rPr>
            </w:pPr>
            <w:r w:rsidRPr="00AF7F18">
              <w:rPr>
                <w:rFonts w:ascii="Arial" w:hAnsi="Arial"/>
                <w:color w:val="000000" w:themeColor="text1"/>
                <w:sz w:val="20"/>
              </w:rPr>
              <w:t xml:space="preserve">      &lt;Pmt&gt;FREE</w:t>
            </w:r>
            <w:r w:rsidR="0008106D" w:rsidRPr="00AF7F18">
              <w:rPr>
                <w:rFonts w:ascii="Arial" w:hAnsi="Arial"/>
                <w:color w:val="000000" w:themeColor="text1"/>
                <w:sz w:val="20"/>
              </w:rPr>
              <w:t>&lt;/Pmt&gt;  &lt;/SttlmTpAndAddtlParams&gt;</w:t>
            </w:r>
          </w:p>
        </w:tc>
        <w:tc>
          <w:tcPr>
            <w:tcW w:w="2551" w:type="dxa"/>
            <w:tcBorders>
              <w:top w:val="single" w:sz="4" w:space="0" w:color="auto"/>
              <w:left w:val="nil"/>
              <w:bottom w:val="single" w:sz="4" w:space="0" w:color="auto"/>
              <w:right w:val="double" w:sz="4" w:space="0" w:color="auto"/>
            </w:tcBorders>
            <w:shd w:val="clear" w:color="auto" w:fill="FFFFFF"/>
          </w:tcPr>
          <w:p w:rsidR="008622C5"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r w:rsidR="008622C5" w:rsidRPr="00AF7F18">
              <w:rPr>
                <w:rFonts w:ascii="Arial" w:hAnsi="Arial"/>
                <w:color w:val="000000" w:themeColor="text1"/>
                <w:sz w:val="20"/>
              </w:rPr>
              <w:t>DELIVERY2</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08106D" w:rsidRPr="00AF7F18" w:rsidRDefault="008622C5" w:rsidP="0008106D">
            <w:pPr>
              <w:pStyle w:val="Tabletext"/>
              <w:rPr>
                <w:rFonts w:ascii="Arial" w:hAnsi="Arial"/>
                <w:color w:val="000000" w:themeColor="text1"/>
                <w:sz w:val="20"/>
              </w:rPr>
            </w:pPr>
            <w:r w:rsidRPr="00AF7F18">
              <w:rPr>
                <w:rFonts w:ascii="Arial" w:hAnsi="Arial"/>
                <w:color w:val="000000" w:themeColor="text1"/>
                <w:sz w:val="20"/>
              </w:rPr>
              <w:t xml:space="preserve">      &lt;Pmt&gt;FREE</w:t>
            </w:r>
            <w:r w:rsidR="0008106D" w:rsidRPr="00AF7F18">
              <w:rPr>
                <w:rFonts w:ascii="Arial" w:hAnsi="Arial"/>
                <w:color w:val="000000" w:themeColor="text1"/>
                <w:sz w:val="20"/>
              </w:rPr>
              <w:t>&lt;/Pmt&gt;  &lt;/SttlmTpAndAddtlParams&gt;</w:t>
            </w:r>
          </w:p>
        </w:tc>
        <w:tc>
          <w:tcPr>
            <w:tcW w:w="2552" w:type="dxa"/>
            <w:tcBorders>
              <w:top w:val="single" w:sz="4" w:space="0" w:color="auto"/>
              <w:left w:val="nil"/>
              <w:bottom w:val="single" w:sz="4" w:space="0" w:color="auto"/>
              <w:right w:val="double" w:sz="4" w:space="0" w:color="auto"/>
            </w:tcBorders>
            <w:shd w:val="clear" w:color="auto" w:fill="FFFFFF"/>
          </w:tcPr>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r w:rsidR="008622C5" w:rsidRPr="00AF7F18">
              <w:rPr>
                <w:rFonts w:ascii="Arial" w:hAnsi="Arial"/>
                <w:color w:val="000000" w:themeColor="text1"/>
                <w:sz w:val="20"/>
              </w:rPr>
              <w:t>DELIVERY3</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08106D" w:rsidRPr="00AF7F18" w:rsidRDefault="008622C5" w:rsidP="0008106D">
            <w:pPr>
              <w:pStyle w:val="Tabletext"/>
              <w:rPr>
                <w:rFonts w:ascii="Arial" w:hAnsi="Arial"/>
                <w:color w:val="000000" w:themeColor="text1"/>
                <w:sz w:val="20"/>
              </w:rPr>
            </w:pPr>
            <w:r w:rsidRPr="00AF7F18">
              <w:rPr>
                <w:rFonts w:ascii="Arial" w:hAnsi="Arial"/>
                <w:color w:val="000000" w:themeColor="text1"/>
                <w:sz w:val="20"/>
              </w:rPr>
              <w:t xml:space="preserve">      &lt;Pmt&gt;FREE</w:t>
            </w:r>
            <w:r w:rsidR="0008106D" w:rsidRPr="00AF7F18">
              <w:rPr>
                <w:rFonts w:ascii="Arial" w:hAnsi="Arial"/>
                <w:color w:val="000000" w:themeColor="text1"/>
                <w:sz w:val="20"/>
              </w:rPr>
              <w:t>&lt;/Pmt&gt;  &lt;/SttlmTpAndAddtlParams&gt;</w:t>
            </w:r>
          </w:p>
        </w:tc>
        <w:tc>
          <w:tcPr>
            <w:tcW w:w="2551" w:type="dxa"/>
            <w:tcBorders>
              <w:top w:val="single" w:sz="4" w:space="0" w:color="auto"/>
              <w:left w:val="nil"/>
              <w:bottom w:val="single" w:sz="4" w:space="0" w:color="auto"/>
              <w:right w:val="single" w:sz="4" w:space="0" w:color="auto"/>
            </w:tcBorders>
          </w:tcPr>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w:t>
            </w:r>
            <w:r w:rsidR="008622C5" w:rsidRPr="00AF7F18">
              <w:rPr>
                <w:rFonts w:ascii="Arial" w:hAnsi="Arial"/>
                <w:color w:val="000000" w:themeColor="text1"/>
                <w:sz w:val="20"/>
              </w:rPr>
              <w:t>&gt; DELIVERY4</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&lt;/TxId&gt;</w:t>
            </w:r>
          </w:p>
          <w:p w:rsidR="0008106D" w:rsidRPr="00AF7F18" w:rsidRDefault="0008106D" w:rsidP="0008106D">
            <w:pPr>
              <w:pStyle w:val="Tabletext"/>
              <w:rPr>
                <w:rFonts w:ascii="Arial" w:hAnsi="Arial"/>
                <w:color w:val="000000" w:themeColor="text1"/>
                <w:sz w:val="20"/>
              </w:rPr>
            </w:pPr>
            <w:r w:rsidRPr="00AF7F18">
              <w:rPr>
                <w:rFonts w:ascii="Arial" w:hAnsi="Arial"/>
                <w:color w:val="000000" w:themeColor="text1"/>
                <w:sz w:val="20"/>
              </w:rPr>
              <w:t>&lt;SttlmTpAndAddtlParams&gt;      &lt;SctiesMvmntTp&gt;DELE&lt;/SctiesMvmntTp&gt;</w:t>
            </w:r>
          </w:p>
          <w:p w:rsidR="0008106D" w:rsidRPr="00AF7F18" w:rsidRDefault="008622C5" w:rsidP="0008106D">
            <w:pPr>
              <w:pStyle w:val="Tabletext"/>
              <w:rPr>
                <w:rFonts w:ascii="Arial" w:hAnsi="Arial"/>
                <w:color w:val="000000" w:themeColor="text1"/>
                <w:sz w:val="20"/>
              </w:rPr>
            </w:pPr>
            <w:r w:rsidRPr="00AF7F18">
              <w:rPr>
                <w:rFonts w:ascii="Arial" w:hAnsi="Arial"/>
                <w:color w:val="000000" w:themeColor="text1"/>
                <w:sz w:val="20"/>
              </w:rPr>
              <w:t xml:space="preserve">      &lt;Pmt&gt;FREE</w:t>
            </w:r>
            <w:r w:rsidR="0008106D" w:rsidRPr="00AF7F18">
              <w:rPr>
                <w:rFonts w:ascii="Arial" w:hAnsi="Arial"/>
                <w:color w:val="000000" w:themeColor="text1"/>
                <w:sz w:val="20"/>
              </w:rPr>
              <w:t>&lt;/Pmt&gt;  &lt;/SttlmTpAndAddtlParams&gt;</w:t>
            </w:r>
          </w:p>
        </w:tc>
      </w:tr>
      <w:tr w:rsidR="0008106D" w:rsidTr="0008106D">
        <w:trPr>
          <w:cantSplit/>
        </w:trPr>
        <w:tc>
          <w:tcPr>
            <w:tcW w:w="2552" w:type="dxa"/>
            <w:tcBorders>
              <w:top w:val="single" w:sz="4" w:space="0" w:color="auto"/>
              <w:left w:val="single" w:sz="4" w:space="0" w:color="auto"/>
              <w:bottom w:val="single" w:sz="4" w:space="0" w:color="auto"/>
              <w:right w:val="double" w:sz="4" w:space="0" w:color="auto"/>
            </w:tcBorders>
          </w:tcPr>
          <w:p w:rsidR="0008106D" w:rsidRDefault="0008106D" w:rsidP="0008106D">
            <w:pPr>
              <w:pStyle w:val="Tabletext"/>
              <w:rPr>
                <w:rFonts w:ascii="Arial" w:hAnsi="Arial"/>
                <w:sz w:val="20"/>
              </w:rPr>
            </w:pPr>
            <w:r>
              <w:rPr>
                <w:rFonts w:ascii="Arial" w:hAnsi="Arial"/>
                <w:sz w:val="20"/>
              </w:rPr>
              <w:t>&lt;NbCounts&gt;</w:t>
            </w:r>
          </w:p>
          <w:p w:rsidR="0008106D" w:rsidRDefault="0008106D" w:rsidP="0008106D">
            <w:pPr>
              <w:pStyle w:val="Tabletext"/>
              <w:rPr>
                <w:rFonts w:ascii="Arial" w:hAnsi="Arial"/>
                <w:sz w:val="20"/>
              </w:rPr>
            </w:pPr>
            <w:r>
              <w:rPr>
                <w:rFonts w:ascii="Arial" w:hAnsi="Arial"/>
                <w:sz w:val="20"/>
              </w:rPr>
              <w:t xml:space="preserve">   &lt;TtlNb&gt; </w:t>
            </w:r>
          </w:p>
          <w:p w:rsidR="0008106D" w:rsidRDefault="0008106D" w:rsidP="0008106D">
            <w:pPr>
              <w:pStyle w:val="Tabletext"/>
              <w:rPr>
                <w:rFonts w:ascii="Arial" w:hAnsi="Arial"/>
                <w:sz w:val="20"/>
              </w:rPr>
            </w:pPr>
            <w:r>
              <w:rPr>
                <w:rFonts w:ascii="Arial" w:hAnsi="Arial"/>
                <w:sz w:val="20"/>
              </w:rPr>
              <w:t xml:space="preserve">      &lt;CurInst</w:t>
            </w:r>
            <w:r w:rsidR="008622C5">
              <w:rPr>
                <w:rFonts w:ascii="Arial" w:hAnsi="Arial"/>
                <w:sz w:val="20"/>
              </w:rPr>
              <w:t>Nb&gt;001</w:t>
            </w:r>
            <w:r>
              <w:rPr>
                <w:rFonts w:ascii="Arial" w:hAnsi="Arial"/>
                <w:sz w:val="20"/>
              </w:rPr>
              <w:t xml:space="preserve">                       </w:t>
            </w:r>
          </w:p>
          <w:p w:rsidR="0008106D" w:rsidRDefault="0008106D" w:rsidP="0008106D">
            <w:pPr>
              <w:pStyle w:val="Tabletext"/>
              <w:rPr>
                <w:rFonts w:ascii="Arial" w:hAnsi="Arial"/>
                <w:sz w:val="20"/>
              </w:rPr>
            </w:pPr>
            <w:r>
              <w:rPr>
                <w:rFonts w:ascii="Arial" w:hAnsi="Arial"/>
                <w:sz w:val="20"/>
              </w:rPr>
              <w:t xml:space="preserve">      &lt;/CurInstNb&gt;          </w:t>
            </w:r>
          </w:p>
          <w:p w:rsidR="0008106D" w:rsidRDefault="008622C5" w:rsidP="0008106D">
            <w:pPr>
              <w:pStyle w:val="Tabletext"/>
              <w:rPr>
                <w:rFonts w:ascii="Arial" w:hAnsi="Arial"/>
                <w:sz w:val="20"/>
              </w:rPr>
            </w:pPr>
            <w:r>
              <w:rPr>
                <w:rFonts w:ascii="Arial" w:hAnsi="Arial"/>
                <w:sz w:val="20"/>
              </w:rPr>
              <w:t xml:space="preserve">      &lt;TtlOfLkdInstrs&gt;004</w:t>
            </w:r>
          </w:p>
          <w:p w:rsidR="0008106D" w:rsidRDefault="0008106D" w:rsidP="0008106D">
            <w:pPr>
              <w:pStyle w:val="Tabletext"/>
              <w:rPr>
                <w:rFonts w:ascii="Arial" w:hAnsi="Arial"/>
                <w:sz w:val="20"/>
              </w:rPr>
            </w:pPr>
            <w:r>
              <w:rPr>
                <w:rFonts w:ascii="Arial" w:hAnsi="Arial"/>
                <w:sz w:val="20"/>
              </w:rPr>
              <w:t xml:space="preserve">      &lt;/TtlOfLkdInstrs&gt;</w:t>
            </w:r>
          </w:p>
          <w:p w:rsidR="0008106D" w:rsidRDefault="0008106D" w:rsidP="0008106D">
            <w:pPr>
              <w:pStyle w:val="Tabletext"/>
              <w:rPr>
                <w:rFonts w:ascii="Arial" w:hAnsi="Arial"/>
                <w:sz w:val="20"/>
              </w:rPr>
            </w:pPr>
            <w:r>
              <w:rPr>
                <w:rFonts w:ascii="Arial" w:hAnsi="Arial"/>
                <w:sz w:val="20"/>
              </w:rPr>
              <w:t xml:space="preserve">  &lt;/TtlNb&gt;</w:t>
            </w:r>
          </w:p>
        </w:tc>
        <w:tc>
          <w:tcPr>
            <w:tcW w:w="2551" w:type="dxa"/>
            <w:tcBorders>
              <w:top w:val="single" w:sz="4" w:space="0" w:color="auto"/>
              <w:left w:val="nil"/>
              <w:bottom w:val="single" w:sz="4" w:space="0" w:color="auto"/>
              <w:right w:val="double" w:sz="4" w:space="0" w:color="auto"/>
            </w:tcBorders>
            <w:shd w:val="clear" w:color="auto" w:fill="FFFFFF"/>
          </w:tcPr>
          <w:p w:rsidR="0008106D" w:rsidRDefault="0008106D" w:rsidP="0008106D">
            <w:pPr>
              <w:pStyle w:val="Tabletext"/>
              <w:rPr>
                <w:rFonts w:ascii="Arial" w:hAnsi="Arial"/>
                <w:sz w:val="20"/>
              </w:rPr>
            </w:pPr>
            <w:r>
              <w:rPr>
                <w:rFonts w:ascii="Arial" w:hAnsi="Arial"/>
                <w:sz w:val="20"/>
              </w:rPr>
              <w:t>&lt;NbCounts&gt;</w:t>
            </w:r>
          </w:p>
          <w:p w:rsidR="0008106D" w:rsidRDefault="0008106D" w:rsidP="0008106D">
            <w:pPr>
              <w:pStyle w:val="Tabletext"/>
              <w:rPr>
                <w:rFonts w:ascii="Arial" w:hAnsi="Arial"/>
                <w:sz w:val="20"/>
              </w:rPr>
            </w:pPr>
            <w:r>
              <w:rPr>
                <w:rFonts w:ascii="Arial" w:hAnsi="Arial"/>
                <w:sz w:val="20"/>
              </w:rPr>
              <w:t xml:space="preserve">   &lt;TtlNb&gt; </w:t>
            </w:r>
          </w:p>
          <w:p w:rsidR="0008106D" w:rsidRDefault="008622C5" w:rsidP="0008106D">
            <w:pPr>
              <w:pStyle w:val="Tabletext"/>
              <w:rPr>
                <w:rFonts w:ascii="Arial" w:hAnsi="Arial"/>
                <w:sz w:val="20"/>
              </w:rPr>
            </w:pPr>
            <w:r>
              <w:rPr>
                <w:rFonts w:ascii="Arial" w:hAnsi="Arial"/>
                <w:sz w:val="20"/>
              </w:rPr>
              <w:t xml:space="preserve">      &lt;CurInstNb&gt;002</w:t>
            </w:r>
            <w:r w:rsidR="0008106D">
              <w:rPr>
                <w:rFonts w:ascii="Arial" w:hAnsi="Arial"/>
                <w:sz w:val="20"/>
              </w:rPr>
              <w:t xml:space="preserve">                       </w:t>
            </w:r>
          </w:p>
          <w:p w:rsidR="0008106D" w:rsidRDefault="0008106D" w:rsidP="0008106D">
            <w:pPr>
              <w:pStyle w:val="Tabletext"/>
              <w:rPr>
                <w:rFonts w:ascii="Arial" w:hAnsi="Arial"/>
                <w:sz w:val="20"/>
              </w:rPr>
            </w:pPr>
            <w:r>
              <w:rPr>
                <w:rFonts w:ascii="Arial" w:hAnsi="Arial"/>
                <w:sz w:val="20"/>
              </w:rPr>
              <w:t xml:space="preserve">      &lt;/CurInstNb&gt;          </w:t>
            </w:r>
          </w:p>
          <w:p w:rsidR="0008106D" w:rsidRDefault="008622C5" w:rsidP="0008106D">
            <w:pPr>
              <w:pStyle w:val="Tabletext"/>
              <w:rPr>
                <w:rFonts w:ascii="Arial" w:hAnsi="Arial"/>
                <w:sz w:val="20"/>
              </w:rPr>
            </w:pPr>
            <w:r>
              <w:rPr>
                <w:rFonts w:ascii="Arial" w:hAnsi="Arial"/>
                <w:sz w:val="20"/>
              </w:rPr>
              <w:t xml:space="preserve">      &lt;TtlOfLkdInstrs&gt;004</w:t>
            </w:r>
          </w:p>
          <w:p w:rsidR="0008106D" w:rsidRDefault="0008106D" w:rsidP="0008106D">
            <w:pPr>
              <w:pStyle w:val="Tabletext"/>
              <w:rPr>
                <w:rFonts w:ascii="Arial" w:hAnsi="Arial"/>
                <w:sz w:val="20"/>
              </w:rPr>
            </w:pPr>
            <w:r>
              <w:rPr>
                <w:rFonts w:ascii="Arial" w:hAnsi="Arial"/>
                <w:sz w:val="20"/>
              </w:rPr>
              <w:t xml:space="preserve">      &lt;/TtlOfLkdInstrs&gt;</w:t>
            </w:r>
          </w:p>
          <w:p w:rsidR="0008106D" w:rsidRDefault="0008106D" w:rsidP="0008106D">
            <w:pPr>
              <w:pStyle w:val="Tabletext"/>
              <w:rPr>
                <w:rFonts w:ascii="Arial" w:hAnsi="Arial"/>
                <w:sz w:val="20"/>
              </w:rPr>
            </w:pPr>
            <w:r>
              <w:rPr>
                <w:rFonts w:ascii="Arial" w:hAnsi="Arial"/>
                <w:sz w:val="20"/>
              </w:rPr>
              <w:t xml:space="preserve">  &lt;/TtlNb&gt;</w:t>
            </w:r>
          </w:p>
        </w:tc>
        <w:tc>
          <w:tcPr>
            <w:tcW w:w="2552" w:type="dxa"/>
            <w:tcBorders>
              <w:top w:val="single" w:sz="4" w:space="0" w:color="auto"/>
              <w:left w:val="nil"/>
              <w:bottom w:val="single" w:sz="4" w:space="0" w:color="auto"/>
              <w:right w:val="double" w:sz="4" w:space="0" w:color="auto"/>
            </w:tcBorders>
            <w:shd w:val="clear" w:color="auto" w:fill="FFFFFF"/>
          </w:tcPr>
          <w:p w:rsidR="0008106D" w:rsidRDefault="0008106D" w:rsidP="0008106D">
            <w:pPr>
              <w:pStyle w:val="Tabletext"/>
              <w:rPr>
                <w:rFonts w:ascii="Arial" w:hAnsi="Arial"/>
                <w:sz w:val="20"/>
              </w:rPr>
            </w:pPr>
            <w:r>
              <w:rPr>
                <w:rFonts w:ascii="Arial" w:hAnsi="Arial"/>
                <w:sz w:val="20"/>
              </w:rPr>
              <w:t>&lt;NbCounts&gt;</w:t>
            </w:r>
          </w:p>
          <w:p w:rsidR="0008106D" w:rsidRDefault="0008106D" w:rsidP="0008106D">
            <w:pPr>
              <w:pStyle w:val="Tabletext"/>
              <w:rPr>
                <w:rFonts w:ascii="Arial" w:hAnsi="Arial"/>
                <w:sz w:val="20"/>
              </w:rPr>
            </w:pPr>
            <w:r>
              <w:rPr>
                <w:rFonts w:ascii="Arial" w:hAnsi="Arial"/>
                <w:sz w:val="20"/>
              </w:rPr>
              <w:t xml:space="preserve">   &lt;TtlNb&gt; </w:t>
            </w:r>
          </w:p>
          <w:p w:rsidR="0008106D" w:rsidRDefault="008622C5" w:rsidP="0008106D">
            <w:pPr>
              <w:pStyle w:val="Tabletext"/>
              <w:rPr>
                <w:rFonts w:ascii="Arial" w:hAnsi="Arial"/>
                <w:sz w:val="20"/>
              </w:rPr>
            </w:pPr>
            <w:r>
              <w:rPr>
                <w:rFonts w:ascii="Arial" w:hAnsi="Arial"/>
                <w:sz w:val="20"/>
              </w:rPr>
              <w:t xml:space="preserve">      &lt;CurInstNb&gt;003</w:t>
            </w:r>
            <w:r w:rsidR="0008106D">
              <w:rPr>
                <w:rFonts w:ascii="Arial" w:hAnsi="Arial"/>
                <w:sz w:val="20"/>
              </w:rPr>
              <w:t xml:space="preserve">                       </w:t>
            </w:r>
          </w:p>
          <w:p w:rsidR="0008106D" w:rsidRDefault="0008106D" w:rsidP="0008106D">
            <w:pPr>
              <w:pStyle w:val="Tabletext"/>
              <w:rPr>
                <w:rFonts w:ascii="Arial" w:hAnsi="Arial"/>
                <w:sz w:val="20"/>
              </w:rPr>
            </w:pPr>
            <w:r>
              <w:rPr>
                <w:rFonts w:ascii="Arial" w:hAnsi="Arial"/>
                <w:sz w:val="20"/>
              </w:rPr>
              <w:t xml:space="preserve">      &lt;/CurInstNb&gt;          </w:t>
            </w:r>
          </w:p>
          <w:p w:rsidR="0008106D" w:rsidRDefault="008622C5" w:rsidP="0008106D">
            <w:pPr>
              <w:pStyle w:val="Tabletext"/>
              <w:rPr>
                <w:rFonts w:ascii="Arial" w:hAnsi="Arial"/>
                <w:sz w:val="20"/>
              </w:rPr>
            </w:pPr>
            <w:r>
              <w:rPr>
                <w:rFonts w:ascii="Arial" w:hAnsi="Arial"/>
                <w:sz w:val="20"/>
              </w:rPr>
              <w:t xml:space="preserve">      &lt;TtlOfLkdInstrs&gt;004</w:t>
            </w:r>
          </w:p>
          <w:p w:rsidR="0008106D" w:rsidRDefault="0008106D" w:rsidP="0008106D">
            <w:pPr>
              <w:pStyle w:val="Tabletext"/>
              <w:rPr>
                <w:rFonts w:ascii="Arial" w:hAnsi="Arial"/>
                <w:sz w:val="20"/>
              </w:rPr>
            </w:pPr>
            <w:r>
              <w:rPr>
                <w:rFonts w:ascii="Arial" w:hAnsi="Arial"/>
                <w:sz w:val="20"/>
              </w:rPr>
              <w:t xml:space="preserve">      &lt;/TtlOfLkdInstrs&gt;</w:t>
            </w:r>
          </w:p>
          <w:p w:rsidR="0008106D" w:rsidRDefault="0008106D" w:rsidP="0008106D">
            <w:pPr>
              <w:pStyle w:val="Tabletext"/>
              <w:rPr>
                <w:rFonts w:ascii="Arial" w:hAnsi="Arial"/>
                <w:sz w:val="20"/>
              </w:rPr>
            </w:pPr>
            <w:r>
              <w:rPr>
                <w:rFonts w:ascii="Arial" w:hAnsi="Arial"/>
                <w:sz w:val="20"/>
              </w:rPr>
              <w:t xml:space="preserve">  &lt;/TtlNb&gt;</w:t>
            </w:r>
          </w:p>
        </w:tc>
        <w:tc>
          <w:tcPr>
            <w:tcW w:w="2551" w:type="dxa"/>
            <w:tcBorders>
              <w:top w:val="single" w:sz="4" w:space="0" w:color="auto"/>
              <w:left w:val="nil"/>
              <w:bottom w:val="single" w:sz="4" w:space="0" w:color="auto"/>
              <w:right w:val="single" w:sz="4" w:space="0" w:color="auto"/>
            </w:tcBorders>
          </w:tcPr>
          <w:p w:rsidR="0008106D" w:rsidRDefault="0008106D" w:rsidP="0008106D">
            <w:pPr>
              <w:pStyle w:val="Tabletext"/>
              <w:rPr>
                <w:rFonts w:ascii="Arial" w:hAnsi="Arial"/>
                <w:sz w:val="20"/>
              </w:rPr>
            </w:pPr>
            <w:r>
              <w:rPr>
                <w:rFonts w:ascii="Arial" w:hAnsi="Arial"/>
                <w:sz w:val="20"/>
              </w:rPr>
              <w:t>&lt;NbCounts&gt;</w:t>
            </w:r>
          </w:p>
          <w:p w:rsidR="0008106D" w:rsidRDefault="0008106D" w:rsidP="0008106D">
            <w:pPr>
              <w:pStyle w:val="Tabletext"/>
              <w:rPr>
                <w:rFonts w:ascii="Arial" w:hAnsi="Arial"/>
                <w:sz w:val="20"/>
              </w:rPr>
            </w:pPr>
            <w:r>
              <w:rPr>
                <w:rFonts w:ascii="Arial" w:hAnsi="Arial"/>
                <w:sz w:val="20"/>
              </w:rPr>
              <w:t xml:space="preserve">   &lt;TtlNb&gt; </w:t>
            </w:r>
          </w:p>
          <w:p w:rsidR="0008106D" w:rsidRDefault="008622C5" w:rsidP="0008106D">
            <w:pPr>
              <w:pStyle w:val="Tabletext"/>
              <w:rPr>
                <w:rFonts w:ascii="Arial" w:hAnsi="Arial"/>
                <w:sz w:val="20"/>
              </w:rPr>
            </w:pPr>
            <w:r>
              <w:rPr>
                <w:rFonts w:ascii="Arial" w:hAnsi="Arial"/>
                <w:sz w:val="20"/>
              </w:rPr>
              <w:t xml:space="preserve">      &lt;CurInstNb&gt;004</w:t>
            </w:r>
            <w:r w:rsidR="0008106D">
              <w:rPr>
                <w:rFonts w:ascii="Arial" w:hAnsi="Arial"/>
                <w:sz w:val="20"/>
              </w:rPr>
              <w:t xml:space="preserve">                       </w:t>
            </w:r>
          </w:p>
          <w:p w:rsidR="0008106D" w:rsidRDefault="0008106D" w:rsidP="0008106D">
            <w:pPr>
              <w:pStyle w:val="Tabletext"/>
              <w:rPr>
                <w:rFonts w:ascii="Arial" w:hAnsi="Arial"/>
                <w:sz w:val="20"/>
              </w:rPr>
            </w:pPr>
            <w:r>
              <w:rPr>
                <w:rFonts w:ascii="Arial" w:hAnsi="Arial"/>
                <w:sz w:val="20"/>
              </w:rPr>
              <w:t xml:space="preserve">      &lt;/CurInstNb&gt;          </w:t>
            </w:r>
          </w:p>
          <w:p w:rsidR="0008106D" w:rsidRDefault="008622C5" w:rsidP="0008106D">
            <w:pPr>
              <w:pStyle w:val="Tabletext"/>
              <w:rPr>
                <w:rFonts w:ascii="Arial" w:hAnsi="Arial"/>
                <w:sz w:val="20"/>
              </w:rPr>
            </w:pPr>
            <w:r>
              <w:rPr>
                <w:rFonts w:ascii="Arial" w:hAnsi="Arial"/>
                <w:sz w:val="20"/>
              </w:rPr>
              <w:t xml:space="preserve">      &lt;TtlOfLkdInstrs&gt;004</w:t>
            </w:r>
          </w:p>
          <w:p w:rsidR="0008106D" w:rsidRDefault="0008106D" w:rsidP="0008106D">
            <w:pPr>
              <w:pStyle w:val="Tabletext"/>
              <w:rPr>
                <w:rFonts w:ascii="Arial" w:hAnsi="Arial"/>
                <w:sz w:val="20"/>
              </w:rPr>
            </w:pPr>
            <w:r>
              <w:rPr>
                <w:rFonts w:ascii="Arial" w:hAnsi="Arial"/>
                <w:sz w:val="20"/>
              </w:rPr>
              <w:t xml:space="preserve">      &lt;/TtlOfLkdInstrs&gt;</w:t>
            </w:r>
          </w:p>
          <w:p w:rsidR="0008106D" w:rsidRDefault="0008106D" w:rsidP="0008106D">
            <w:pPr>
              <w:pStyle w:val="Tabletext"/>
              <w:rPr>
                <w:rFonts w:ascii="Arial" w:hAnsi="Arial"/>
                <w:sz w:val="20"/>
              </w:rPr>
            </w:pPr>
            <w:r>
              <w:rPr>
                <w:rFonts w:ascii="Arial" w:hAnsi="Arial"/>
                <w:sz w:val="20"/>
              </w:rPr>
              <w:t xml:space="preserve">  &lt;/TtlNb&gt;</w:t>
            </w:r>
          </w:p>
        </w:tc>
      </w:tr>
      <w:tr w:rsidR="0008106D" w:rsidTr="0008106D">
        <w:trPr>
          <w:cantSplit/>
        </w:trPr>
        <w:tc>
          <w:tcPr>
            <w:tcW w:w="2552" w:type="dxa"/>
            <w:tcBorders>
              <w:top w:val="single" w:sz="4" w:space="0" w:color="auto"/>
              <w:left w:val="single" w:sz="4" w:space="0" w:color="auto"/>
              <w:bottom w:val="single" w:sz="4" w:space="0" w:color="auto"/>
              <w:right w:val="double" w:sz="4" w:space="0" w:color="auto"/>
            </w:tcBorders>
          </w:tcPr>
          <w:p w:rsidR="0008106D" w:rsidRDefault="0008106D" w:rsidP="0008106D">
            <w:pPr>
              <w:pStyle w:val="Tabletext"/>
              <w:rPr>
                <w:rFonts w:ascii="Arial" w:hAnsi="Arial"/>
                <w:sz w:val="20"/>
              </w:rPr>
            </w:pPr>
            <w:r>
              <w:rPr>
                <w:rFonts w:ascii="Arial" w:hAnsi="Arial"/>
                <w:sz w:val="20"/>
              </w:rPr>
              <w:t>&lt;Lnkgs&gt;</w:t>
            </w:r>
          </w:p>
          <w:p w:rsidR="0008106D" w:rsidRPr="00D23D78" w:rsidRDefault="0008106D" w:rsidP="0008106D">
            <w:pPr>
              <w:pStyle w:val="Tabletext"/>
              <w:rPr>
                <w:rFonts w:ascii="Arial" w:hAnsi="Arial"/>
                <w:sz w:val="20"/>
              </w:rPr>
            </w:pPr>
            <w:r>
              <w:rPr>
                <w:rFonts w:ascii="Arial" w:hAnsi="Arial"/>
                <w:sz w:val="20"/>
              </w:rPr>
              <w:t xml:space="preserve">   &lt;Ref&gt;</w:t>
            </w:r>
          </w:p>
          <w:p w:rsidR="0008106D" w:rsidRDefault="0008106D" w:rsidP="0008106D">
            <w:pPr>
              <w:pStyle w:val="Tabletext"/>
              <w:rPr>
                <w:rFonts w:ascii="Arial" w:hAnsi="Arial"/>
                <w:b/>
                <w:color w:val="FF0000"/>
                <w:sz w:val="20"/>
              </w:rPr>
            </w:pPr>
            <w:r w:rsidRPr="00D23D78">
              <w:rPr>
                <w:rFonts w:ascii="Arial" w:hAnsi="Arial"/>
                <w:sz w:val="20"/>
              </w:rPr>
              <w:t xml:space="preserve">      &lt;PoolId&gt;</w:t>
            </w:r>
            <w:r w:rsidR="00AE60FD" w:rsidRPr="00AE60FD">
              <w:rPr>
                <w:rFonts w:ascii="Arial" w:hAnsi="Arial"/>
                <w:color w:val="FF0000"/>
                <w:sz w:val="20"/>
              </w:rPr>
              <w:t>DEL123456</w:t>
            </w:r>
          </w:p>
          <w:p w:rsidR="0008106D" w:rsidRDefault="0008106D" w:rsidP="0008106D">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08106D" w:rsidRDefault="0008106D" w:rsidP="0008106D">
            <w:pPr>
              <w:pStyle w:val="Tabletext"/>
              <w:rPr>
                <w:rFonts w:ascii="Arial" w:hAnsi="Arial"/>
                <w:color w:val="FF0000"/>
                <w:sz w:val="20"/>
              </w:rPr>
            </w:pPr>
            <w:r>
              <w:rPr>
                <w:rFonts w:ascii="Arial" w:hAnsi="Arial"/>
                <w:color w:val="FF0000"/>
                <w:sz w:val="20"/>
              </w:rPr>
              <w:t xml:space="preserve">   &lt;/Ref&gt;</w:t>
            </w:r>
          </w:p>
          <w:p w:rsidR="0008106D" w:rsidRPr="00032DAD" w:rsidRDefault="0008106D" w:rsidP="0008106D">
            <w:pPr>
              <w:pStyle w:val="Tabletext"/>
              <w:rPr>
                <w:rFonts w:ascii="Arial" w:hAnsi="Arial"/>
                <w:sz w:val="20"/>
              </w:rPr>
            </w:pPr>
            <w:r>
              <w:rPr>
                <w:rFonts w:ascii="Arial" w:hAnsi="Arial"/>
                <w:color w:val="FF0000"/>
                <w:sz w:val="20"/>
              </w:rPr>
              <w:t>&lt;/Lnkgs&gt;</w:t>
            </w:r>
          </w:p>
        </w:tc>
        <w:tc>
          <w:tcPr>
            <w:tcW w:w="2551" w:type="dxa"/>
            <w:tcBorders>
              <w:top w:val="single" w:sz="4" w:space="0" w:color="auto"/>
              <w:left w:val="nil"/>
              <w:bottom w:val="single" w:sz="4" w:space="0" w:color="auto"/>
              <w:right w:val="double" w:sz="4" w:space="0" w:color="auto"/>
            </w:tcBorders>
            <w:shd w:val="clear" w:color="auto" w:fill="FFFFFF"/>
          </w:tcPr>
          <w:p w:rsidR="0008106D" w:rsidRDefault="0008106D" w:rsidP="0008106D">
            <w:pPr>
              <w:pStyle w:val="Tabletext"/>
              <w:rPr>
                <w:rFonts w:ascii="Arial" w:hAnsi="Arial"/>
                <w:sz w:val="20"/>
              </w:rPr>
            </w:pPr>
            <w:r>
              <w:rPr>
                <w:rFonts w:ascii="Arial" w:hAnsi="Arial"/>
                <w:sz w:val="20"/>
              </w:rPr>
              <w:t>: &lt;Lnkgs&gt;</w:t>
            </w:r>
          </w:p>
          <w:p w:rsidR="0008106D" w:rsidRDefault="0008106D" w:rsidP="0008106D">
            <w:pPr>
              <w:pStyle w:val="Tabletext"/>
              <w:rPr>
                <w:rFonts w:ascii="Arial" w:hAnsi="Arial"/>
                <w:sz w:val="20"/>
              </w:rPr>
            </w:pPr>
            <w:r>
              <w:rPr>
                <w:rFonts w:ascii="Arial" w:hAnsi="Arial"/>
                <w:sz w:val="20"/>
              </w:rPr>
              <w:t xml:space="preserve">   &lt;Ref&gt;</w:t>
            </w:r>
          </w:p>
          <w:p w:rsidR="0008106D" w:rsidRDefault="0008106D" w:rsidP="0008106D">
            <w:pPr>
              <w:pStyle w:val="Tabletext"/>
              <w:rPr>
                <w:rFonts w:ascii="Arial" w:hAnsi="Arial"/>
                <w:b/>
                <w:color w:val="FF0000"/>
                <w:sz w:val="20"/>
              </w:rPr>
            </w:pPr>
            <w:r>
              <w:rPr>
                <w:rFonts w:ascii="Arial" w:hAnsi="Arial"/>
                <w:sz w:val="20"/>
              </w:rPr>
              <w:t xml:space="preserve">      &lt;PoolId&gt;</w:t>
            </w:r>
            <w:r w:rsidR="008622C5" w:rsidRPr="008622C5">
              <w:rPr>
                <w:rFonts w:ascii="Arial" w:hAnsi="Arial"/>
                <w:color w:val="FF0000"/>
                <w:sz w:val="20"/>
              </w:rPr>
              <w:t>DEL123456</w:t>
            </w:r>
          </w:p>
          <w:p w:rsidR="0008106D" w:rsidRDefault="0008106D" w:rsidP="0008106D">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08106D" w:rsidRDefault="0008106D" w:rsidP="0008106D">
            <w:pPr>
              <w:pStyle w:val="Tabletext"/>
              <w:rPr>
                <w:rFonts w:ascii="Arial" w:hAnsi="Arial"/>
                <w:color w:val="FF0000"/>
                <w:sz w:val="20"/>
              </w:rPr>
            </w:pPr>
            <w:r>
              <w:rPr>
                <w:rFonts w:ascii="Arial" w:hAnsi="Arial"/>
                <w:color w:val="FF0000"/>
                <w:sz w:val="20"/>
              </w:rPr>
              <w:t xml:space="preserve">   &lt;/Ref&gt;</w:t>
            </w:r>
          </w:p>
          <w:p w:rsidR="0008106D" w:rsidRDefault="0008106D" w:rsidP="0008106D">
            <w:pPr>
              <w:pStyle w:val="Tabletext"/>
              <w:rPr>
                <w:rFonts w:ascii="Arial" w:hAnsi="Arial"/>
                <w:sz w:val="20"/>
              </w:rPr>
            </w:pPr>
            <w:r>
              <w:rPr>
                <w:rFonts w:ascii="Arial" w:hAnsi="Arial"/>
                <w:color w:val="FF0000"/>
                <w:sz w:val="20"/>
              </w:rPr>
              <w:t>&lt;/Lnkgs&gt;</w:t>
            </w:r>
          </w:p>
        </w:tc>
        <w:tc>
          <w:tcPr>
            <w:tcW w:w="2552" w:type="dxa"/>
            <w:tcBorders>
              <w:top w:val="single" w:sz="4" w:space="0" w:color="auto"/>
              <w:left w:val="nil"/>
              <w:bottom w:val="single" w:sz="4" w:space="0" w:color="auto"/>
              <w:right w:val="double" w:sz="4" w:space="0" w:color="auto"/>
            </w:tcBorders>
            <w:shd w:val="clear" w:color="auto" w:fill="FFFFFF"/>
          </w:tcPr>
          <w:p w:rsidR="0008106D" w:rsidRDefault="0008106D" w:rsidP="0008106D">
            <w:pPr>
              <w:pStyle w:val="Tabletext"/>
              <w:rPr>
                <w:rFonts w:ascii="Arial" w:hAnsi="Arial"/>
                <w:sz w:val="20"/>
              </w:rPr>
            </w:pPr>
            <w:r>
              <w:rPr>
                <w:rFonts w:ascii="Arial" w:hAnsi="Arial"/>
                <w:sz w:val="20"/>
              </w:rPr>
              <w:t>&lt;Lnkgs&gt;</w:t>
            </w:r>
          </w:p>
          <w:p w:rsidR="0008106D" w:rsidRDefault="0008106D" w:rsidP="0008106D">
            <w:pPr>
              <w:pStyle w:val="Tabletext"/>
              <w:rPr>
                <w:rFonts w:ascii="Arial" w:hAnsi="Arial"/>
                <w:sz w:val="20"/>
              </w:rPr>
            </w:pPr>
            <w:r>
              <w:rPr>
                <w:rFonts w:ascii="Arial" w:hAnsi="Arial"/>
                <w:sz w:val="20"/>
              </w:rPr>
              <w:t xml:space="preserve">   &lt;Ref&gt;</w:t>
            </w:r>
          </w:p>
          <w:p w:rsidR="0008106D" w:rsidRDefault="0008106D" w:rsidP="0008106D">
            <w:pPr>
              <w:pStyle w:val="Tabletext"/>
              <w:rPr>
                <w:rFonts w:ascii="Arial" w:hAnsi="Arial"/>
                <w:b/>
                <w:color w:val="FF0000"/>
                <w:sz w:val="20"/>
              </w:rPr>
            </w:pPr>
            <w:r>
              <w:rPr>
                <w:rFonts w:ascii="Arial" w:hAnsi="Arial"/>
                <w:sz w:val="20"/>
              </w:rPr>
              <w:t xml:space="preserve">      &lt;PoolId&gt;</w:t>
            </w:r>
            <w:r w:rsidR="008622C5" w:rsidRPr="008622C5">
              <w:rPr>
                <w:rFonts w:ascii="Arial" w:hAnsi="Arial"/>
                <w:color w:val="FF0000"/>
                <w:sz w:val="20"/>
              </w:rPr>
              <w:t>DEL123456</w:t>
            </w:r>
          </w:p>
          <w:p w:rsidR="0008106D" w:rsidRDefault="0008106D" w:rsidP="0008106D">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08106D" w:rsidRDefault="0008106D" w:rsidP="0008106D">
            <w:pPr>
              <w:pStyle w:val="Tabletext"/>
              <w:rPr>
                <w:rFonts w:ascii="Arial" w:hAnsi="Arial"/>
                <w:color w:val="FF0000"/>
                <w:sz w:val="20"/>
              </w:rPr>
            </w:pPr>
            <w:r>
              <w:rPr>
                <w:rFonts w:ascii="Arial" w:hAnsi="Arial"/>
                <w:color w:val="FF0000"/>
                <w:sz w:val="20"/>
              </w:rPr>
              <w:t xml:space="preserve">   &lt;/Ref&gt;</w:t>
            </w:r>
          </w:p>
          <w:p w:rsidR="0008106D" w:rsidRDefault="0008106D" w:rsidP="0008106D">
            <w:pPr>
              <w:pStyle w:val="Tabletext"/>
              <w:rPr>
                <w:rFonts w:ascii="Arial" w:hAnsi="Arial"/>
                <w:sz w:val="20"/>
              </w:rPr>
            </w:pPr>
            <w:r>
              <w:rPr>
                <w:rFonts w:ascii="Arial" w:hAnsi="Arial"/>
                <w:color w:val="FF0000"/>
                <w:sz w:val="20"/>
              </w:rPr>
              <w:t>&lt;/Lnkgs&gt;</w:t>
            </w:r>
          </w:p>
        </w:tc>
        <w:tc>
          <w:tcPr>
            <w:tcW w:w="2551" w:type="dxa"/>
            <w:tcBorders>
              <w:top w:val="single" w:sz="4" w:space="0" w:color="auto"/>
              <w:left w:val="nil"/>
              <w:bottom w:val="single" w:sz="4" w:space="0" w:color="auto"/>
              <w:right w:val="single" w:sz="4" w:space="0" w:color="auto"/>
            </w:tcBorders>
          </w:tcPr>
          <w:p w:rsidR="0008106D" w:rsidRDefault="0008106D" w:rsidP="0008106D">
            <w:pPr>
              <w:pStyle w:val="Tabletext"/>
              <w:rPr>
                <w:rFonts w:ascii="Arial" w:hAnsi="Arial"/>
                <w:sz w:val="20"/>
              </w:rPr>
            </w:pPr>
            <w:r>
              <w:rPr>
                <w:rFonts w:ascii="Arial" w:hAnsi="Arial"/>
                <w:sz w:val="20"/>
              </w:rPr>
              <w:t>&lt;Lnkgs&gt;</w:t>
            </w:r>
          </w:p>
          <w:p w:rsidR="0008106D" w:rsidRDefault="0008106D" w:rsidP="0008106D">
            <w:pPr>
              <w:pStyle w:val="Tabletext"/>
              <w:rPr>
                <w:rFonts w:ascii="Arial" w:hAnsi="Arial"/>
                <w:sz w:val="20"/>
              </w:rPr>
            </w:pPr>
            <w:r>
              <w:rPr>
                <w:rFonts w:ascii="Arial" w:hAnsi="Arial"/>
                <w:sz w:val="20"/>
              </w:rPr>
              <w:t xml:space="preserve">   &lt;Ref&gt;</w:t>
            </w:r>
          </w:p>
          <w:p w:rsidR="0008106D" w:rsidRDefault="0008106D" w:rsidP="0008106D">
            <w:pPr>
              <w:pStyle w:val="Tabletext"/>
              <w:rPr>
                <w:rFonts w:ascii="Arial" w:hAnsi="Arial"/>
                <w:b/>
                <w:color w:val="FF0000"/>
                <w:sz w:val="20"/>
              </w:rPr>
            </w:pPr>
            <w:r>
              <w:rPr>
                <w:rFonts w:ascii="Arial" w:hAnsi="Arial"/>
                <w:sz w:val="20"/>
              </w:rPr>
              <w:t xml:space="preserve">      &lt;PoolId&gt;</w:t>
            </w:r>
            <w:r w:rsidR="008622C5" w:rsidRPr="008622C5">
              <w:rPr>
                <w:rFonts w:ascii="Arial" w:hAnsi="Arial"/>
                <w:color w:val="FF0000"/>
                <w:sz w:val="20"/>
              </w:rPr>
              <w:t>DEL123456</w:t>
            </w:r>
          </w:p>
          <w:p w:rsidR="0008106D" w:rsidRDefault="0008106D" w:rsidP="0008106D">
            <w:pPr>
              <w:pStyle w:val="Tabletext"/>
              <w:rPr>
                <w:rFonts w:ascii="Arial" w:hAnsi="Arial"/>
                <w:color w:val="FF0000"/>
                <w:sz w:val="20"/>
              </w:rPr>
            </w:pPr>
            <w:r>
              <w:rPr>
                <w:rFonts w:ascii="Arial" w:hAnsi="Arial"/>
                <w:b/>
                <w:color w:val="FF0000"/>
                <w:sz w:val="20"/>
              </w:rPr>
              <w:t xml:space="preserve">      </w:t>
            </w:r>
            <w:r w:rsidRPr="00032DAD">
              <w:rPr>
                <w:rFonts w:ascii="Arial" w:hAnsi="Arial"/>
                <w:color w:val="FF0000"/>
                <w:sz w:val="20"/>
              </w:rPr>
              <w:t>&lt;/PoolId&gt;</w:t>
            </w:r>
          </w:p>
          <w:p w:rsidR="0008106D" w:rsidRDefault="0008106D" w:rsidP="0008106D">
            <w:pPr>
              <w:pStyle w:val="Tabletext"/>
              <w:rPr>
                <w:rFonts w:ascii="Arial" w:hAnsi="Arial"/>
                <w:color w:val="FF0000"/>
                <w:sz w:val="20"/>
              </w:rPr>
            </w:pPr>
            <w:r>
              <w:rPr>
                <w:rFonts w:ascii="Arial" w:hAnsi="Arial"/>
                <w:color w:val="FF0000"/>
                <w:sz w:val="20"/>
              </w:rPr>
              <w:t xml:space="preserve">   &lt;/Ref&gt;</w:t>
            </w:r>
          </w:p>
          <w:p w:rsidR="0008106D" w:rsidRDefault="0008106D" w:rsidP="0008106D">
            <w:pPr>
              <w:pStyle w:val="Tabletext"/>
              <w:rPr>
                <w:rFonts w:ascii="Arial" w:hAnsi="Arial"/>
                <w:sz w:val="20"/>
              </w:rPr>
            </w:pPr>
            <w:r>
              <w:rPr>
                <w:rFonts w:ascii="Arial" w:hAnsi="Arial"/>
                <w:color w:val="FF0000"/>
                <w:sz w:val="20"/>
              </w:rPr>
              <w:t>&lt;/Lnkgs&gt;</w:t>
            </w:r>
          </w:p>
        </w:tc>
      </w:tr>
      <w:tr w:rsidR="0008106D" w:rsidTr="0008106D">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08106D" w:rsidRDefault="0008106D" w:rsidP="0008106D">
            <w:pPr>
              <w:pStyle w:val="Tabletext"/>
              <w:jc w:val="center"/>
              <w:rPr>
                <w:rFonts w:ascii="Arial" w:hAnsi="Arial"/>
                <w:color w:val="000000"/>
                <w:sz w:val="18"/>
              </w:rPr>
            </w:pPr>
            <w:r>
              <w:rPr>
                <w:rFonts w:ascii="Arial" w:hAnsi="Arial"/>
                <w:color w:val="000000"/>
                <w:sz w:val="18"/>
              </w:rPr>
              <w:t>…/…</w:t>
            </w:r>
          </w:p>
        </w:tc>
        <w:tc>
          <w:tcPr>
            <w:tcW w:w="2551"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jc w:val="center"/>
              <w:rPr>
                <w:rFonts w:ascii="Arial" w:hAnsi="Arial"/>
                <w:color w:val="000000"/>
                <w:sz w:val="18"/>
              </w:rPr>
            </w:pPr>
            <w:r w:rsidRPr="009F2064">
              <w:rPr>
                <w:rFonts w:ascii="Arial" w:hAnsi="Arial"/>
                <w:color w:val="000000"/>
                <w:sz w:val="18"/>
              </w:rPr>
              <w:t>…/…</w:t>
            </w:r>
          </w:p>
        </w:tc>
        <w:tc>
          <w:tcPr>
            <w:tcW w:w="2552"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jc w:val="center"/>
              <w:rPr>
                <w:rFonts w:ascii="Arial" w:hAnsi="Arial"/>
                <w:color w:val="000000"/>
                <w:sz w:val="18"/>
              </w:rPr>
            </w:pPr>
            <w:r w:rsidRPr="009F2064">
              <w:rPr>
                <w:rFonts w:ascii="Arial" w:hAnsi="Arial"/>
                <w:color w:val="000000"/>
                <w:sz w:val="18"/>
              </w:rPr>
              <w:t>…/…</w:t>
            </w:r>
          </w:p>
        </w:tc>
        <w:tc>
          <w:tcPr>
            <w:tcW w:w="2551" w:type="dxa"/>
            <w:tcBorders>
              <w:top w:val="single" w:sz="4" w:space="0" w:color="auto"/>
              <w:left w:val="nil"/>
              <w:bottom w:val="single" w:sz="4" w:space="0" w:color="auto"/>
              <w:right w:val="single" w:sz="4" w:space="0" w:color="auto"/>
            </w:tcBorders>
            <w:shd w:val="pct12" w:color="000000" w:fill="FFFFFF"/>
          </w:tcPr>
          <w:p w:rsidR="0008106D" w:rsidRDefault="0008106D" w:rsidP="0008106D">
            <w:pPr>
              <w:pStyle w:val="Tabletext"/>
              <w:jc w:val="center"/>
              <w:rPr>
                <w:rFonts w:ascii="Arial" w:hAnsi="Arial"/>
                <w:color w:val="000000"/>
                <w:sz w:val="18"/>
              </w:rPr>
            </w:pPr>
            <w:r w:rsidRPr="009F2064">
              <w:rPr>
                <w:rFonts w:ascii="Arial" w:hAnsi="Arial"/>
                <w:color w:val="000000"/>
                <w:sz w:val="18"/>
              </w:rPr>
              <w:t>…/…</w:t>
            </w:r>
          </w:p>
        </w:tc>
      </w:tr>
      <w:tr w:rsidR="0008106D" w:rsidTr="0008106D">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08106D" w:rsidRDefault="0008106D" w:rsidP="0008106D">
            <w:pPr>
              <w:pStyle w:val="Tabletext"/>
              <w:rPr>
                <w:rFonts w:ascii="Arial" w:hAnsi="Arial"/>
                <w:color w:val="000000"/>
                <w:sz w:val="18"/>
              </w:rPr>
            </w:pPr>
            <w:r w:rsidRPr="007728B1">
              <w:rPr>
                <w:rFonts w:ascii="Arial" w:hAnsi="Arial"/>
                <w:color w:val="FFFFFF"/>
                <w:sz w:val="20"/>
              </w:rPr>
              <w:t>&lt;</w:t>
            </w:r>
            <w:r w:rsidR="0087195B">
              <w:rPr>
                <w:rFonts w:ascii="Arial" w:hAnsi="Arial"/>
                <w:color w:val="FFFFFF"/>
                <w:sz w:val="20"/>
              </w:rPr>
              <w:t>/</w:t>
            </w:r>
            <w:r w:rsidRPr="007728B1">
              <w:rPr>
                <w:rFonts w:ascii="Arial" w:hAnsi="Arial"/>
                <w:color w:val="FFFFFF"/>
                <w:sz w:val="20"/>
              </w:rPr>
              <w:t>SctiesSttlmTxInstr&gt;</w:t>
            </w:r>
          </w:p>
        </w:tc>
        <w:tc>
          <w:tcPr>
            <w:tcW w:w="2551"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w:t>
            </w:r>
            <w:r w:rsidR="0087195B">
              <w:rPr>
                <w:rFonts w:ascii="Arial" w:hAnsi="Arial"/>
                <w:color w:val="FFFFFF"/>
                <w:sz w:val="20"/>
              </w:rPr>
              <w:t>/</w:t>
            </w:r>
            <w:r w:rsidRPr="00F408F9">
              <w:rPr>
                <w:rFonts w:ascii="Arial" w:hAnsi="Arial"/>
                <w:color w:val="FFFFFF"/>
                <w:sz w:val="20"/>
              </w:rPr>
              <w:t>SctiesSttlmTxInstr&gt;</w:t>
            </w:r>
          </w:p>
        </w:tc>
        <w:tc>
          <w:tcPr>
            <w:tcW w:w="2552" w:type="dxa"/>
            <w:tcBorders>
              <w:top w:val="single" w:sz="4" w:space="0" w:color="auto"/>
              <w:left w:val="nil"/>
              <w:bottom w:val="single" w:sz="4" w:space="0" w:color="auto"/>
              <w:right w:val="doub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w:t>
            </w:r>
            <w:r w:rsidR="0087195B">
              <w:rPr>
                <w:rFonts w:ascii="Arial" w:hAnsi="Arial"/>
                <w:color w:val="FFFFFF"/>
                <w:sz w:val="20"/>
              </w:rPr>
              <w:t>/</w:t>
            </w:r>
            <w:r w:rsidRPr="00F408F9">
              <w:rPr>
                <w:rFonts w:ascii="Arial" w:hAnsi="Arial"/>
                <w:color w:val="FFFFFF"/>
                <w:sz w:val="20"/>
              </w:rPr>
              <w:t>SctiesSttlmTxInstr&gt;</w:t>
            </w:r>
          </w:p>
        </w:tc>
        <w:tc>
          <w:tcPr>
            <w:tcW w:w="2551" w:type="dxa"/>
            <w:tcBorders>
              <w:top w:val="single" w:sz="4" w:space="0" w:color="auto"/>
              <w:left w:val="nil"/>
              <w:bottom w:val="single" w:sz="4" w:space="0" w:color="auto"/>
              <w:right w:val="single" w:sz="4" w:space="0" w:color="auto"/>
            </w:tcBorders>
            <w:shd w:val="pct12" w:color="000000" w:fill="FFFFFF"/>
          </w:tcPr>
          <w:p w:rsidR="0008106D" w:rsidRDefault="0008106D" w:rsidP="0008106D">
            <w:pPr>
              <w:pStyle w:val="Tabletext"/>
              <w:rPr>
                <w:rFonts w:ascii="Arial" w:hAnsi="Arial"/>
                <w:color w:val="000000"/>
                <w:sz w:val="18"/>
              </w:rPr>
            </w:pPr>
            <w:r w:rsidRPr="00F408F9">
              <w:rPr>
                <w:rFonts w:ascii="Arial" w:hAnsi="Arial"/>
                <w:color w:val="FFFFFF"/>
                <w:sz w:val="20"/>
              </w:rPr>
              <w:t>&lt;</w:t>
            </w:r>
            <w:r w:rsidR="0087195B">
              <w:rPr>
                <w:rFonts w:ascii="Arial" w:hAnsi="Arial"/>
                <w:color w:val="FFFFFF"/>
                <w:sz w:val="20"/>
              </w:rPr>
              <w:t>/</w:t>
            </w:r>
            <w:r w:rsidRPr="00F408F9">
              <w:rPr>
                <w:rFonts w:ascii="Arial" w:hAnsi="Arial"/>
                <w:color w:val="FFFFFF"/>
                <w:sz w:val="20"/>
              </w:rPr>
              <w:t>SctiesSttlmTxInstr&gt;</w:t>
            </w:r>
          </w:p>
        </w:tc>
      </w:tr>
    </w:tbl>
    <w:p w:rsidR="004D4762" w:rsidRDefault="004D4762" w:rsidP="004D4762">
      <w:r>
        <w:t>Cancellation, confirmation, status advice and reconciliation messages’ linkage sequences will follow the rules mentioned in chapter A, B, C, D and E.</w:t>
      </w:r>
    </w:p>
    <w:p w:rsidR="004D4762" w:rsidRDefault="004D4762" w:rsidP="004D4762">
      <w:r>
        <w:t>If a POOL reference is included in the cancellation, confirmation and status advice messages; POOL identifies the pool reference of the original instructions.</w:t>
      </w:r>
    </w:p>
    <w:p w:rsidR="004D4762" w:rsidRDefault="004D4762" w:rsidP="004D4762">
      <w:pPr>
        <w:pStyle w:val="Heading4"/>
      </w:pPr>
      <w:bookmarkStart w:id="39" w:name="_Toc314582143"/>
      <w:r>
        <w:t>Example cancellation (account owner to account servicer):</w:t>
      </w:r>
      <w:bookmarkEnd w:id="39"/>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4D4762" w:rsidTr="00CA044B">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4D4762" w:rsidRDefault="00CA044B" w:rsidP="004D4762">
            <w:pPr>
              <w:pStyle w:val="Tabletext"/>
              <w:jc w:val="center"/>
              <w:rPr>
                <w:rFonts w:ascii="Arial" w:hAnsi="Arial"/>
                <w:color w:val="000000"/>
                <w:sz w:val="18"/>
              </w:rPr>
            </w:pPr>
            <w:r>
              <w:rPr>
                <w:rFonts w:ascii="Arial" w:hAnsi="Arial"/>
                <w:color w:val="000000"/>
                <w:sz w:val="18"/>
              </w:rPr>
              <w:t>sese.020</w:t>
            </w:r>
          </w:p>
        </w:tc>
        <w:tc>
          <w:tcPr>
            <w:tcW w:w="2551" w:type="dxa"/>
            <w:tcBorders>
              <w:top w:val="single" w:sz="4" w:space="0" w:color="auto"/>
              <w:left w:val="nil"/>
              <w:bottom w:val="single" w:sz="4" w:space="0" w:color="auto"/>
              <w:right w:val="double" w:sz="4" w:space="0" w:color="auto"/>
            </w:tcBorders>
            <w:shd w:val="clear" w:color="auto" w:fill="FFFFFF"/>
          </w:tcPr>
          <w:p w:rsidR="004D4762" w:rsidRDefault="00CA044B" w:rsidP="004D4762">
            <w:pPr>
              <w:pStyle w:val="Tabletext"/>
              <w:jc w:val="center"/>
              <w:rPr>
                <w:rFonts w:ascii="Arial" w:hAnsi="Arial"/>
                <w:color w:val="000000"/>
                <w:sz w:val="18"/>
              </w:rPr>
            </w:pPr>
            <w:r>
              <w:rPr>
                <w:rFonts w:ascii="Arial" w:hAnsi="Arial"/>
                <w:color w:val="000000"/>
                <w:sz w:val="18"/>
              </w:rPr>
              <w:t>sese.020</w:t>
            </w:r>
          </w:p>
        </w:tc>
        <w:tc>
          <w:tcPr>
            <w:tcW w:w="2552" w:type="dxa"/>
            <w:tcBorders>
              <w:top w:val="single" w:sz="4" w:space="0" w:color="auto"/>
              <w:left w:val="nil"/>
              <w:bottom w:val="single" w:sz="4" w:space="0" w:color="auto"/>
              <w:right w:val="double" w:sz="4" w:space="0" w:color="auto"/>
            </w:tcBorders>
            <w:shd w:val="clear" w:color="auto" w:fill="FFFFFF"/>
          </w:tcPr>
          <w:p w:rsidR="004D4762" w:rsidRDefault="00CA044B" w:rsidP="004D4762">
            <w:pPr>
              <w:pStyle w:val="Tabletext"/>
              <w:jc w:val="center"/>
              <w:rPr>
                <w:rFonts w:ascii="Arial" w:hAnsi="Arial"/>
                <w:color w:val="000000"/>
                <w:sz w:val="18"/>
              </w:rPr>
            </w:pPr>
            <w:r>
              <w:rPr>
                <w:rFonts w:ascii="Arial" w:hAnsi="Arial"/>
                <w:color w:val="000000"/>
                <w:sz w:val="18"/>
              </w:rPr>
              <w:t>sese.020</w:t>
            </w:r>
          </w:p>
        </w:tc>
        <w:tc>
          <w:tcPr>
            <w:tcW w:w="2551" w:type="dxa"/>
            <w:tcBorders>
              <w:top w:val="single" w:sz="4" w:space="0" w:color="auto"/>
              <w:left w:val="nil"/>
              <w:bottom w:val="single" w:sz="4" w:space="0" w:color="auto"/>
              <w:right w:val="single" w:sz="4" w:space="0" w:color="auto"/>
            </w:tcBorders>
            <w:shd w:val="clear" w:color="auto" w:fill="FFFFFF"/>
          </w:tcPr>
          <w:p w:rsidR="004D4762" w:rsidRDefault="00CA044B" w:rsidP="004D4762">
            <w:pPr>
              <w:pStyle w:val="Tabletext"/>
              <w:jc w:val="center"/>
              <w:rPr>
                <w:rFonts w:ascii="Arial" w:hAnsi="Arial"/>
                <w:color w:val="000000"/>
                <w:sz w:val="18"/>
              </w:rPr>
            </w:pPr>
            <w:r>
              <w:rPr>
                <w:rFonts w:ascii="Arial" w:hAnsi="Arial"/>
                <w:color w:val="000000"/>
                <w:sz w:val="18"/>
              </w:rPr>
              <w:t>sese.020</w:t>
            </w:r>
          </w:p>
        </w:tc>
      </w:tr>
      <w:tr w:rsidR="00CA044B" w:rsidTr="00CA044B">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CA044B" w:rsidRDefault="00CA044B" w:rsidP="004D4762">
            <w:pPr>
              <w:pStyle w:val="Tabletext"/>
              <w:rPr>
                <w:rFonts w:ascii="Arial" w:hAnsi="Arial"/>
                <w:color w:val="000000"/>
                <w:sz w:val="18"/>
              </w:rPr>
            </w:pPr>
            <w:r w:rsidRPr="0021735F">
              <w:rPr>
                <w:rFonts w:ascii="Arial" w:hAnsi="Arial" w:cs="Arial"/>
                <w:snapToGrid w:val="0"/>
                <w:color w:val="000000"/>
                <w:sz w:val="22"/>
                <w:szCs w:val="22"/>
              </w:rPr>
              <w:t>&lt;SctiesTxCxlReq&gt;</w:t>
            </w:r>
          </w:p>
        </w:tc>
        <w:tc>
          <w:tcPr>
            <w:tcW w:w="2551" w:type="dxa"/>
            <w:tcBorders>
              <w:top w:val="single" w:sz="4" w:space="0" w:color="auto"/>
              <w:left w:val="nil"/>
              <w:bottom w:val="single" w:sz="4" w:space="0" w:color="auto"/>
              <w:right w:val="double" w:sz="4" w:space="0" w:color="auto"/>
            </w:tcBorders>
            <w:shd w:val="pct12" w:color="000000" w:fill="FFFFFF"/>
          </w:tcPr>
          <w:p w:rsidR="00CA044B" w:rsidRDefault="00CA044B" w:rsidP="004D4762">
            <w:pPr>
              <w:pStyle w:val="Tabletext"/>
              <w:rPr>
                <w:rFonts w:ascii="Arial" w:hAnsi="Arial"/>
                <w:color w:val="000000"/>
                <w:sz w:val="18"/>
              </w:rPr>
            </w:pPr>
            <w:r w:rsidRPr="0021735F">
              <w:rPr>
                <w:rFonts w:ascii="Arial" w:hAnsi="Arial" w:cs="Arial"/>
                <w:snapToGrid w:val="0"/>
                <w:color w:val="000000"/>
                <w:sz w:val="22"/>
                <w:szCs w:val="22"/>
              </w:rPr>
              <w:t>&lt;SctiesTxCxlReq&gt;</w:t>
            </w:r>
          </w:p>
        </w:tc>
        <w:tc>
          <w:tcPr>
            <w:tcW w:w="2552" w:type="dxa"/>
            <w:tcBorders>
              <w:top w:val="single" w:sz="4" w:space="0" w:color="auto"/>
              <w:left w:val="nil"/>
              <w:bottom w:val="single" w:sz="4" w:space="0" w:color="auto"/>
              <w:right w:val="double" w:sz="4" w:space="0" w:color="auto"/>
            </w:tcBorders>
            <w:shd w:val="pct12" w:color="000000" w:fill="FFFFFF"/>
          </w:tcPr>
          <w:p w:rsidR="00CA044B" w:rsidRDefault="00CA044B" w:rsidP="004D4762">
            <w:pPr>
              <w:pStyle w:val="Tabletext"/>
              <w:rPr>
                <w:rFonts w:ascii="Arial" w:hAnsi="Arial"/>
                <w:color w:val="000000"/>
                <w:sz w:val="18"/>
              </w:rPr>
            </w:pPr>
            <w:r w:rsidRPr="00165A35">
              <w:rPr>
                <w:rFonts w:ascii="Arial" w:hAnsi="Arial" w:cs="Arial"/>
                <w:snapToGrid w:val="0"/>
                <w:color w:val="000000"/>
                <w:sz w:val="22"/>
                <w:szCs w:val="22"/>
              </w:rPr>
              <w:t>&lt;SctiesTxCxlReq&gt;</w:t>
            </w:r>
          </w:p>
        </w:tc>
        <w:tc>
          <w:tcPr>
            <w:tcW w:w="2551" w:type="dxa"/>
            <w:tcBorders>
              <w:top w:val="single" w:sz="4" w:space="0" w:color="auto"/>
              <w:left w:val="nil"/>
              <w:bottom w:val="single" w:sz="4" w:space="0" w:color="auto"/>
              <w:right w:val="single" w:sz="4" w:space="0" w:color="auto"/>
            </w:tcBorders>
            <w:shd w:val="pct12" w:color="000000" w:fill="FFFFFF"/>
          </w:tcPr>
          <w:p w:rsidR="00CA044B" w:rsidRDefault="00CA044B" w:rsidP="004D4762">
            <w:pPr>
              <w:pStyle w:val="Tabletext"/>
              <w:rPr>
                <w:rFonts w:ascii="Arial" w:hAnsi="Arial"/>
                <w:color w:val="000000"/>
                <w:sz w:val="18"/>
              </w:rPr>
            </w:pPr>
            <w:r w:rsidRPr="00165A35">
              <w:rPr>
                <w:rFonts w:ascii="Arial" w:hAnsi="Arial" w:cs="Arial"/>
                <w:snapToGrid w:val="0"/>
                <w:color w:val="000000"/>
                <w:sz w:val="22"/>
                <w:szCs w:val="22"/>
              </w:rPr>
              <w:t>&lt;SctiesTxCxlReq&gt;</w:t>
            </w:r>
          </w:p>
        </w:tc>
      </w:tr>
      <w:tr w:rsidR="004D4762" w:rsidTr="00CA044B">
        <w:trPr>
          <w:cantSplit/>
        </w:trPr>
        <w:tc>
          <w:tcPr>
            <w:tcW w:w="2552" w:type="dxa"/>
            <w:tcBorders>
              <w:top w:val="single" w:sz="4" w:space="0" w:color="auto"/>
              <w:left w:val="single" w:sz="4" w:space="0" w:color="auto"/>
              <w:bottom w:val="single" w:sz="4" w:space="0" w:color="auto"/>
              <w:right w:val="double" w:sz="4" w:space="0" w:color="auto"/>
            </w:tcBorders>
          </w:tcPr>
          <w:p w:rsidR="00DA7E44" w:rsidRPr="0021735F" w:rsidRDefault="00DA7E44" w:rsidP="00DA7E44">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&lt;AcctOwnrTxId&gt;</w:t>
            </w:r>
          </w:p>
          <w:p w:rsidR="00DA7E44" w:rsidRDefault="00DA7E44" w:rsidP="00DA7E44">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DA7E44" w:rsidRDefault="00DA7E44" w:rsidP="00DA7E44">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&lt;TxId&gt;</w:t>
            </w:r>
            <w:r>
              <w:rPr>
                <w:rFonts w:ascii="Arial" w:hAnsi="Arial"/>
                <w:sz w:val="20"/>
              </w:rPr>
              <w:t xml:space="preserve"> DELIVERY1</w:t>
            </w:r>
            <w:r>
              <w:rPr>
                <w:rFonts w:ascii="Arial" w:hAnsi="Arial" w:cs="Arial"/>
                <w:snapToGrid w:val="0"/>
                <w:color w:val="000000"/>
                <w:szCs w:val="22"/>
              </w:rPr>
              <w:t>&lt;/TxId&gt;                            &lt;SctiesMvmntTp&gt;DELI &lt;/SctiesMvmntTp&gt;          &lt;Pmt&gt;FREE&lt;/Apmt&gt;</w:t>
            </w:r>
          </w:p>
          <w:p w:rsidR="00AE60FD" w:rsidRDefault="00DA7E44" w:rsidP="00AE60FD">
            <w:pPr>
              <w:autoSpaceDE w:val="0"/>
              <w:autoSpaceDN w:val="0"/>
              <w:adjustRightInd w:val="0"/>
              <w:rPr>
                <w:rFonts w:ascii="Arial" w:eastAsia="Times" w:hAnsi="Arial" w:cs="Arial"/>
                <w:snapToGrid w:val="0"/>
                <w:color w:val="000000"/>
                <w:szCs w:val="22"/>
              </w:rPr>
            </w:pPr>
            <w:r w:rsidRPr="0021735F">
              <w:rPr>
                <w:rFonts w:ascii="Arial" w:hAnsi="Arial" w:cs="Arial"/>
                <w:snapToGrid w:val="0"/>
                <w:color w:val="000000"/>
                <w:szCs w:val="22"/>
              </w:rPr>
              <w:t xml:space="preserve"> </w:t>
            </w: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AE60FD" w:rsidRPr="00AE60FD" w:rsidRDefault="00DA7E44" w:rsidP="00AE60FD">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w:t>
            </w:r>
            <w:r>
              <w:rPr>
                <w:rFonts w:ascii="Arial" w:hAnsi="Arial" w:cs="Arial"/>
                <w:snapToGrid w:val="0"/>
                <w:color w:val="000000"/>
                <w:szCs w:val="22"/>
              </w:rPr>
              <w:t>/</w:t>
            </w:r>
            <w:r w:rsidRPr="0021735F">
              <w:rPr>
                <w:rFonts w:ascii="Arial" w:hAnsi="Arial" w:cs="Arial"/>
                <w:snapToGrid w:val="0"/>
                <w:color w:val="000000"/>
                <w:szCs w:val="22"/>
              </w:rPr>
              <w:t>AcctOwnrTxId&gt;</w:t>
            </w:r>
          </w:p>
        </w:tc>
        <w:tc>
          <w:tcPr>
            <w:tcW w:w="2551" w:type="dxa"/>
            <w:tcBorders>
              <w:top w:val="single" w:sz="4" w:space="0" w:color="auto"/>
              <w:left w:val="nil"/>
              <w:bottom w:val="single" w:sz="4" w:space="0" w:color="auto"/>
              <w:right w:val="double" w:sz="4" w:space="0" w:color="auto"/>
            </w:tcBorders>
            <w:shd w:val="clear" w:color="auto" w:fill="FFFFFF"/>
          </w:tcPr>
          <w:p w:rsidR="00E60916" w:rsidRPr="0021735F"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&lt;AcctOwnrTxId&gt;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&lt;TxId&gt;</w:t>
            </w:r>
            <w:r>
              <w:rPr>
                <w:rFonts w:ascii="Arial" w:hAnsi="Arial"/>
                <w:sz w:val="20"/>
              </w:rPr>
              <w:t xml:space="preserve"> DELIVERY2</w:t>
            </w:r>
            <w:r>
              <w:rPr>
                <w:rFonts w:ascii="Arial" w:hAnsi="Arial" w:cs="Arial"/>
                <w:snapToGrid w:val="0"/>
                <w:color w:val="000000"/>
                <w:szCs w:val="22"/>
              </w:rPr>
              <w:t>&lt;/TxId&gt;                            &lt;SctiesMvmntTp&gt;DELI &lt;/SctiesMvmntTp&gt;          &lt;Pmt&gt;FREE&lt;/Apmt&gt;</w:t>
            </w:r>
          </w:p>
          <w:p w:rsidR="00E60916"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 xml:space="preserve"> </w:t>
            </w: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4D4762" w:rsidRDefault="00E60916" w:rsidP="00E60916">
            <w:pPr>
              <w:pStyle w:val="Tabletext"/>
              <w:rPr>
                <w:rFonts w:ascii="Arial" w:hAnsi="Arial"/>
                <w:color w:val="000000"/>
                <w:sz w:val="20"/>
              </w:rPr>
            </w:pPr>
            <w:r w:rsidRPr="0021735F">
              <w:rPr>
                <w:rFonts w:ascii="Arial" w:hAnsi="Arial" w:cs="Arial"/>
                <w:snapToGrid w:val="0"/>
                <w:color w:val="000000"/>
                <w:szCs w:val="22"/>
              </w:rPr>
              <w:t>&lt;</w:t>
            </w:r>
            <w:r>
              <w:rPr>
                <w:rFonts w:ascii="Arial" w:hAnsi="Arial" w:cs="Arial"/>
                <w:snapToGrid w:val="0"/>
                <w:color w:val="000000"/>
                <w:szCs w:val="22"/>
              </w:rPr>
              <w:t>/</w:t>
            </w:r>
            <w:r w:rsidRPr="0021735F">
              <w:rPr>
                <w:rFonts w:ascii="Arial" w:hAnsi="Arial" w:cs="Arial"/>
                <w:snapToGrid w:val="0"/>
                <w:color w:val="000000"/>
                <w:szCs w:val="22"/>
              </w:rPr>
              <w:t>AcctOwnrTxId&gt;</w:t>
            </w:r>
          </w:p>
        </w:tc>
        <w:tc>
          <w:tcPr>
            <w:tcW w:w="2552" w:type="dxa"/>
            <w:tcBorders>
              <w:top w:val="single" w:sz="4" w:space="0" w:color="auto"/>
              <w:left w:val="nil"/>
              <w:bottom w:val="single" w:sz="4" w:space="0" w:color="auto"/>
              <w:right w:val="double" w:sz="4" w:space="0" w:color="auto"/>
            </w:tcBorders>
            <w:shd w:val="clear" w:color="auto" w:fill="FFFFFF"/>
          </w:tcPr>
          <w:p w:rsidR="00E60916" w:rsidRPr="0021735F"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&lt;AcctOwnrTxId&gt;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&lt;TxId&gt;</w:t>
            </w:r>
            <w:r>
              <w:rPr>
                <w:rFonts w:ascii="Arial" w:hAnsi="Arial"/>
                <w:sz w:val="20"/>
              </w:rPr>
              <w:t xml:space="preserve"> DELIVERY3</w:t>
            </w:r>
            <w:r>
              <w:rPr>
                <w:rFonts w:ascii="Arial" w:hAnsi="Arial" w:cs="Arial"/>
                <w:snapToGrid w:val="0"/>
                <w:color w:val="000000"/>
                <w:szCs w:val="22"/>
              </w:rPr>
              <w:t>&lt;/TxId&gt;                            &lt;SctiesMvmntTp&gt;DELI &lt;/SctiesMvmntTp&gt;          &lt;Pmt&gt;FREE&lt;/Apmt&gt;</w:t>
            </w:r>
          </w:p>
          <w:p w:rsidR="00E60916"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 xml:space="preserve"> </w:t>
            </w: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4D4762" w:rsidRDefault="00E60916" w:rsidP="00E60916">
            <w:pPr>
              <w:pStyle w:val="Tabletext"/>
              <w:rPr>
                <w:rFonts w:ascii="Arial" w:hAnsi="Arial"/>
                <w:color w:val="000000"/>
                <w:sz w:val="20"/>
              </w:rPr>
            </w:pPr>
            <w:r w:rsidRPr="0021735F">
              <w:rPr>
                <w:rFonts w:ascii="Arial" w:hAnsi="Arial" w:cs="Arial"/>
                <w:snapToGrid w:val="0"/>
                <w:color w:val="000000"/>
                <w:szCs w:val="22"/>
              </w:rPr>
              <w:t>&lt;</w:t>
            </w:r>
            <w:r>
              <w:rPr>
                <w:rFonts w:ascii="Arial" w:hAnsi="Arial" w:cs="Arial"/>
                <w:snapToGrid w:val="0"/>
                <w:color w:val="000000"/>
                <w:szCs w:val="22"/>
              </w:rPr>
              <w:t>/</w:t>
            </w:r>
            <w:r w:rsidRPr="0021735F">
              <w:rPr>
                <w:rFonts w:ascii="Arial" w:hAnsi="Arial" w:cs="Arial"/>
                <w:snapToGrid w:val="0"/>
                <w:color w:val="000000"/>
                <w:szCs w:val="22"/>
              </w:rPr>
              <w:t>AcctOwnrTxId&gt;</w:t>
            </w:r>
          </w:p>
        </w:tc>
        <w:tc>
          <w:tcPr>
            <w:tcW w:w="2551" w:type="dxa"/>
            <w:tcBorders>
              <w:top w:val="single" w:sz="4" w:space="0" w:color="auto"/>
              <w:left w:val="nil"/>
              <w:bottom w:val="single" w:sz="4" w:space="0" w:color="auto"/>
              <w:right w:val="single" w:sz="4" w:space="0" w:color="auto"/>
            </w:tcBorders>
          </w:tcPr>
          <w:p w:rsidR="00E60916" w:rsidRPr="0021735F"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&lt;AcctOwnrTxId&gt;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E60916" w:rsidRDefault="00E60916" w:rsidP="00E60916">
            <w:pPr>
              <w:autoSpaceDE w:val="0"/>
              <w:autoSpaceDN w:val="0"/>
              <w:adjustRightInd w:val="0"/>
              <w:rPr>
                <w:rFonts w:ascii="Arial" w:hAnsi="Arial" w:cs="Arial"/>
                <w:snapToGrid w:val="0"/>
                <w:color w:val="000000"/>
                <w:szCs w:val="22"/>
              </w:rPr>
            </w:pPr>
            <w:r>
              <w:rPr>
                <w:rFonts w:ascii="Arial" w:hAnsi="Arial" w:cs="Arial"/>
                <w:snapToGrid w:val="0"/>
                <w:color w:val="000000"/>
                <w:szCs w:val="22"/>
              </w:rPr>
              <w:t xml:space="preserve">      &lt;TxId&gt;</w:t>
            </w:r>
            <w:r>
              <w:rPr>
                <w:rFonts w:ascii="Arial" w:hAnsi="Arial"/>
                <w:sz w:val="20"/>
              </w:rPr>
              <w:t xml:space="preserve"> DELIVERY4</w:t>
            </w:r>
            <w:r>
              <w:rPr>
                <w:rFonts w:ascii="Arial" w:hAnsi="Arial" w:cs="Arial"/>
                <w:snapToGrid w:val="0"/>
                <w:color w:val="000000"/>
                <w:szCs w:val="22"/>
              </w:rPr>
              <w:t>&lt;/TxId&gt;                            &lt;SctiesMvmntTp&gt;DELI &lt;/SctiesMvmntTp&gt;          &lt;Pmt&gt;FREE&lt;/Apmt&gt;</w:t>
            </w:r>
          </w:p>
          <w:p w:rsidR="00E60916" w:rsidRDefault="00E60916" w:rsidP="00E60916">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t xml:space="preserve"> </w:t>
            </w:r>
            <w:r>
              <w:rPr>
                <w:rFonts w:ascii="Arial" w:hAnsi="Arial" w:cs="Arial"/>
                <w:snapToGrid w:val="0"/>
                <w:color w:val="000000"/>
                <w:szCs w:val="22"/>
              </w:rPr>
              <w:t xml:space="preserve">  </w:t>
            </w:r>
            <w:r w:rsidRPr="0021735F">
              <w:rPr>
                <w:rFonts w:ascii="Arial" w:hAnsi="Arial" w:cs="Arial"/>
                <w:snapToGrid w:val="0"/>
                <w:color w:val="000000"/>
                <w:szCs w:val="22"/>
              </w:rPr>
              <w:t>&lt;/SctiesSttlmtTxId&gt;</w:t>
            </w:r>
          </w:p>
          <w:p w:rsidR="004D4762" w:rsidRDefault="00E60916" w:rsidP="00E60916">
            <w:pPr>
              <w:pStyle w:val="Tabletext"/>
              <w:rPr>
                <w:rFonts w:ascii="Arial" w:hAnsi="Arial"/>
                <w:color w:val="000000"/>
                <w:sz w:val="20"/>
              </w:rPr>
            </w:pPr>
            <w:r w:rsidRPr="0021735F">
              <w:rPr>
                <w:rFonts w:ascii="Arial" w:hAnsi="Arial" w:cs="Arial"/>
                <w:snapToGrid w:val="0"/>
                <w:color w:val="000000"/>
                <w:szCs w:val="22"/>
              </w:rPr>
              <w:t>&lt;</w:t>
            </w:r>
            <w:r>
              <w:rPr>
                <w:rFonts w:ascii="Arial" w:hAnsi="Arial" w:cs="Arial"/>
                <w:snapToGrid w:val="0"/>
                <w:color w:val="000000"/>
                <w:szCs w:val="22"/>
              </w:rPr>
              <w:t>/</w:t>
            </w:r>
            <w:r w:rsidRPr="0021735F">
              <w:rPr>
                <w:rFonts w:ascii="Arial" w:hAnsi="Arial" w:cs="Arial"/>
                <w:snapToGrid w:val="0"/>
                <w:color w:val="000000"/>
                <w:szCs w:val="22"/>
              </w:rPr>
              <w:t>AcctOwnrTxId&gt;</w:t>
            </w:r>
          </w:p>
        </w:tc>
      </w:tr>
      <w:tr w:rsidR="00DA7E44" w:rsidTr="00CA044B">
        <w:trPr>
          <w:cantSplit/>
        </w:trPr>
        <w:tc>
          <w:tcPr>
            <w:tcW w:w="2552" w:type="dxa"/>
            <w:tcBorders>
              <w:top w:val="single" w:sz="4" w:space="0" w:color="auto"/>
              <w:left w:val="single" w:sz="4" w:space="0" w:color="auto"/>
              <w:bottom w:val="single" w:sz="4" w:space="0" w:color="auto"/>
              <w:right w:val="double" w:sz="4" w:space="0" w:color="auto"/>
            </w:tcBorders>
          </w:tcPr>
          <w:p w:rsidR="00DA7E44" w:rsidRPr="0021735F" w:rsidRDefault="00DA7E44" w:rsidP="00DA7E44">
            <w:pPr>
              <w:autoSpaceDE w:val="0"/>
              <w:autoSpaceDN w:val="0"/>
              <w:adjustRightInd w:val="0"/>
              <w:rPr>
                <w:rFonts w:ascii="Arial" w:hAnsi="Arial" w:cs="Arial"/>
                <w:snapToGrid w:val="0"/>
                <w:color w:val="000000"/>
                <w:szCs w:val="22"/>
              </w:rPr>
            </w:pPr>
            <w:r w:rsidRPr="0021735F">
              <w:rPr>
                <w:rFonts w:ascii="Arial" w:hAnsi="Arial" w:cs="Arial"/>
                <w:snapToGrid w:val="0"/>
                <w:color w:val="000000"/>
                <w:szCs w:val="22"/>
              </w:rPr>
              <w:lastRenderedPageBreak/>
              <w:t>&lt;</w:t>
            </w:r>
            <w:r>
              <w:rPr>
                <w:rFonts w:ascii="Arial" w:hAnsi="Arial" w:cs="Arial"/>
                <w:snapToGrid w:val="0"/>
                <w:color w:val="000000"/>
                <w:szCs w:val="22"/>
              </w:rPr>
              <w:t>/</w:t>
            </w:r>
            <w:r w:rsidRPr="0021735F">
              <w:rPr>
                <w:rFonts w:ascii="Arial" w:hAnsi="Arial" w:cs="Arial"/>
                <w:snapToGrid w:val="0"/>
                <w:color w:val="000000"/>
                <w:szCs w:val="22"/>
              </w:rPr>
              <w:t>SctiesTxCxlReq&gt;</w:t>
            </w:r>
          </w:p>
        </w:tc>
        <w:tc>
          <w:tcPr>
            <w:tcW w:w="2551" w:type="dxa"/>
            <w:tcBorders>
              <w:top w:val="single" w:sz="4" w:space="0" w:color="auto"/>
              <w:left w:val="nil"/>
              <w:bottom w:val="single" w:sz="4" w:space="0" w:color="auto"/>
              <w:right w:val="double" w:sz="4" w:space="0" w:color="auto"/>
            </w:tcBorders>
            <w:shd w:val="clear" w:color="auto" w:fill="FFFFFF"/>
          </w:tcPr>
          <w:p w:rsidR="00DA7E44" w:rsidRDefault="00DA7E44" w:rsidP="004D4762">
            <w:pPr>
              <w:pStyle w:val="Tabletext"/>
              <w:rPr>
                <w:rFonts w:ascii="Arial" w:hAnsi="Arial"/>
                <w:sz w:val="20"/>
              </w:rPr>
            </w:pPr>
            <w:r w:rsidRPr="008076FC">
              <w:rPr>
                <w:rFonts w:ascii="Arial" w:hAnsi="Arial" w:cs="Arial"/>
                <w:snapToGrid w:val="0"/>
                <w:color w:val="000000"/>
                <w:sz w:val="22"/>
                <w:szCs w:val="22"/>
              </w:rPr>
              <w:t>&lt;</w:t>
            </w:r>
            <w:r w:rsidRPr="008076FC">
              <w:rPr>
                <w:rFonts w:ascii="Arial" w:hAnsi="Arial" w:cs="Arial"/>
                <w:snapToGrid w:val="0"/>
                <w:color w:val="000000"/>
                <w:szCs w:val="22"/>
              </w:rPr>
              <w:t>/</w:t>
            </w:r>
            <w:r w:rsidRPr="008076FC">
              <w:rPr>
                <w:rFonts w:ascii="Arial" w:hAnsi="Arial" w:cs="Arial"/>
                <w:snapToGrid w:val="0"/>
                <w:color w:val="000000"/>
                <w:sz w:val="22"/>
                <w:szCs w:val="22"/>
              </w:rPr>
              <w:t>SctiesTxCxlReq&gt;</w:t>
            </w:r>
          </w:p>
        </w:tc>
        <w:tc>
          <w:tcPr>
            <w:tcW w:w="2552" w:type="dxa"/>
            <w:tcBorders>
              <w:top w:val="single" w:sz="4" w:space="0" w:color="auto"/>
              <w:left w:val="nil"/>
              <w:bottom w:val="single" w:sz="4" w:space="0" w:color="auto"/>
              <w:right w:val="double" w:sz="4" w:space="0" w:color="auto"/>
            </w:tcBorders>
            <w:shd w:val="clear" w:color="auto" w:fill="FFFFFF"/>
          </w:tcPr>
          <w:p w:rsidR="00DA7E44" w:rsidRDefault="00DA7E44" w:rsidP="004D4762">
            <w:pPr>
              <w:pStyle w:val="Tabletext"/>
              <w:rPr>
                <w:rFonts w:ascii="Arial" w:hAnsi="Arial"/>
                <w:sz w:val="20"/>
              </w:rPr>
            </w:pPr>
            <w:r w:rsidRPr="008076FC">
              <w:rPr>
                <w:rFonts w:ascii="Arial" w:hAnsi="Arial" w:cs="Arial"/>
                <w:snapToGrid w:val="0"/>
                <w:color w:val="000000"/>
                <w:sz w:val="22"/>
                <w:szCs w:val="22"/>
              </w:rPr>
              <w:t>&lt;</w:t>
            </w:r>
            <w:r w:rsidRPr="008076FC">
              <w:rPr>
                <w:rFonts w:ascii="Arial" w:hAnsi="Arial" w:cs="Arial"/>
                <w:snapToGrid w:val="0"/>
                <w:color w:val="000000"/>
                <w:szCs w:val="22"/>
              </w:rPr>
              <w:t>/</w:t>
            </w:r>
            <w:r w:rsidRPr="008076FC">
              <w:rPr>
                <w:rFonts w:ascii="Arial" w:hAnsi="Arial" w:cs="Arial"/>
                <w:snapToGrid w:val="0"/>
                <w:color w:val="000000"/>
                <w:sz w:val="22"/>
                <w:szCs w:val="22"/>
              </w:rPr>
              <w:t>SctiesTxCxlReq&gt;</w:t>
            </w:r>
          </w:p>
        </w:tc>
        <w:tc>
          <w:tcPr>
            <w:tcW w:w="2551" w:type="dxa"/>
            <w:tcBorders>
              <w:top w:val="single" w:sz="4" w:space="0" w:color="auto"/>
              <w:left w:val="nil"/>
              <w:bottom w:val="single" w:sz="4" w:space="0" w:color="auto"/>
              <w:right w:val="single" w:sz="4" w:space="0" w:color="auto"/>
            </w:tcBorders>
          </w:tcPr>
          <w:p w:rsidR="00DA7E44" w:rsidRDefault="00DA7E44" w:rsidP="004D4762">
            <w:pPr>
              <w:pStyle w:val="Tabletext"/>
              <w:rPr>
                <w:rFonts w:ascii="Arial" w:hAnsi="Arial"/>
                <w:sz w:val="20"/>
              </w:rPr>
            </w:pPr>
            <w:r w:rsidRPr="008076FC">
              <w:rPr>
                <w:rFonts w:ascii="Arial" w:hAnsi="Arial" w:cs="Arial"/>
                <w:snapToGrid w:val="0"/>
                <w:color w:val="000000"/>
                <w:sz w:val="22"/>
                <w:szCs w:val="22"/>
              </w:rPr>
              <w:t>&lt;</w:t>
            </w:r>
            <w:r w:rsidRPr="008076FC">
              <w:rPr>
                <w:rFonts w:ascii="Arial" w:hAnsi="Arial" w:cs="Arial"/>
                <w:snapToGrid w:val="0"/>
                <w:color w:val="000000"/>
                <w:szCs w:val="22"/>
              </w:rPr>
              <w:t>/</w:t>
            </w:r>
            <w:r w:rsidRPr="008076FC">
              <w:rPr>
                <w:rFonts w:ascii="Arial" w:hAnsi="Arial" w:cs="Arial"/>
                <w:snapToGrid w:val="0"/>
                <w:color w:val="000000"/>
                <w:sz w:val="22"/>
                <w:szCs w:val="22"/>
              </w:rPr>
              <w:t>SctiesTxCxlReq&gt;</w:t>
            </w:r>
          </w:p>
        </w:tc>
      </w:tr>
    </w:tbl>
    <w:p w:rsidR="004D4762" w:rsidRDefault="004D4762" w:rsidP="004D4762">
      <w:pPr>
        <w:numPr>
          <w:ilvl w:val="0"/>
          <w:numId w:val="6"/>
        </w:numPr>
      </w:pPr>
      <w:r>
        <w:t>In this example, the cancellation requests are linked to their respective original settlement messages to be cancelled.</w:t>
      </w:r>
    </w:p>
    <w:p w:rsidR="00AE60FD" w:rsidRDefault="00AE60FD" w:rsidP="00AE60FD">
      <w:pPr>
        <w:ind w:left="360"/>
      </w:pPr>
    </w:p>
    <w:p w:rsidR="004D4762" w:rsidRDefault="004D4762" w:rsidP="004D4762">
      <w:pPr>
        <w:pStyle w:val="Heading4"/>
      </w:pPr>
      <w:bookmarkStart w:id="40" w:name="_Toc314582144"/>
      <w:r>
        <w:t>Example settlement confirmation (account servicer to account owner):</w:t>
      </w:r>
      <w:bookmarkEnd w:id="40"/>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551"/>
        <w:gridCol w:w="2552"/>
        <w:gridCol w:w="2551"/>
      </w:tblGrid>
      <w:tr w:rsidR="00E60916" w:rsidTr="00E60916">
        <w:trPr>
          <w:cantSplit/>
        </w:trPr>
        <w:tc>
          <w:tcPr>
            <w:tcW w:w="2552" w:type="dxa"/>
            <w:tcBorders>
              <w:top w:val="single" w:sz="4" w:space="0" w:color="auto"/>
              <w:left w:val="single" w:sz="4" w:space="0" w:color="auto"/>
              <w:bottom w:val="single" w:sz="4" w:space="0" w:color="auto"/>
              <w:right w:val="double" w:sz="4" w:space="0" w:color="auto"/>
            </w:tcBorders>
            <w:shd w:val="clear" w:color="auto" w:fill="FFFFFF"/>
          </w:tcPr>
          <w:p w:rsidR="00E60916" w:rsidRPr="00B13E53" w:rsidRDefault="00AE60FD" w:rsidP="004D4762">
            <w:pPr>
              <w:pStyle w:val="Tabletext"/>
              <w:spacing w:after="60"/>
              <w:jc w:val="center"/>
              <w:rPr>
                <w:rFonts w:ascii="Arial" w:hAnsi="Arial"/>
                <w:color w:val="000000"/>
                <w:sz w:val="20"/>
              </w:rPr>
            </w:pPr>
            <w:r w:rsidRPr="00AE60FD">
              <w:rPr>
                <w:rFonts w:ascii="Arial" w:hAnsi="Arial"/>
                <w:color w:val="000000"/>
                <w:sz w:val="20"/>
              </w:rPr>
              <w:t>sese.025 (DF)</w:t>
            </w:r>
          </w:p>
        </w:tc>
        <w:tc>
          <w:tcPr>
            <w:tcW w:w="2551" w:type="dxa"/>
            <w:tcBorders>
              <w:top w:val="single" w:sz="4" w:space="0" w:color="auto"/>
              <w:left w:val="nil"/>
              <w:bottom w:val="single" w:sz="4" w:space="0" w:color="auto"/>
              <w:right w:val="double" w:sz="4" w:space="0" w:color="auto"/>
            </w:tcBorders>
            <w:shd w:val="clear" w:color="auto" w:fill="FFFFFF"/>
          </w:tcPr>
          <w:p w:rsidR="00E60916" w:rsidRPr="00B13E53" w:rsidRDefault="00AE60FD" w:rsidP="004D4762">
            <w:pPr>
              <w:pStyle w:val="Tabletext"/>
              <w:spacing w:after="60"/>
              <w:jc w:val="center"/>
              <w:rPr>
                <w:rFonts w:ascii="Arial" w:hAnsi="Arial"/>
                <w:color w:val="000000"/>
                <w:sz w:val="20"/>
              </w:rPr>
            </w:pPr>
            <w:r w:rsidRPr="00AE60FD">
              <w:rPr>
                <w:rFonts w:ascii="Arial" w:hAnsi="Arial"/>
                <w:color w:val="000000"/>
                <w:sz w:val="20"/>
              </w:rPr>
              <w:t>sese.025 (DF)</w:t>
            </w:r>
          </w:p>
        </w:tc>
        <w:tc>
          <w:tcPr>
            <w:tcW w:w="2552" w:type="dxa"/>
            <w:tcBorders>
              <w:top w:val="single" w:sz="4" w:space="0" w:color="auto"/>
              <w:left w:val="nil"/>
              <w:bottom w:val="single" w:sz="4" w:space="0" w:color="auto"/>
              <w:right w:val="double" w:sz="4" w:space="0" w:color="auto"/>
            </w:tcBorders>
            <w:shd w:val="clear" w:color="auto" w:fill="FFFFFF"/>
          </w:tcPr>
          <w:p w:rsidR="00E60916" w:rsidRPr="00B13E53" w:rsidRDefault="00AE60FD" w:rsidP="004D4762">
            <w:pPr>
              <w:pStyle w:val="Tabletext"/>
              <w:spacing w:after="60"/>
              <w:jc w:val="center"/>
              <w:rPr>
                <w:rFonts w:ascii="Arial" w:hAnsi="Arial"/>
                <w:color w:val="000000"/>
                <w:sz w:val="20"/>
              </w:rPr>
            </w:pPr>
            <w:r w:rsidRPr="00AE60FD">
              <w:rPr>
                <w:rFonts w:ascii="Arial" w:hAnsi="Arial"/>
                <w:color w:val="000000"/>
                <w:sz w:val="20"/>
              </w:rPr>
              <w:t>sese.025 (DF)</w:t>
            </w:r>
          </w:p>
        </w:tc>
        <w:tc>
          <w:tcPr>
            <w:tcW w:w="2551" w:type="dxa"/>
            <w:tcBorders>
              <w:top w:val="single" w:sz="4" w:space="0" w:color="auto"/>
              <w:left w:val="nil"/>
              <w:bottom w:val="single" w:sz="4" w:space="0" w:color="auto"/>
              <w:right w:val="single" w:sz="4" w:space="0" w:color="auto"/>
            </w:tcBorders>
            <w:shd w:val="clear" w:color="auto" w:fill="FFFFFF"/>
          </w:tcPr>
          <w:p w:rsidR="00E60916" w:rsidRPr="00B13E53" w:rsidRDefault="00AE60FD" w:rsidP="004D4762">
            <w:pPr>
              <w:pStyle w:val="Tabletext"/>
              <w:spacing w:after="60"/>
              <w:jc w:val="center"/>
              <w:rPr>
                <w:rFonts w:ascii="Arial" w:hAnsi="Arial"/>
                <w:color w:val="000000"/>
                <w:sz w:val="20"/>
              </w:rPr>
            </w:pPr>
            <w:r w:rsidRPr="00AE60FD">
              <w:rPr>
                <w:rFonts w:ascii="Arial" w:hAnsi="Arial"/>
                <w:color w:val="000000"/>
                <w:sz w:val="20"/>
              </w:rPr>
              <w:t>sese.025 (DF)</w:t>
            </w:r>
          </w:p>
        </w:tc>
      </w:tr>
      <w:tr w:rsidR="004D4762" w:rsidTr="00E60916">
        <w:trPr>
          <w:cantSplit/>
        </w:trPr>
        <w:tc>
          <w:tcPr>
            <w:tcW w:w="2552" w:type="dxa"/>
            <w:tcBorders>
              <w:top w:val="single" w:sz="4" w:space="0" w:color="auto"/>
              <w:left w:val="single" w:sz="4" w:space="0" w:color="auto"/>
              <w:bottom w:val="single" w:sz="4" w:space="0" w:color="auto"/>
              <w:right w:val="double" w:sz="4" w:space="0" w:color="auto"/>
            </w:tcBorders>
            <w:shd w:val="pct12" w:color="000000" w:fill="FFFFFF"/>
          </w:tcPr>
          <w:p w:rsidR="004D4762" w:rsidRPr="00B13E53" w:rsidRDefault="00AE60FD" w:rsidP="004D4762">
            <w:pPr>
              <w:pStyle w:val="Tabletext"/>
              <w:spacing w:after="60"/>
              <w:jc w:val="both"/>
              <w:rPr>
                <w:rFonts w:ascii="Arial" w:hAnsi="Arial"/>
                <w:color w:val="000000"/>
                <w:sz w:val="20"/>
              </w:rPr>
            </w:pPr>
            <w:r w:rsidRPr="00AE60FD">
              <w:rPr>
                <w:rFonts w:ascii="Arial" w:hAnsi="Arial"/>
                <w:color w:val="000000"/>
                <w:sz w:val="20"/>
              </w:rPr>
              <w:t>&lt;SctiesSttlmTxConf&gt;</w:t>
            </w:r>
          </w:p>
        </w:tc>
        <w:tc>
          <w:tcPr>
            <w:tcW w:w="2551" w:type="dxa"/>
            <w:tcBorders>
              <w:top w:val="single" w:sz="4" w:space="0" w:color="auto"/>
              <w:left w:val="nil"/>
              <w:bottom w:val="single" w:sz="4" w:space="0" w:color="auto"/>
              <w:right w:val="double" w:sz="4" w:space="0" w:color="auto"/>
            </w:tcBorders>
            <w:shd w:val="pct12" w:color="000000" w:fill="FFFFFF"/>
          </w:tcPr>
          <w:p w:rsidR="004D4762" w:rsidRPr="00B13E53" w:rsidRDefault="00AE60FD" w:rsidP="004D4762">
            <w:pPr>
              <w:pStyle w:val="Tabletext"/>
              <w:spacing w:after="60"/>
              <w:jc w:val="both"/>
              <w:rPr>
                <w:rFonts w:ascii="Arial" w:hAnsi="Arial"/>
                <w:color w:val="000000"/>
                <w:sz w:val="20"/>
              </w:rPr>
            </w:pPr>
            <w:r w:rsidRPr="00AE60FD">
              <w:rPr>
                <w:rFonts w:ascii="Arial" w:hAnsi="Arial"/>
                <w:color w:val="000000"/>
                <w:sz w:val="20"/>
              </w:rPr>
              <w:t>:16R:GENL</w:t>
            </w:r>
          </w:p>
        </w:tc>
        <w:tc>
          <w:tcPr>
            <w:tcW w:w="2552" w:type="dxa"/>
            <w:tcBorders>
              <w:top w:val="single" w:sz="4" w:space="0" w:color="auto"/>
              <w:left w:val="nil"/>
              <w:bottom w:val="single" w:sz="4" w:space="0" w:color="auto"/>
              <w:right w:val="double" w:sz="4" w:space="0" w:color="auto"/>
            </w:tcBorders>
            <w:shd w:val="pct12" w:color="000000" w:fill="FFFFFF"/>
          </w:tcPr>
          <w:p w:rsidR="004D4762" w:rsidRPr="00B13E53" w:rsidRDefault="00AE60FD" w:rsidP="004D4762">
            <w:pPr>
              <w:pStyle w:val="Tabletext"/>
              <w:spacing w:after="60"/>
              <w:jc w:val="both"/>
              <w:rPr>
                <w:rFonts w:ascii="Arial" w:hAnsi="Arial"/>
                <w:color w:val="000000"/>
                <w:sz w:val="20"/>
              </w:rPr>
            </w:pPr>
            <w:r w:rsidRPr="00AE60FD">
              <w:rPr>
                <w:rFonts w:ascii="Arial" w:hAnsi="Arial"/>
                <w:color w:val="000000"/>
                <w:sz w:val="20"/>
              </w:rPr>
              <w:t>:16R:GENL</w:t>
            </w:r>
          </w:p>
        </w:tc>
        <w:tc>
          <w:tcPr>
            <w:tcW w:w="2551" w:type="dxa"/>
            <w:tcBorders>
              <w:top w:val="single" w:sz="4" w:space="0" w:color="auto"/>
              <w:left w:val="nil"/>
              <w:bottom w:val="single" w:sz="4" w:space="0" w:color="auto"/>
              <w:right w:val="single" w:sz="4" w:space="0" w:color="auto"/>
            </w:tcBorders>
            <w:shd w:val="pct12" w:color="000000" w:fill="FFFFFF"/>
          </w:tcPr>
          <w:p w:rsidR="004D4762" w:rsidRPr="00B13E53" w:rsidRDefault="00AE60FD" w:rsidP="004D4762">
            <w:pPr>
              <w:pStyle w:val="Tabletext"/>
              <w:spacing w:after="60"/>
              <w:jc w:val="both"/>
              <w:rPr>
                <w:rFonts w:ascii="Arial" w:hAnsi="Arial"/>
                <w:color w:val="000000"/>
                <w:sz w:val="20"/>
              </w:rPr>
            </w:pPr>
            <w:r w:rsidRPr="00AE60FD">
              <w:rPr>
                <w:rFonts w:ascii="Arial" w:hAnsi="Arial"/>
                <w:color w:val="000000"/>
                <w:sz w:val="20"/>
              </w:rPr>
              <w:t>:16R:GENL</w:t>
            </w:r>
          </w:p>
        </w:tc>
      </w:tr>
      <w:tr w:rsidR="004D4762" w:rsidTr="00E60916">
        <w:trPr>
          <w:cantSplit/>
        </w:trPr>
        <w:tc>
          <w:tcPr>
            <w:tcW w:w="2552" w:type="dxa"/>
            <w:tcBorders>
              <w:top w:val="single" w:sz="4" w:space="0" w:color="auto"/>
              <w:left w:val="single" w:sz="4" w:space="0" w:color="auto"/>
              <w:bottom w:val="single" w:sz="4" w:space="0" w:color="auto"/>
              <w:right w:val="double" w:sz="4" w:space="0" w:color="auto"/>
            </w:tcBorders>
          </w:tcPr>
          <w:p w:rsidR="00AE60FD" w:rsidRDefault="00AE60FD" w:rsidP="00AE60FD">
            <w:pPr>
              <w:pStyle w:val="Tabletext"/>
              <w:rPr>
                <w:rFonts w:ascii="Arial" w:hAnsi="Arial" w:cs="Arial"/>
                <w:snapToGrid w:val="0"/>
                <w:color w:val="000000"/>
                <w:sz w:val="20"/>
              </w:rPr>
            </w:pPr>
            <w:r w:rsidRPr="00AE60FD">
              <w:rPr>
                <w:rFonts w:ascii="Arial" w:hAnsi="Arial"/>
                <w:sz w:val="20"/>
              </w:rPr>
              <w:t>&lt;TxIdDtls&gt;</w:t>
            </w:r>
            <w:r w:rsidRPr="00AE60FD">
              <w:rPr>
                <w:rFonts w:ascii="Arial" w:hAnsi="Arial" w:cs="Arial"/>
                <w:snapToGrid w:val="0"/>
                <w:color w:val="000000"/>
                <w:sz w:val="20"/>
              </w:rPr>
              <w:t xml:space="preserve">   </w:t>
            </w:r>
            <w:r w:rsidR="00B13E53">
              <w:rPr>
                <w:rFonts w:ascii="Arial" w:hAnsi="Arial" w:cs="Arial"/>
                <w:snapToGrid w:val="0"/>
                <w:color w:val="000000"/>
                <w:sz w:val="20"/>
              </w:rPr>
              <w:t xml:space="preserve">          </w:t>
            </w:r>
            <w:r w:rsidRPr="00AE60FD">
              <w:rPr>
                <w:rFonts w:ascii="Arial" w:hAnsi="Arial" w:cs="Arial"/>
                <w:snapToGrid w:val="0"/>
                <w:color w:val="000000"/>
                <w:sz w:val="20"/>
              </w:rPr>
              <w:t>&lt;AcctOwnrTxId&gt;</w:t>
            </w:r>
          </w:p>
          <w:p w:rsidR="00AE60FD" w:rsidRPr="00AE60FD" w:rsidRDefault="00B13E53" w:rsidP="00AE60FD">
            <w:pPr>
              <w:pStyle w:val="Tabletext"/>
              <w:rPr>
                <w:rFonts w:ascii="Arial" w:hAnsi="Arial" w:cs="Arial"/>
                <w:snapToGrid w:val="0"/>
                <w:color w:val="000000"/>
                <w:sz w:val="20"/>
              </w:rPr>
            </w:pPr>
            <w:r>
              <w:rPr>
                <w:rFonts w:ascii="Arial" w:hAnsi="Arial" w:cs="Arial"/>
                <w:snapToGrid w:val="0"/>
                <w:color w:val="000000"/>
                <w:sz w:val="20"/>
              </w:rPr>
              <w:t xml:space="preserve">    </w:t>
            </w:r>
            <w:r w:rsidR="00AE60FD" w:rsidRPr="00AE60FD">
              <w:rPr>
                <w:rFonts w:ascii="Arial" w:hAnsi="Arial" w:cs="Arial"/>
                <w:snapToGrid w:val="0"/>
                <w:color w:val="000000"/>
                <w:sz w:val="20"/>
              </w:rPr>
              <w:t xml:space="preserve">DELIVERY1  </w:t>
            </w:r>
            <w:r w:rsidR="00BA2630">
              <w:rPr>
                <w:rFonts w:ascii="Arial" w:hAnsi="Arial" w:cs="Arial"/>
                <w:snapToGrid w:val="0"/>
                <w:color w:val="000000"/>
                <w:sz w:val="20"/>
              </w:rPr>
              <w:t xml:space="preserve">   </w:t>
            </w:r>
            <w:r w:rsidR="00AE60FD" w:rsidRPr="00AE60FD">
              <w:rPr>
                <w:rFonts w:ascii="Arial" w:hAnsi="Arial" w:cs="Arial"/>
                <w:snapToGrid w:val="0"/>
                <w:color w:val="000000"/>
                <w:sz w:val="20"/>
              </w:rPr>
              <w:t xml:space="preserve">&lt;/AcctOwnrTxId&gt;                                </w:t>
            </w:r>
            <w:r>
              <w:rPr>
                <w:rFonts w:ascii="Arial" w:hAnsi="Arial" w:cs="Arial"/>
                <w:snapToGrid w:val="0"/>
                <w:color w:val="000000"/>
                <w:sz w:val="20"/>
              </w:rPr>
              <w:t xml:space="preserve">  </w:t>
            </w:r>
            <w:r w:rsidR="00BA2630">
              <w:rPr>
                <w:rFonts w:ascii="Arial" w:hAnsi="Arial" w:cs="Arial"/>
                <w:snapToGrid w:val="0"/>
                <w:color w:val="000000"/>
                <w:sz w:val="20"/>
              </w:rPr>
              <w:t xml:space="preserve">   </w:t>
            </w:r>
            <w:r w:rsidR="00AE60FD" w:rsidRPr="00AE60FD">
              <w:rPr>
                <w:rFonts w:ascii="Arial" w:hAnsi="Arial" w:cs="Arial"/>
                <w:snapToGrid w:val="0"/>
                <w:color w:val="000000"/>
                <w:sz w:val="20"/>
              </w:rPr>
              <w:t xml:space="preserve">&lt;SctiesMvmntTp&gt;DELI  </w:t>
            </w:r>
            <w:r w:rsidR="00BA2630">
              <w:rPr>
                <w:rFonts w:ascii="Arial" w:hAnsi="Arial" w:cs="Arial"/>
                <w:snapToGrid w:val="0"/>
                <w:color w:val="000000"/>
                <w:sz w:val="20"/>
              </w:rPr>
              <w:t xml:space="preserve">   </w:t>
            </w:r>
            <w:r w:rsidR="00AE60FD" w:rsidRPr="00AE60FD">
              <w:rPr>
                <w:rFonts w:ascii="Arial" w:hAnsi="Arial" w:cs="Arial"/>
                <w:snapToGrid w:val="0"/>
                <w:color w:val="000000"/>
                <w:sz w:val="20"/>
              </w:rPr>
              <w:t>&lt;/SctiesMvmntTp&gt;</w:t>
            </w:r>
          </w:p>
          <w:p w:rsidR="00E60916" w:rsidRDefault="00BA2630" w:rsidP="00E60916">
            <w:pPr>
              <w:autoSpaceDE w:val="0"/>
              <w:autoSpaceDN w:val="0"/>
              <w:adjustRightInd w:val="0"/>
              <w:rPr>
                <w:rFonts w:ascii="Arial" w:hAnsi="Arial" w:cs="Arial"/>
                <w:snapToGrid w:val="0"/>
                <w:color w:val="000000"/>
                <w:sz w:val="20"/>
              </w:rPr>
            </w:pPr>
            <w:r>
              <w:rPr>
                <w:rFonts w:ascii="Arial" w:hAnsi="Arial" w:cs="Arial"/>
                <w:snapToGrid w:val="0"/>
                <w:color w:val="000000"/>
                <w:sz w:val="20"/>
              </w:rPr>
              <w:t xml:space="preserve">   </w:t>
            </w:r>
            <w:r w:rsidR="00AE60FD" w:rsidRPr="00AE60FD">
              <w:rPr>
                <w:rFonts w:ascii="Arial" w:hAnsi="Arial" w:cs="Arial"/>
                <w:snapToGrid w:val="0"/>
                <w:color w:val="000000"/>
                <w:sz w:val="20"/>
              </w:rPr>
              <w:t>&lt;Pmt&gt;FREE&lt;/Apmt&gt;</w:t>
            </w:r>
          </w:p>
          <w:p w:rsidR="004C5A29" w:rsidRDefault="00BA2630" w:rsidP="00E60916">
            <w:pPr>
              <w:autoSpaceDE w:val="0"/>
              <w:autoSpaceDN w:val="0"/>
              <w:adjustRightInd w:val="0"/>
              <w:rPr>
                <w:rFonts w:ascii="Arial" w:hAnsi="Arial"/>
                <w:color w:val="808080"/>
                <w:sz w:val="20"/>
              </w:rPr>
            </w:pPr>
            <w:r>
              <w:rPr>
                <w:rFonts w:ascii="Arial" w:hAnsi="Arial" w:cs="Arial"/>
                <w:snapToGrid w:val="0"/>
                <w:color w:val="000000"/>
                <w:sz w:val="20"/>
              </w:rPr>
              <w:t xml:space="preserve">  </w:t>
            </w:r>
            <w:r w:rsidR="004C5A29">
              <w:rPr>
                <w:rFonts w:ascii="Arial" w:hAnsi="Arial" w:cs="Arial"/>
                <w:snapToGrid w:val="0"/>
                <w:color w:val="000000"/>
                <w:sz w:val="20"/>
              </w:rPr>
              <w:t>&lt;PoolId&gt;</w:t>
            </w:r>
            <w:r w:rsidR="004C5A29">
              <w:rPr>
                <w:rFonts w:ascii="Arial" w:hAnsi="Arial"/>
                <w:color w:val="808080"/>
                <w:sz w:val="20"/>
              </w:rPr>
              <w:t xml:space="preserve"> DEL123456</w:t>
            </w:r>
          </w:p>
          <w:p w:rsidR="00AE60FD" w:rsidRDefault="00BA2630" w:rsidP="00AE60FD">
            <w:pPr>
              <w:autoSpaceDE w:val="0"/>
              <w:autoSpaceDN w:val="0"/>
              <w:adjustRightInd w:val="0"/>
              <w:rPr>
                <w:rFonts w:ascii="Arial" w:hAnsi="Arial" w:cs="Arial"/>
                <w:snapToGrid w:val="0"/>
                <w:color w:val="000000"/>
                <w:sz w:val="20"/>
              </w:rPr>
            </w:pPr>
            <w:r>
              <w:rPr>
                <w:rFonts w:ascii="Arial" w:hAnsi="Arial"/>
                <w:color w:val="808080"/>
                <w:sz w:val="20"/>
              </w:rPr>
              <w:t xml:space="preserve">   </w:t>
            </w:r>
            <w:r w:rsidR="004C5A29">
              <w:rPr>
                <w:rFonts w:ascii="Arial" w:hAnsi="Arial"/>
                <w:color w:val="808080"/>
                <w:sz w:val="20"/>
              </w:rPr>
              <w:t>&lt;/PoolId&gt;</w:t>
            </w:r>
          </w:p>
          <w:p w:rsidR="00AE60FD" w:rsidRPr="00AE60FD" w:rsidRDefault="00BA2630" w:rsidP="00AE60FD">
            <w:pPr>
              <w:autoSpaceDE w:val="0"/>
              <w:autoSpaceDN w:val="0"/>
              <w:adjustRightInd w:val="0"/>
              <w:rPr>
                <w:rFonts w:ascii="Arial" w:hAnsi="Arial" w:cs="Arial"/>
                <w:snapToGrid w:val="0"/>
                <w:color w:val="000000"/>
                <w:sz w:val="20"/>
              </w:rPr>
            </w:pPr>
            <w:r w:rsidRPr="00B13E53">
              <w:rPr>
                <w:rFonts w:ascii="Arial" w:hAnsi="Arial"/>
                <w:sz w:val="20"/>
              </w:rPr>
              <w:t>&lt;</w:t>
            </w:r>
            <w:r>
              <w:rPr>
                <w:rFonts w:ascii="Arial" w:hAnsi="Arial"/>
                <w:sz w:val="20"/>
              </w:rPr>
              <w:t>/</w:t>
            </w:r>
            <w:r w:rsidRPr="00B13E53">
              <w:rPr>
                <w:rFonts w:ascii="Arial" w:hAnsi="Arial"/>
                <w:sz w:val="20"/>
              </w:rPr>
              <w:t>TxIdDtls&gt;</w:t>
            </w:r>
            <w:r w:rsidRPr="00B13E53">
              <w:rPr>
                <w:rFonts w:ascii="Arial" w:hAnsi="Arial" w:cs="Arial"/>
                <w:snapToGrid w:val="0"/>
                <w:color w:val="000000"/>
                <w:sz w:val="20"/>
              </w:rPr>
              <w:t xml:space="preserve">   </w:t>
            </w:r>
            <w:r>
              <w:rPr>
                <w:rFonts w:ascii="Arial" w:hAnsi="Arial" w:cs="Arial"/>
                <w:snapToGrid w:val="0"/>
                <w:color w:val="000000"/>
                <w:sz w:val="20"/>
              </w:rPr>
              <w:t xml:space="preserve">          </w:t>
            </w:r>
          </w:p>
        </w:tc>
        <w:tc>
          <w:tcPr>
            <w:tcW w:w="2551" w:type="dxa"/>
            <w:tcBorders>
              <w:top w:val="single" w:sz="4" w:space="0" w:color="auto"/>
              <w:left w:val="nil"/>
              <w:bottom w:val="single" w:sz="4" w:space="0" w:color="auto"/>
              <w:right w:val="double" w:sz="4" w:space="0" w:color="auto"/>
            </w:tcBorders>
            <w:shd w:val="clear" w:color="auto" w:fill="FFFFFF"/>
          </w:tcPr>
          <w:p w:rsidR="004C5A29" w:rsidRDefault="004C5A29" w:rsidP="004C5A29">
            <w:pPr>
              <w:pStyle w:val="Tabletext"/>
              <w:rPr>
                <w:rFonts w:ascii="Arial" w:hAnsi="Arial" w:cs="Arial"/>
                <w:snapToGrid w:val="0"/>
                <w:color w:val="000000"/>
                <w:sz w:val="20"/>
              </w:rPr>
            </w:pPr>
            <w:r w:rsidRPr="00B13E53">
              <w:rPr>
                <w:rFonts w:ascii="Arial" w:hAnsi="Arial"/>
                <w:sz w:val="20"/>
              </w:rPr>
              <w:t>&lt;TxIdDtls&gt;</w:t>
            </w:r>
            <w:r w:rsidRPr="00B13E53">
              <w:rPr>
                <w:rFonts w:ascii="Arial" w:hAnsi="Arial" w:cs="Arial"/>
                <w:snapToGrid w:val="0"/>
                <w:color w:val="000000"/>
                <w:sz w:val="20"/>
              </w:rPr>
              <w:t xml:space="preserve">   </w:t>
            </w:r>
            <w:r>
              <w:rPr>
                <w:rFonts w:ascii="Arial" w:hAnsi="Arial" w:cs="Arial"/>
                <w:snapToGrid w:val="0"/>
                <w:color w:val="000000"/>
                <w:sz w:val="20"/>
              </w:rPr>
              <w:t xml:space="preserve">          </w:t>
            </w:r>
            <w:r w:rsidRPr="00B13E53">
              <w:rPr>
                <w:rFonts w:ascii="Arial" w:hAnsi="Arial" w:cs="Arial"/>
                <w:snapToGrid w:val="0"/>
                <w:color w:val="000000"/>
                <w:sz w:val="20"/>
              </w:rPr>
              <w:t>&lt;AcctOwnrTxId&gt;</w:t>
            </w:r>
          </w:p>
          <w:p w:rsidR="004C5A29" w:rsidRPr="00B13E53" w:rsidRDefault="004C5A29" w:rsidP="004C5A29">
            <w:pPr>
              <w:pStyle w:val="Tabletext"/>
              <w:rPr>
                <w:rFonts w:ascii="Arial" w:hAnsi="Arial" w:cs="Arial"/>
                <w:snapToGrid w:val="0"/>
                <w:color w:val="000000"/>
                <w:sz w:val="20"/>
              </w:rPr>
            </w:pPr>
            <w:r>
              <w:rPr>
                <w:rFonts w:ascii="Arial" w:hAnsi="Arial" w:cs="Arial"/>
                <w:snapToGrid w:val="0"/>
                <w:color w:val="000000"/>
                <w:sz w:val="20"/>
              </w:rPr>
              <w:t xml:space="preserve">    </w:t>
            </w:r>
            <w:r w:rsidRPr="00B13E53">
              <w:rPr>
                <w:rFonts w:ascii="Arial" w:hAnsi="Arial" w:cs="Arial"/>
                <w:snapToGrid w:val="0"/>
                <w:color w:val="000000"/>
                <w:sz w:val="20"/>
              </w:rPr>
              <w:t>DELIV</w:t>
            </w:r>
            <w:r>
              <w:rPr>
                <w:rFonts w:ascii="Arial" w:hAnsi="Arial" w:cs="Arial"/>
                <w:snapToGrid w:val="0"/>
                <w:color w:val="000000"/>
                <w:sz w:val="20"/>
              </w:rPr>
              <w:t>ERY2</w:t>
            </w:r>
            <w:r w:rsidRPr="00B13E53">
              <w:rPr>
                <w:rFonts w:ascii="Arial" w:hAnsi="Arial" w:cs="Arial"/>
                <w:snapToGrid w:val="0"/>
                <w:color w:val="000000"/>
                <w:sz w:val="20"/>
              </w:rPr>
              <w:t xml:space="preserve">  &lt;/AcctOwnrTxId&gt;                                </w:t>
            </w:r>
            <w:r>
              <w:rPr>
                <w:rFonts w:ascii="Arial" w:hAnsi="Arial" w:cs="Arial"/>
                <w:snapToGrid w:val="0"/>
                <w:color w:val="000000"/>
                <w:sz w:val="20"/>
              </w:rPr>
              <w:t xml:space="preserve">  </w:t>
            </w:r>
            <w:r w:rsidRPr="00B13E53">
              <w:rPr>
                <w:rFonts w:ascii="Arial" w:hAnsi="Arial" w:cs="Arial"/>
                <w:snapToGrid w:val="0"/>
                <w:color w:val="000000"/>
                <w:sz w:val="20"/>
              </w:rPr>
              <w:t>&lt;SctiesMvmntTp&gt;DELI  &lt;/SctiesMvmntTp&gt;</w:t>
            </w:r>
          </w:p>
          <w:p w:rsidR="004C5A29" w:rsidRDefault="004C5A29" w:rsidP="004C5A29">
            <w:pPr>
              <w:autoSpaceDE w:val="0"/>
              <w:autoSpaceDN w:val="0"/>
              <w:adjustRightInd w:val="0"/>
              <w:rPr>
                <w:rFonts w:ascii="Arial" w:hAnsi="Arial" w:cs="Arial"/>
                <w:snapToGrid w:val="0"/>
                <w:color w:val="000000"/>
                <w:sz w:val="20"/>
              </w:rPr>
            </w:pPr>
            <w:r w:rsidRPr="00B13E53">
              <w:rPr>
                <w:rFonts w:ascii="Arial" w:hAnsi="Arial" w:cs="Arial"/>
                <w:snapToGrid w:val="0"/>
                <w:color w:val="000000"/>
                <w:sz w:val="20"/>
              </w:rPr>
              <w:t>&lt;Pmt&gt;FREE&lt;/Apmt&gt;</w:t>
            </w:r>
          </w:p>
          <w:p w:rsidR="004C5A29" w:rsidRDefault="004C5A29" w:rsidP="004C5A29">
            <w:pPr>
              <w:autoSpaceDE w:val="0"/>
              <w:autoSpaceDN w:val="0"/>
              <w:adjustRightInd w:val="0"/>
              <w:rPr>
                <w:rFonts w:ascii="Arial" w:hAnsi="Arial"/>
                <w:color w:val="808080"/>
                <w:sz w:val="20"/>
              </w:rPr>
            </w:pPr>
            <w:r>
              <w:rPr>
                <w:rFonts w:ascii="Arial" w:hAnsi="Arial" w:cs="Arial"/>
                <w:snapToGrid w:val="0"/>
                <w:color w:val="000000"/>
                <w:sz w:val="20"/>
              </w:rPr>
              <w:t>&lt;PoolId&gt;</w:t>
            </w:r>
            <w:r>
              <w:rPr>
                <w:rFonts w:ascii="Arial" w:hAnsi="Arial"/>
                <w:color w:val="808080"/>
                <w:sz w:val="20"/>
              </w:rPr>
              <w:t xml:space="preserve"> DEL123456</w:t>
            </w:r>
          </w:p>
          <w:p w:rsidR="004C5A29" w:rsidRPr="00B13E53" w:rsidRDefault="004C5A29" w:rsidP="004C5A29">
            <w:pPr>
              <w:autoSpaceDE w:val="0"/>
              <w:autoSpaceDN w:val="0"/>
              <w:adjustRightInd w:val="0"/>
              <w:rPr>
                <w:rFonts w:ascii="Arial" w:hAnsi="Arial" w:cs="Arial"/>
                <w:snapToGrid w:val="0"/>
                <w:color w:val="000000"/>
                <w:sz w:val="20"/>
              </w:rPr>
            </w:pPr>
            <w:r>
              <w:rPr>
                <w:rFonts w:ascii="Arial" w:hAnsi="Arial"/>
                <w:color w:val="808080"/>
                <w:sz w:val="20"/>
              </w:rPr>
              <w:t>&lt;/PoolId&gt;</w:t>
            </w:r>
          </w:p>
          <w:p w:rsidR="004D4762" w:rsidRPr="00B13E53" w:rsidRDefault="004C5A29" w:rsidP="004C5A29">
            <w:pPr>
              <w:pStyle w:val="Tabletext"/>
              <w:rPr>
                <w:rFonts w:ascii="Arial" w:hAnsi="Arial"/>
                <w:color w:val="000000"/>
                <w:sz w:val="20"/>
              </w:rPr>
            </w:pPr>
            <w:r w:rsidRPr="00B13E53">
              <w:rPr>
                <w:rFonts w:ascii="Arial" w:hAnsi="Arial" w:cs="Arial"/>
                <w:snapToGrid w:val="0"/>
                <w:color w:val="000000"/>
                <w:sz w:val="20"/>
              </w:rPr>
              <w:t xml:space="preserve">   &lt;/</w:t>
            </w:r>
            <w:r w:rsidR="00BA2630" w:rsidRPr="00B13E53">
              <w:rPr>
                <w:rFonts w:ascii="Arial" w:hAnsi="Arial"/>
                <w:sz w:val="20"/>
              </w:rPr>
              <w:t>TxIdDtls</w:t>
            </w:r>
            <w:r w:rsidR="00BA2630" w:rsidRPr="00B13E53">
              <w:rPr>
                <w:rFonts w:ascii="Arial" w:hAnsi="Arial" w:cs="Arial"/>
                <w:snapToGrid w:val="0"/>
                <w:color w:val="000000"/>
                <w:sz w:val="20"/>
              </w:rPr>
              <w:t xml:space="preserve"> </w:t>
            </w:r>
            <w:r w:rsidRPr="00B13E53">
              <w:rPr>
                <w:rFonts w:ascii="Arial" w:hAnsi="Arial" w:cs="Arial"/>
                <w:snapToGrid w:val="0"/>
                <w:color w:val="000000"/>
                <w:sz w:val="20"/>
              </w:rPr>
              <w:t>&gt;</w:t>
            </w:r>
          </w:p>
        </w:tc>
        <w:tc>
          <w:tcPr>
            <w:tcW w:w="2552" w:type="dxa"/>
            <w:tcBorders>
              <w:top w:val="single" w:sz="4" w:space="0" w:color="auto"/>
              <w:left w:val="nil"/>
              <w:bottom w:val="single" w:sz="4" w:space="0" w:color="auto"/>
              <w:right w:val="double" w:sz="4" w:space="0" w:color="auto"/>
            </w:tcBorders>
            <w:shd w:val="clear" w:color="auto" w:fill="FFFFFF"/>
          </w:tcPr>
          <w:p w:rsidR="004C5A29" w:rsidRDefault="004C5A29" w:rsidP="004C5A29">
            <w:pPr>
              <w:pStyle w:val="Tabletext"/>
              <w:rPr>
                <w:rFonts w:ascii="Arial" w:hAnsi="Arial" w:cs="Arial"/>
                <w:snapToGrid w:val="0"/>
                <w:color w:val="000000"/>
                <w:sz w:val="20"/>
              </w:rPr>
            </w:pPr>
            <w:r w:rsidRPr="00B13E53">
              <w:rPr>
                <w:rFonts w:ascii="Arial" w:hAnsi="Arial"/>
                <w:sz w:val="20"/>
              </w:rPr>
              <w:t>&lt;TxIdDtls&gt;</w:t>
            </w:r>
            <w:r w:rsidRPr="00B13E53">
              <w:rPr>
                <w:rFonts w:ascii="Arial" w:hAnsi="Arial" w:cs="Arial"/>
                <w:snapToGrid w:val="0"/>
                <w:color w:val="000000"/>
                <w:sz w:val="20"/>
              </w:rPr>
              <w:t xml:space="preserve">   </w:t>
            </w:r>
            <w:r>
              <w:rPr>
                <w:rFonts w:ascii="Arial" w:hAnsi="Arial" w:cs="Arial"/>
                <w:snapToGrid w:val="0"/>
                <w:color w:val="000000"/>
                <w:sz w:val="20"/>
              </w:rPr>
              <w:t xml:space="preserve">          </w:t>
            </w:r>
            <w:r w:rsidRPr="00B13E53">
              <w:rPr>
                <w:rFonts w:ascii="Arial" w:hAnsi="Arial" w:cs="Arial"/>
                <w:snapToGrid w:val="0"/>
                <w:color w:val="000000"/>
                <w:sz w:val="20"/>
              </w:rPr>
              <w:t>&lt;AcctOwnrTxId&gt;</w:t>
            </w:r>
          </w:p>
          <w:p w:rsidR="004C5A29" w:rsidRPr="00B13E53" w:rsidRDefault="004C5A29" w:rsidP="004C5A29">
            <w:pPr>
              <w:pStyle w:val="Tabletext"/>
              <w:rPr>
                <w:rFonts w:ascii="Arial" w:hAnsi="Arial" w:cs="Arial"/>
                <w:snapToGrid w:val="0"/>
                <w:color w:val="000000"/>
                <w:sz w:val="20"/>
              </w:rPr>
            </w:pPr>
            <w:r>
              <w:rPr>
                <w:rFonts w:ascii="Arial" w:hAnsi="Arial" w:cs="Arial"/>
                <w:snapToGrid w:val="0"/>
                <w:color w:val="000000"/>
                <w:sz w:val="20"/>
              </w:rPr>
              <w:t xml:space="preserve">    </w:t>
            </w:r>
            <w:r w:rsidRPr="00B13E53">
              <w:rPr>
                <w:rFonts w:ascii="Arial" w:hAnsi="Arial" w:cs="Arial"/>
                <w:snapToGrid w:val="0"/>
                <w:color w:val="000000"/>
                <w:sz w:val="20"/>
              </w:rPr>
              <w:t>DELIV</w:t>
            </w:r>
            <w:r>
              <w:rPr>
                <w:rFonts w:ascii="Arial" w:hAnsi="Arial" w:cs="Arial"/>
                <w:snapToGrid w:val="0"/>
                <w:color w:val="000000"/>
                <w:sz w:val="20"/>
              </w:rPr>
              <w:t>ERY3</w:t>
            </w:r>
            <w:r w:rsidRPr="00B13E53">
              <w:rPr>
                <w:rFonts w:ascii="Arial" w:hAnsi="Arial" w:cs="Arial"/>
                <w:snapToGrid w:val="0"/>
                <w:color w:val="000000"/>
                <w:sz w:val="20"/>
              </w:rPr>
              <w:t xml:space="preserve">  &lt;/AcctOwnrTxId&gt;                                </w:t>
            </w:r>
            <w:r>
              <w:rPr>
                <w:rFonts w:ascii="Arial" w:hAnsi="Arial" w:cs="Arial"/>
                <w:snapToGrid w:val="0"/>
                <w:color w:val="000000"/>
                <w:sz w:val="20"/>
              </w:rPr>
              <w:t xml:space="preserve">  </w:t>
            </w:r>
            <w:r w:rsidRPr="00B13E53">
              <w:rPr>
                <w:rFonts w:ascii="Arial" w:hAnsi="Arial" w:cs="Arial"/>
                <w:snapToGrid w:val="0"/>
                <w:color w:val="000000"/>
                <w:sz w:val="20"/>
              </w:rPr>
              <w:t>&lt;SctiesMvmntTp&gt;DELI  &lt;/SctiesMvmntTp&gt;</w:t>
            </w:r>
          </w:p>
          <w:p w:rsidR="004C5A29" w:rsidRDefault="004C5A29" w:rsidP="004C5A29">
            <w:pPr>
              <w:autoSpaceDE w:val="0"/>
              <w:autoSpaceDN w:val="0"/>
              <w:adjustRightInd w:val="0"/>
              <w:rPr>
                <w:rFonts w:ascii="Arial" w:hAnsi="Arial" w:cs="Arial"/>
                <w:snapToGrid w:val="0"/>
                <w:color w:val="000000"/>
                <w:sz w:val="20"/>
              </w:rPr>
            </w:pPr>
            <w:r w:rsidRPr="00B13E53">
              <w:rPr>
                <w:rFonts w:ascii="Arial" w:hAnsi="Arial" w:cs="Arial"/>
                <w:snapToGrid w:val="0"/>
                <w:color w:val="000000"/>
                <w:sz w:val="20"/>
              </w:rPr>
              <w:t>&lt;Pmt&gt;FREE&lt;/Apmt&gt;</w:t>
            </w:r>
          </w:p>
          <w:p w:rsidR="004C5A29" w:rsidRDefault="004C5A29" w:rsidP="004C5A29">
            <w:pPr>
              <w:autoSpaceDE w:val="0"/>
              <w:autoSpaceDN w:val="0"/>
              <w:adjustRightInd w:val="0"/>
              <w:rPr>
                <w:rFonts w:ascii="Arial" w:hAnsi="Arial"/>
                <w:color w:val="808080"/>
                <w:sz w:val="20"/>
              </w:rPr>
            </w:pPr>
            <w:r>
              <w:rPr>
                <w:rFonts w:ascii="Arial" w:hAnsi="Arial" w:cs="Arial"/>
                <w:snapToGrid w:val="0"/>
                <w:color w:val="000000"/>
                <w:sz w:val="20"/>
              </w:rPr>
              <w:t>&lt;PoolId&gt;</w:t>
            </w:r>
            <w:r>
              <w:rPr>
                <w:rFonts w:ascii="Arial" w:hAnsi="Arial"/>
                <w:color w:val="808080"/>
                <w:sz w:val="20"/>
              </w:rPr>
              <w:t xml:space="preserve"> DEL123456</w:t>
            </w:r>
          </w:p>
          <w:p w:rsidR="004C5A29" w:rsidRPr="00B13E53" w:rsidRDefault="004C5A29" w:rsidP="004C5A29">
            <w:pPr>
              <w:autoSpaceDE w:val="0"/>
              <w:autoSpaceDN w:val="0"/>
              <w:adjustRightInd w:val="0"/>
              <w:rPr>
                <w:rFonts w:ascii="Arial" w:hAnsi="Arial" w:cs="Arial"/>
                <w:snapToGrid w:val="0"/>
                <w:color w:val="000000"/>
                <w:sz w:val="20"/>
              </w:rPr>
            </w:pPr>
            <w:r>
              <w:rPr>
                <w:rFonts w:ascii="Arial" w:hAnsi="Arial"/>
                <w:color w:val="808080"/>
                <w:sz w:val="20"/>
              </w:rPr>
              <w:t>&lt;/PoolId&gt;</w:t>
            </w:r>
          </w:p>
          <w:p w:rsidR="004D4762" w:rsidRPr="00D23D78" w:rsidRDefault="004C5A29" w:rsidP="004C5A29">
            <w:pPr>
              <w:pStyle w:val="Tabletext"/>
              <w:rPr>
                <w:rFonts w:ascii="Arial" w:hAnsi="Arial"/>
                <w:color w:val="000000"/>
                <w:sz w:val="20"/>
              </w:rPr>
            </w:pPr>
            <w:r w:rsidRPr="00B13E53">
              <w:rPr>
                <w:rFonts w:ascii="Arial" w:hAnsi="Arial" w:cs="Arial"/>
                <w:snapToGrid w:val="0"/>
                <w:color w:val="000000"/>
                <w:sz w:val="20"/>
              </w:rPr>
              <w:t xml:space="preserve">   &lt;/</w:t>
            </w:r>
            <w:r w:rsidR="00BA2630" w:rsidRPr="00B13E53">
              <w:rPr>
                <w:rFonts w:ascii="Arial" w:hAnsi="Arial"/>
                <w:sz w:val="20"/>
              </w:rPr>
              <w:t>TxIdDtls</w:t>
            </w:r>
            <w:r w:rsidR="00BA2630" w:rsidRPr="00B13E53">
              <w:rPr>
                <w:rFonts w:ascii="Arial" w:hAnsi="Arial" w:cs="Arial"/>
                <w:snapToGrid w:val="0"/>
                <w:color w:val="000000"/>
                <w:sz w:val="20"/>
              </w:rPr>
              <w:t xml:space="preserve"> </w:t>
            </w:r>
            <w:r w:rsidRPr="00B13E53">
              <w:rPr>
                <w:rFonts w:ascii="Arial" w:hAnsi="Arial" w:cs="Arial"/>
                <w:snapToGrid w:val="0"/>
                <w:color w:val="000000"/>
                <w:sz w:val="20"/>
              </w:rPr>
              <w:t>&gt;</w:t>
            </w:r>
          </w:p>
        </w:tc>
        <w:tc>
          <w:tcPr>
            <w:tcW w:w="2551" w:type="dxa"/>
            <w:tcBorders>
              <w:top w:val="single" w:sz="4" w:space="0" w:color="auto"/>
              <w:left w:val="nil"/>
              <w:bottom w:val="single" w:sz="4" w:space="0" w:color="auto"/>
              <w:right w:val="single" w:sz="4" w:space="0" w:color="auto"/>
            </w:tcBorders>
          </w:tcPr>
          <w:p w:rsidR="004C5A29" w:rsidRDefault="004C5A29" w:rsidP="004C5A29">
            <w:pPr>
              <w:pStyle w:val="Tabletext"/>
              <w:rPr>
                <w:rFonts w:ascii="Arial" w:hAnsi="Arial" w:cs="Arial"/>
                <w:snapToGrid w:val="0"/>
                <w:color w:val="000000"/>
                <w:sz w:val="20"/>
              </w:rPr>
            </w:pPr>
            <w:r w:rsidRPr="00B13E53">
              <w:rPr>
                <w:rFonts w:ascii="Arial" w:hAnsi="Arial"/>
                <w:sz w:val="20"/>
              </w:rPr>
              <w:t>&lt;TxIdDtls&gt;</w:t>
            </w:r>
            <w:r w:rsidRPr="00B13E53">
              <w:rPr>
                <w:rFonts w:ascii="Arial" w:hAnsi="Arial" w:cs="Arial"/>
                <w:snapToGrid w:val="0"/>
                <w:color w:val="000000"/>
                <w:sz w:val="20"/>
              </w:rPr>
              <w:t xml:space="preserve">   </w:t>
            </w:r>
            <w:r>
              <w:rPr>
                <w:rFonts w:ascii="Arial" w:hAnsi="Arial" w:cs="Arial"/>
                <w:snapToGrid w:val="0"/>
                <w:color w:val="000000"/>
                <w:sz w:val="20"/>
              </w:rPr>
              <w:t xml:space="preserve">          </w:t>
            </w:r>
            <w:r w:rsidRPr="00B13E53">
              <w:rPr>
                <w:rFonts w:ascii="Arial" w:hAnsi="Arial" w:cs="Arial"/>
                <w:snapToGrid w:val="0"/>
                <w:color w:val="000000"/>
                <w:sz w:val="20"/>
              </w:rPr>
              <w:t>&lt;AcctOwnrTxId&gt;</w:t>
            </w:r>
          </w:p>
          <w:p w:rsidR="004C5A29" w:rsidRPr="00B13E53" w:rsidRDefault="004C5A29" w:rsidP="004C5A29">
            <w:pPr>
              <w:pStyle w:val="Tabletext"/>
              <w:rPr>
                <w:rFonts w:ascii="Arial" w:hAnsi="Arial" w:cs="Arial"/>
                <w:snapToGrid w:val="0"/>
                <w:color w:val="000000"/>
                <w:sz w:val="20"/>
              </w:rPr>
            </w:pPr>
            <w:r>
              <w:rPr>
                <w:rFonts w:ascii="Arial" w:hAnsi="Arial" w:cs="Arial"/>
                <w:snapToGrid w:val="0"/>
                <w:color w:val="000000"/>
                <w:sz w:val="20"/>
              </w:rPr>
              <w:t xml:space="preserve">    </w:t>
            </w:r>
            <w:r w:rsidRPr="00B13E53">
              <w:rPr>
                <w:rFonts w:ascii="Arial" w:hAnsi="Arial" w:cs="Arial"/>
                <w:snapToGrid w:val="0"/>
                <w:color w:val="000000"/>
                <w:sz w:val="20"/>
              </w:rPr>
              <w:t>DELIV</w:t>
            </w:r>
            <w:r>
              <w:rPr>
                <w:rFonts w:ascii="Arial" w:hAnsi="Arial" w:cs="Arial"/>
                <w:snapToGrid w:val="0"/>
                <w:color w:val="000000"/>
                <w:sz w:val="20"/>
              </w:rPr>
              <w:t>ERY4</w:t>
            </w:r>
            <w:r w:rsidRPr="00B13E53">
              <w:rPr>
                <w:rFonts w:ascii="Arial" w:hAnsi="Arial" w:cs="Arial"/>
                <w:snapToGrid w:val="0"/>
                <w:color w:val="000000"/>
                <w:sz w:val="20"/>
              </w:rPr>
              <w:t xml:space="preserve">  &lt;/AcctOwnrTxId&gt;                                </w:t>
            </w:r>
            <w:r>
              <w:rPr>
                <w:rFonts w:ascii="Arial" w:hAnsi="Arial" w:cs="Arial"/>
                <w:snapToGrid w:val="0"/>
                <w:color w:val="000000"/>
                <w:sz w:val="20"/>
              </w:rPr>
              <w:t xml:space="preserve">  </w:t>
            </w:r>
            <w:r w:rsidRPr="00B13E53">
              <w:rPr>
                <w:rFonts w:ascii="Arial" w:hAnsi="Arial" w:cs="Arial"/>
                <w:snapToGrid w:val="0"/>
                <w:color w:val="000000"/>
                <w:sz w:val="20"/>
              </w:rPr>
              <w:t>&lt;SctiesMvmntTp&gt;DELI  &lt;/SctiesMvmntTp&gt;</w:t>
            </w:r>
          </w:p>
          <w:p w:rsidR="004C5A29" w:rsidRDefault="004C5A29" w:rsidP="004C5A29">
            <w:pPr>
              <w:autoSpaceDE w:val="0"/>
              <w:autoSpaceDN w:val="0"/>
              <w:adjustRightInd w:val="0"/>
              <w:rPr>
                <w:rFonts w:ascii="Arial" w:hAnsi="Arial" w:cs="Arial"/>
                <w:snapToGrid w:val="0"/>
                <w:color w:val="000000"/>
                <w:sz w:val="20"/>
              </w:rPr>
            </w:pPr>
            <w:r w:rsidRPr="00B13E53">
              <w:rPr>
                <w:rFonts w:ascii="Arial" w:hAnsi="Arial" w:cs="Arial"/>
                <w:snapToGrid w:val="0"/>
                <w:color w:val="000000"/>
                <w:sz w:val="20"/>
              </w:rPr>
              <w:t>&lt;Pmt&gt;FREE&lt;/Apmt&gt;</w:t>
            </w:r>
          </w:p>
          <w:p w:rsidR="004C5A29" w:rsidRDefault="004C5A29" w:rsidP="004C5A29">
            <w:pPr>
              <w:autoSpaceDE w:val="0"/>
              <w:autoSpaceDN w:val="0"/>
              <w:adjustRightInd w:val="0"/>
              <w:rPr>
                <w:rFonts w:ascii="Arial" w:hAnsi="Arial"/>
                <w:color w:val="808080"/>
                <w:sz w:val="20"/>
              </w:rPr>
            </w:pPr>
            <w:r>
              <w:rPr>
                <w:rFonts w:ascii="Arial" w:hAnsi="Arial" w:cs="Arial"/>
                <w:snapToGrid w:val="0"/>
                <w:color w:val="000000"/>
                <w:sz w:val="20"/>
              </w:rPr>
              <w:t>&lt;PoolId&gt;</w:t>
            </w:r>
            <w:r>
              <w:rPr>
                <w:rFonts w:ascii="Arial" w:hAnsi="Arial"/>
                <w:color w:val="808080"/>
                <w:sz w:val="20"/>
              </w:rPr>
              <w:t xml:space="preserve"> DEL123456</w:t>
            </w:r>
          </w:p>
          <w:p w:rsidR="004C5A29" w:rsidRPr="00B13E53" w:rsidRDefault="004C5A29" w:rsidP="004C5A29">
            <w:pPr>
              <w:autoSpaceDE w:val="0"/>
              <w:autoSpaceDN w:val="0"/>
              <w:adjustRightInd w:val="0"/>
              <w:rPr>
                <w:rFonts w:ascii="Arial" w:hAnsi="Arial" w:cs="Arial"/>
                <w:snapToGrid w:val="0"/>
                <w:color w:val="000000"/>
                <w:sz w:val="20"/>
              </w:rPr>
            </w:pPr>
            <w:r>
              <w:rPr>
                <w:rFonts w:ascii="Arial" w:hAnsi="Arial"/>
                <w:color w:val="808080"/>
                <w:sz w:val="20"/>
              </w:rPr>
              <w:t>&lt;/PoolId&gt;</w:t>
            </w:r>
          </w:p>
          <w:p w:rsidR="004D4762" w:rsidRPr="00D23D78" w:rsidRDefault="004C5A29" w:rsidP="004C5A29">
            <w:pPr>
              <w:pStyle w:val="Tabletext"/>
              <w:rPr>
                <w:rFonts w:ascii="Arial" w:hAnsi="Arial"/>
                <w:color w:val="000000"/>
                <w:sz w:val="20"/>
              </w:rPr>
            </w:pPr>
            <w:r w:rsidRPr="00B13E53">
              <w:rPr>
                <w:rFonts w:ascii="Arial" w:hAnsi="Arial" w:cs="Arial"/>
                <w:snapToGrid w:val="0"/>
                <w:color w:val="000000"/>
                <w:sz w:val="20"/>
              </w:rPr>
              <w:t xml:space="preserve">   &lt;/</w:t>
            </w:r>
            <w:r w:rsidR="00BA2630" w:rsidRPr="00B13E53">
              <w:rPr>
                <w:rFonts w:ascii="Arial" w:hAnsi="Arial"/>
                <w:sz w:val="20"/>
              </w:rPr>
              <w:t>TxIdDtls</w:t>
            </w:r>
            <w:r w:rsidR="00BA2630" w:rsidRPr="00B13E53">
              <w:rPr>
                <w:rFonts w:ascii="Arial" w:hAnsi="Arial" w:cs="Arial"/>
                <w:snapToGrid w:val="0"/>
                <w:color w:val="000000"/>
                <w:sz w:val="20"/>
              </w:rPr>
              <w:t xml:space="preserve"> </w:t>
            </w:r>
            <w:r w:rsidRPr="00B13E53">
              <w:rPr>
                <w:rFonts w:ascii="Arial" w:hAnsi="Arial" w:cs="Arial"/>
                <w:snapToGrid w:val="0"/>
                <w:color w:val="000000"/>
                <w:sz w:val="20"/>
              </w:rPr>
              <w:t>&gt;</w:t>
            </w:r>
          </w:p>
        </w:tc>
      </w:tr>
      <w:tr w:rsidR="00E60916" w:rsidTr="00E60916">
        <w:trPr>
          <w:cantSplit/>
        </w:trPr>
        <w:tc>
          <w:tcPr>
            <w:tcW w:w="2552" w:type="dxa"/>
            <w:tcBorders>
              <w:top w:val="single" w:sz="4" w:space="0" w:color="auto"/>
              <w:left w:val="single" w:sz="4" w:space="0" w:color="auto"/>
              <w:bottom w:val="single" w:sz="4" w:space="0" w:color="auto"/>
              <w:right w:val="double" w:sz="4" w:space="0" w:color="auto"/>
            </w:tcBorders>
          </w:tcPr>
          <w:p w:rsidR="00AE60FD" w:rsidRDefault="00E60916" w:rsidP="00AE60FD">
            <w:pPr>
              <w:pStyle w:val="Tabletext"/>
              <w:jc w:val="center"/>
              <w:rPr>
                <w:rFonts w:ascii="Arial" w:hAnsi="Arial"/>
                <w:sz w:val="20"/>
                <w:lang w:val="en-US"/>
              </w:rPr>
            </w:pPr>
            <w:r>
              <w:rPr>
                <w:rFonts w:ascii="Arial" w:hAnsi="Arial"/>
                <w:sz w:val="22"/>
              </w:rPr>
              <w:t>…/…</w:t>
            </w:r>
          </w:p>
        </w:tc>
        <w:tc>
          <w:tcPr>
            <w:tcW w:w="2551" w:type="dxa"/>
            <w:tcBorders>
              <w:top w:val="single" w:sz="4" w:space="0" w:color="auto"/>
              <w:left w:val="nil"/>
              <w:bottom w:val="single" w:sz="4" w:space="0" w:color="auto"/>
              <w:right w:val="double" w:sz="4" w:space="0" w:color="auto"/>
            </w:tcBorders>
            <w:shd w:val="clear" w:color="auto" w:fill="FFFFFF"/>
          </w:tcPr>
          <w:p w:rsidR="00AE60FD" w:rsidRDefault="00E60916" w:rsidP="00AE60FD">
            <w:pPr>
              <w:pStyle w:val="Tabletext"/>
              <w:jc w:val="center"/>
              <w:rPr>
                <w:rFonts w:ascii="Arial" w:hAnsi="Arial"/>
                <w:sz w:val="20"/>
                <w:lang w:val="en-US"/>
              </w:rPr>
            </w:pPr>
            <w:r w:rsidRPr="00D63BB1">
              <w:rPr>
                <w:rFonts w:ascii="Arial" w:hAnsi="Arial"/>
                <w:sz w:val="22"/>
              </w:rPr>
              <w:t>…/…</w:t>
            </w:r>
          </w:p>
        </w:tc>
        <w:tc>
          <w:tcPr>
            <w:tcW w:w="2552" w:type="dxa"/>
            <w:tcBorders>
              <w:top w:val="single" w:sz="4" w:space="0" w:color="auto"/>
              <w:left w:val="nil"/>
              <w:bottom w:val="single" w:sz="4" w:space="0" w:color="auto"/>
              <w:right w:val="double" w:sz="4" w:space="0" w:color="auto"/>
            </w:tcBorders>
            <w:shd w:val="clear" w:color="auto" w:fill="FFFFFF"/>
          </w:tcPr>
          <w:p w:rsidR="00AE60FD" w:rsidRDefault="00E60916" w:rsidP="00AE60FD">
            <w:pPr>
              <w:pStyle w:val="Tabletext"/>
              <w:jc w:val="center"/>
              <w:rPr>
                <w:rFonts w:ascii="Arial" w:hAnsi="Arial"/>
                <w:sz w:val="20"/>
                <w:lang w:val="en-US"/>
              </w:rPr>
            </w:pPr>
            <w:r w:rsidRPr="00D63BB1">
              <w:rPr>
                <w:rFonts w:ascii="Arial" w:hAnsi="Arial"/>
                <w:sz w:val="22"/>
              </w:rPr>
              <w:t>…/…</w:t>
            </w:r>
          </w:p>
        </w:tc>
        <w:tc>
          <w:tcPr>
            <w:tcW w:w="2551" w:type="dxa"/>
            <w:tcBorders>
              <w:top w:val="single" w:sz="4" w:space="0" w:color="auto"/>
              <w:left w:val="nil"/>
              <w:bottom w:val="single" w:sz="4" w:space="0" w:color="auto"/>
              <w:right w:val="single" w:sz="4" w:space="0" w:color="auto"/>
            </w:tcBorders>
          </w:tcPr>
          <w:p w:rsidR="00AE60FD" w:rsidRDefault="00E60916" w:rsidP="00AE60FD">
            <w:pPr>
              <w:pStyle w:val="Tabletext"/>
              <w:jc w:val="center"/>
              <w:rPr>
                <w:rFonts w:ascii="Arial" w:hAnsi="Arial"/>
                <w:sz w:val="20"/>
                <w:lang w:val="en-US"/>
              </w:rPr>
            </w:pPr>
            <w:r w:rsidRPr="00D63BB1">
              <w:rPr>
                <w:rFonts w:ascii="Arial" w:hAnsi="Arial"/>
                <w:sz w:val="22"/>
              </w:rPr>
              <w:t>…/…</w:t>
            </w:r>
          </w:p>
        </w:tc>
      </w:tr>
      <w:tr w:rsidR="004C5A29" w:rsidTr="00E60916">
        <w:trPr>
          <w:cantSplit/>
        </w:trPr>
        <w:tc>
          <w:tcPr>
            <w:tcW w:w="2552" w:type="dxa"/>
            <w:tcBorders>
              <w:top w:val="single" w:sz="4" w:space="0" w:color="auto"/>
              <w:left w:val="single" w:sz="4" w:space="0" w:color="auto"/>
              <w:bottom w:val="single" w:sz="4" w:space="0" w:color="auto"/>
              <w:right w:val="double" w:sz="4" w:space="0" w:color="auto"/>
            </w:tcBorders>
          </w:tcPr>
          <w:p w:rsidR="00AE60FD" w:rsidRDefault="004C5A29" w:rsidP="00AE60FD">
            <w:pPr>
              <w:pStyle w:val="Tabletext"/>
              <w:rPr>
                <w:rFonts w:ascii="Arial" w:hAnsi="Arial"/>
                <w:sz w:val="22"/>
                <w:lang w:val="en-US"/>
              </w:rPr>
            </w:pPr>
            <w:r w:rsidRPr="00B13E53">
              <w:rPr>
                <w:rFonts w:ascii="Arial" w:hAnsi="Arial"/>
                <w:color w:val="000000"/>
                <w:sz w:val="20"/>
              </w:rPr>
              <w:t>&lt;</w:t>
            </w:r>
            <w:r>
              <w:rPr>
                <w:rFonts w:ascii="Arial" w:hAnsi="Arial"/>
                <w:color w:val="000000"/>
                <w:sz w:val="20"/>
              </w:rPr>
              <w:t>/</w:t>
            </w:r>
            <w:r w:rsidRPr="00B13E53">
              <w:rPr>
                <w:rFonts w:ascii="Arial" w:hAnsi="Arial"/>
                <w:color w:val="000000"/>
                <w:sz w:val="20"/>
              </w:rPr>
              <w:t>SctiesSttlmTxConf&gt;</w:t>
            </w:r>
          </w:p>
        </w:tc>
        <w:tc>
          <w:tcPr>
            <w:tcW w:w="2551" w:type="dxa"/>
            <w:tcBorders>
              <w:top w:val="single" w:sz="4" w:space="0" w:color="auto"/>
              <w:left w:val="nil"/>
              <w:bottom w:val="single" w:sz="4" w:space="0" w:color="auto"/>
              <w:right w:val="double" w:sz="4" w:space="0" w:color="auto"/>
            </w:tcBorders>
            <w:shd w:val="clear" w:color="auto" w:fill="FFFFFF"/>
          </w:tcPr>
          <w:p w:rsidR="00AE60FD" w:rsidRDefault="004C5A29" w:rsidP="00AE60FD">
            <w:pPr>
              <w:pStyle w:val="Tabletext"/>
              <w:rPr>
                <w:rFonts w:ascii="Arial" w:hAnsi="Arial"/>
                <w:sz w:val="22"/>
                <w:lang w:val="en-US"/>
              </w:rPr>
            </w:pPr>
            <w:r w:rsidRPr="00836D14">
              <w:rPr>
                <w:rFonts w:ascii="Arial" w:hAnsi="Arial"/>
                <w:color w:val="000000"/>
                <w:sz w:val="20"/>
              </w:rPr>
              <w:t>&lt;/SctiesSttlmTxConf&gt;</w:t>
            </w:r>
          </w:p>
        </w:tc>
        <w:tc>
          <w:tcPr>
            <w:tcW w:w="2552" w:type="dxa"/>
            <w:tcBorders>
              <w:top w:val="single" w:sz="4" w:space="0" w:color="auto"/>
              <w:left w:val="nil"/>
              <w:bottom w:val="single" w:sz="4" w:space="0" w:color="auto"/>
              <w:right w:val="double" w:sz="4" w:space="0" w:color="auto"/>
            </w:tcBorders>
            <w:shd w:val="clear" w:color="auto" w:fill="FFFFFF"/>
          </w:tcPr>
          <w:p w:rsidR="00AE60FD" w:rsidRDefault="004C5A29" w:rsidP="00AE60FD">
            <w:pPr>
              <w:pStyle w:val="Tabletext"/>
              <w:rPr>
                <w:rFonts w:ascii="Arial" w:hAnsi="Arial"/>
                <w:sz w:val="22"/>
                <w:lang w:val="en-US"/>
              </w:rPr>
            </w:pPr>
            <w:r w:rsidRPr="00836D14">
              <w:rPr>
                <w:rFonts w:ascii="Arial" w:hAnsi="Arial"/>
                <w:color w:val="000000"/>
                <w:sz w:val="20"/>
              </w:rPr>
              <w:t>&lt;/SctiesSttlmTxConf&gt;</w:t>
            </w:r>
          </w:p>
        </w:tc>
        <w:tc>
          <w:tcPr>
            <w:tcW w:w="2551" w:type="dxa"/>
            <w:tcBorders>
              <w:top w:val="single" w:sz="4" w:space="0" w:color="auto"/>
              <w:left w:val="nil"/>
              <w:bottom w:val="single" w:sz="4" w:space="0" w:color="auto"/>
              <w:right w:val="single" w:sz="4" w:space="0" w:color="auto"/>
            </w:tcBorders>
          </w:tcPr>
          <w:p w:rsidR="00AE60FD" w:rsidRDefault="004C5A29" w:rsidP="00AE60FD">
            <w:pPr>
              <w:pStyle w:val="Tabletext"/>
              <w:rPr>
                <w:rFonts w:ascii="Arial" w:hAnsi="Arial"/>
                <w:sz w:val="22"/>
                <w:lang w:val="en-US"/>
              </w:rPr>
            </w:pPr>
            <w:r w:rsidRPr="00836D14">
              <w:rPr>
                <w:rFonts w:ascii="Arial" w:hAnsi="Arial"/>
                <w:color w:val="000000"/>
                <w:sz w:val="20"/>
              </w:rPr>
              <w:t>&lt;/SctiesSttlmTxConf&gt;</w:t>
            </w:r>
          </w:p>
        </w:tc>
      </w:tr>
    </w:tbl>
    <w:p w:rsidR="0008106D" w:rsidRDefault="004D4762" w:rsidP="00D23D78">
      <w:pPr>
        <w:numPr>
          <w:ilvl w:val="0"/>
          <w:numId w:val="6"/>
        </w:numPr>
      </w:pPr>
      <w:r>
        <w:t>In this example, the confirmations are linked to their respective original settlement messages to be confirmed.</w:t>
      </w:r>
    </w:p>
    <w:p w:rsidR="0047651E" w:rsidRDefault="0047651E">
      <w:pPr>
        <w:pStyle w:val="Heading2"/>
      </w:pPr>
      <w:bookmarkStart w:id="41" w:name="_Toc314582145"/>
      <w:r>
        <w:t>Use of a common reference:</w:t>
      </w:r>
      <w:bookmarkEnd w:id="41"/>
    </w:p>
    <w:p w:rsidR="005E4394" w:rsidRDefault="001F443D" w:rsidP="005E4394">
      <w:pPr>
        <w:pStyle w:val="Heading3"/>
      </w:pPr>
      <w:bookmarkStart w:id="42" w:name="_Toc314582146"/>
      <w:r>
        <w:t>ISO 150</w:t>
      </w:r>
      <w:r w:rsidR="005E4394">
        <w:t>22:</w:t>
      </w:r>
      <w:bookmarkEnd w:id="42"/>
    </w:p>
    <w:p w:rsidR="00AE60FD" w:rsidRDefault="00AE60FD" w:rsidP="00AE60FD">
      <w:pPr>
        <w:pStyle w:val="BlockText"/>
      </w:pPr>
    </w:p>
    <w:p w:rsidR="0047651E" w:rsidRDefault="0047651E">
      <w:pPr>
        <w:pStyle w:val="Header"/>
        <w:tabs>
          <w:tab w:val="clear" w:pos="4320"/>
          <w:tab w:val="clear" w:pos="8640"/>
        </w:tabs>
      </w:pPr>
      <w:r>
        <w:t>Two counterparts (at trading level) may decide on a common reference to both instructions, or a common reference may be given by a central pre-matching system  (such as GSTP or OMGEO)</w:t>
      </w:r>
    </w:p>
    <w:p w:rsidR="0047651E" w:rsidRDefault="0047651E">
      <w:pPr>
        <w:pStyle w:val="Header"/>
        <w:tabs>
          <w:tab w:val="clear" w:pos="4320"/>
          <w:tab w:val="clear" w:pos="8640"/>
        </w:tabs>
      </w:pPr>
      <w:r>
        <w:t>It is recommended that this reference should be passed down and up the settlement chain, as it can be a very useful information for repair or even matching purposes.</w:t>
      </w:r>
    </w:p>
    <w:p w:rsidR="0047651E" w:rsidRDefault="0047651E">
      <w:pPr>
        <w:pStyle w:val="Heading4"/>
      </w:pPr>
      <w:bookmarkStart w:id="43" w:name="_Toc314582147"/>
      <w:r>
        <w:t>From the fund managers to their global custodians:</w:t>
      </w:r>
      <w:bookmarkEnd w:id="4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827"/>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 of counterparty 1</w:t>
            </w:r>
          </w:p>
        </w:tc>
        <w:tc>
          <w:tcPr>
            <w:tcW w:w="993" w:type="dxa"/>
            <w:tcBorders>
              <w:top w:val="nil"/>
              <w:left w:val="nil"/>
              <w:bottom w:val="nil"/>
              <w:right w:val="nil"/>
            </w:tcBorders>
          </w:tcPr>
          <w:p w:rsidR="0047651E" w:rsidRDefault="0047651E">
            <w:pPr>
              <w:pStyle w:val="Tabletext"/>
              <w:jc w:val="center"/>
              <w:rPr>
                <w:rFonts w:ascii="Arial" w:hAnsi="Arial"/>
                <w:color w:val="FFFFFF"/>
                <w:sz w:val="22"/>
              </w:rPr>
            </w:pPr>
          </w:p>
        </w:tc>
        <w:tc>
          <w:tcPr>
            <w:tcW w:w="3827" w:type="dxa"/>
            <w:tcBorders>
              <w:top w:val="single" w:sz="4" w:space="0" w:color="auto"/>
              <w:lef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 of counterparty 2</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:20C::SEME//CPTY1-REF-1234</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:20C::SEME//CPTY2-REF-9876</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sz w:val="22"/>
              </w:rPr>
            </w:pPr>
            <w:r>
              <w:rPr>
                <w:rFonts w:ascii="Arial" w:hAnsi="Arial"/>
                <w:sz w:val="22"/>
              </w:rPr>
              <w:t>:23G:NEWM</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:20C::COMM//AGREED-REF</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:20C::COMM//AGREED-REF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Pr>
        <w:pStyle w:val="Heading4"/>
      </w:pPr>
      <w:bookmarkStart w:id="44" w:name="_Toc314582148"/>
      <w:r>
        <w:t>From the Global custodians to their sub-custodians:</w:t>
      </w:r>
      <w:bookmarkEnd w:id="4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827"/>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 of counterparty 1</w:t>
            </w:r>
          </w:p>
        </w:tc>
        <w:tc>
          <w:tcPr>
            <w:tcW w:w="993" w:type="dxa"/>
            <w:tcBorders>
              <w:top w:val="nil"/>
              <w:left w:val="nil"/>
              <w:bottom w:val="nil"/>
              <w:right w:val="nil"/>
            </w:tcBorders>
          </w:tcPr>
          <w:p w:rsidR="0047651E" w:rsidRDefault="0047651E">
            <w:pPr>
              <w:pStyle w:val="Tabletext"/>
              <w:jc w:val="center"/>
              <w:rPr>
                <w:rFonts w:ascii="Arial" w:hAnsi="Arial"/>
                <w:color w:val="FFFFFF"/>
                <w:sz w:val="22"/>
              </w:rPr>
            </w:pPr>
          </w:p>
        </w:tc>
        <w:tc>
          <w:tcPr>
            <w:tcW w:w="3827" w:type="dxa"/>
            <w:tcBorders>
              <w:top w:val="single" w:sz="4" w:space="0" w:color="auto"/>
              <w:lef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 of counterparty 2</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:20C::SEME//GLOB1-REF-XYZ</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:20C::SEME//GLOB2-REF-ZYX</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sz w:val="22"/>
              </w:rPr>
            </w:pPr>
            <w:r>
              <w:rPr>
                <w:rFonts w:ascii="Arial" w:hAnsi="Arial"/>
                <w:sz w:val="22"/>
              </w:rPr>
              <w:t>:23G:NEWM</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:20C::COMM//AGREED-REF</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:20C::COMM//AGREED-REF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t>The sub-custodian should send the reference to the CSD also.</w:t>
      </w:r>
    </w:p>
    <w:p w:rsidR="0047651E" w:rsidRDefault="0047651E">
      <w:pPr>
        <w:pStyle w:val="Header"/>
        <w:tabs>
          <w:tab w:val="clear" w:pos="4320"/>
          <w:tab w:val="clear" w:pos="8640"/>
        </w:tabs>
      </w:pPr>
      <w:r>
        <w:t>The COMM reference should be included in cancellation, confirmation, status advice and reconciliation messages.</w:t>
      </w:r>
    </w:p>
    <w:p w:rsidR="0047651E" w:rsidRDefault="0047651E">
      <w:pPr>
        <w:pStyle w:val="Header"/>
        <w:tabs>
          <w:tab w:val="clear" w:pos="4320"/>
          <w:tab w:val="clear" w:pos="8640"/>
        </w:tabs>
        <w:rPr>
          <w:u w:val="single"/>
        </w:rPr>
      </w:pPr>
      <w:r>
        <w:rPr>
          <w:u w:val="single"/>
        </w:rPr>
        <w:t>Example Settlement confirmation from the global custodian to the fund manager: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18"/>
              </w:rPr>
            </w:pPr>
            <w:r>
              <w:rPr>
                <w:rFonts w:ascii="Arial" w:hAnsi="Arial"/>
                <w:color w:val="FFFFFF"/>
                <w:sz w:val="18"/>
              </w:rPr>
              <w:t>MT545</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:16R:GENL</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18"/>
              </w:rPr>
            </w:pPr>
            <w:r>
              <w:rPr>
                <w:rFonts w:ascii="Arial" w:hAnsi="Arial"/>
                <w:sz w:val="18"/>
              </w:rPr>
              <w:t>:20C::SEME//GLOB1-CONFREF</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sz w:val="18"/>
              </w:rPr>
            </w:pPr>
            <w:r>
              <w:rPr>
                <w:rFonts w:ascii="Arial" w:hAnsi="Arial"/>
                <w:sz w:val="18"/>
              </w:rPr>
              <w:t>:23G:NEWM</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18"/>
              </w:rPr>
            </w:pPr>
            <w:r>
              <w:rPr>
                <w:rFonts w:ascii="Arial" w:hAnsi="Arial"/>
                <w:sz w:val="18"/>
              </w:rPr>
              <w:t>:20C::COMM//AGREED-REF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:16R:LINK</w:t>
            </w:r>
          </w:p>
        </w:tc>
      </w:tr>
      <w:tr w:rsidR="0047651E">
        <w:trPr>
          <w:cantSplit/>
        </w:trPr>
        <w:tc>
          <w:tcPr>
            <w:tcW w:w="3969" w:type="dxa"/>
            <w:tcBorders>
              <w:bottom w:val="nil"/>
            </w:tcBorders>
          </w:tcPr>
          <w:p w:rsidR="0047651E" w:rsidRDefault="0047651E">
            <w:pPr>
              <w:pStyle w:val="Tabletext"/>
              <w:rPr>
                <w:rFonts w:ascii="Arial" w:hAnsi="Arial"/>
                <w:sz w:val="18"/>
              </w:rPr>
            </w:pPr>
            <w:r>
              <w:rPr>
                <w:rFonts w:ascii="Arial" w:hAnsi="Arial"/>
                <w:sz w:val="18"/>
              </w:rPr>
              <w:t>:13A::LINK//541</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18"/>
              </w:rPr>
            </w:pPr>
            <w:r>
              <w:rPr>
                <w:rFonts w:ascii="Arial" w:hAnsi="Arial"/>
                <w:sz w:val="18"/>
              </w:rPr>
              <w:t>:20C::RELA//CPTY1-REF-1234</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18"/>
              </w:rPr>
            </w:pPr>
            <w:r>
              <w:rPr>
                <w:rFonts w:ascii="Arial" w:hAnsi="Arial"/>
                <w:color w:val="000000"/>
                <w:sz w:val="18"/>
              </w:rPr>
              <w:t>:16S:GENL</w:t>
            </w:r>
          </w:p>
        </w:tc>
      </w:tr>
    </w:tbl>
    <w:p w:rsidR="005E4394" w:rsidRDefault="005E4394" w:rsidP="005E4394">
      <w:pPr>
        <w:pStyle w:val="Heading3"/>
      </w:pPr>
      <w:bookmarkStart w:id="45" w:name="_Toc314582149"/>
      <w:r>
        <w:t>ISO 20022:</w:t>
      </w:r>
      <w:bookmarkEnd w:id="45"/>
    </w:p>
    <w:p w:rsidR="00AE60FD" w:rsidRDefault="00AE60FD" w:rsidP="00AE60FD"/>
    <w:p w:rsidR="00D33FBA" w:rsidRDefault="00D33FBA" w:rsidP="00D33FBA">
      <w:pPr>
        <w:pStyle w:val="Heading4"/>
      </w:pPr>
      <w:bookmarkStart w:id="46" w:name="_Toc314582150"/>
      <w:r>
        <w:t>From the fund managers to their global custodians:</w:t>
      </w:r>
      <w:bookmarkEnd w:id="4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D33FBA" w:rsidTr="00D33FBA">
        <w:trPr>
          <w:cantSplit/>
        </w:trPr>
        <w:tc>
          <w:tcPr>
            <w:tcW w:w="3969" w:type="dxa"/>
            <w:tcBorders>
              <w:top w:val="single" w:sz="4" w:space="0" w:color="auto"/>
            </w:tcBorders>
            <w:shd w:val="clear" w:color="auto" w:fill="000000"/>
          </w:tcPr>
          <w:p w:rsidR="00D33FBA" w:rsidRDefault="00D33FBA" w:rsidP="00D23D78">
            <w:pPr>
              <w:pStyle w:val="Tabletext"/>
              <w:jc w:val="center"/>
              <w:rPr>
                <w:rFonts w:ascii="Arial" w:hAnsi="Arial"/>
                <w:color w:val="FFFFFF"/>
                <w:sz w:val="22"/>
              </w:rPr>
            </w:pPr>
            <w:r>
              <w:rPr>
                <w:rFonts w:ascii="Arial" w:hAnsi="Arial"/>
                <w:color w:val="FFFFFF"/>
                <w:sz w:val="22"/>
              </w:rPr>
              <w:t>sese.023 (RVP) of counterparty 1</w:t>
            </w:r>
          </w:p>
        </w:tc>
        <w:tc>
          <w:tcPr>
            <w:tcW w:w="3969" w:type="dxa"/>
            <w:tcBorders>
              <w:top w:val="single" w:sz="4" w:space="0" w:color="auto"/>
            </w:tcBorders>
            <w:shd w:val="clear" w:color="auto" w:fill="000000"/>
          </w:tcPr>
          <w:p w:rsidR="00D33FBA" w:rsidRDefault="00D33FBA" w:rsidP="00D33FBA">
            <w:pPr>
              <w:pStyle w:val="Tabletext"/>
              <w:jc w:val="center"/>
              <w:rPr>
                <w:rFonts w:ascii="Arial" w:hAnsi="Arial"/>
                <w:color w:val="FFFFFF"/>
                <w:sz w:val="22"/>
              </w:rPr>
            </w:pPr>
            <w:r>
              <w:rPr>
                <w:rFonts w:ascii="Arial" w:hAnsi="Arial"/>
                <w:color w:val="FFFFFF"/>
                <w:sz w:val="22"/>
              </w:rPr>
              <w:t>sese.023 (DVP) of counterparty 2</w:t>
            </w:r>
          </w:p>
        </w:tc>
      </w:tr>
      <w:tr w:rsidR="00D33FBA" w:rsidRPr="00AF7F18" w:rsidTr="00D33FBA">
        <w:trPr>
          <w:cantSplit/>
        </w:trPr>
        <w:tc>
          <w:tcPr>
            <w:tcW w:w="3969" w:type="dxa"/>
            <w:tcBorders>
              <w:bottom w:val="nil"/>
            </w:tcBorders>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bottom w:val="nil"/>
            </w:tcBorders>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D33FBA" w:rsidRPr="00AF7F18" w:rsidTr="00D33FBA">
        <w:trPr>
          <w:cantSplit/>
        </w:trPr>
        <w:tc>
          <w:tcPr>
            <w:tcW w:w="3969" w:type="dxa"/>
            <w:tcBorders>
              <w:bottom w:val="nil"/>
            </w:tcBorders>
          </w:tcPr>
          <w:p w:rsidR="00D33FBA" w:rsidRPr="00AF7F18" w:rsidRDefault="00D33FBA" w:rsidP="00D33FBA">
            <w:pPr>
              <w:pStyle w:val="Tabletext"/>
              <w:rPr>
                <w:rFonts w:ascii="Arial" w:hAnsi="Arial"/>
                <w:color w:val="000000" w:themeColor="text1"/>
                <w:sz w:val="22"/>
                <w:szCs w:val="22"/>
              </w:rPr>
            </w:pPr>
            <w:r w:rsidRPr="00AF7F18">
              <w:rPr>
                <w:rFonts w:ascii="Arial" w:hAnsi="Arial"/>
                <w:color w:val="000000" w:themeColor="text1"/>
              </w:rPr>
              <w:t xml:space="preserve">   </w:t>
            </w:r>
            <w:r w:rsidRPr="00AF7F18">
              <w:rPr>
                <w:rFonts w:ascii="Arial" w:hAnsi="Arial"/>
                <w:color w:val="000000" w:themeColor="text1"/>
                <w:sz w:val="22"/>
                <w:szCs w:val="22"/>
              </w:rPr>
              <w:t>&lt;TxId&gt;</w:t>
            </w:r>
            <w:r w:rsidR="006A263E" w:rsidRPr="00AF7F18">
              <w:rPr>
                <w:rFonts w:ascii="Arial" w:hAnsi="Arial"/>
                <w:color w:val="000000" w:themeColor="text1"/>
                <w:sz w:val="22"/>
              </w:rPr>
              <w:t>CPTY1-REF-1234</w:t>
            </w:r>
            <w:r w:rsidRPr="00AF7F18">
              <w:rPr>
                <w:rFonts w:ascii="Arial" w:hAnsi="Arial"/>
                <w:color w:val="000000" w:themeColor="text1"/>
                <w:sz w:val="22"/>
                <w:szCs w:val="22"/>
              </w:rPr>
              <w:t>&lt;/TxId&gt;</w:t>
            </w:r>
          </w:p>
        </w:tc>
        <w:tc>
          <w:tcPr>
            <w:tcW w:w="3969" w:type="dxa"/>
            <w:tcBorders>
              <w:bottom w:val="nil"/>
            </w:tcBorders>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rPr>
              <w:t xml:space="preserve">   &lt;TxId&gt;</w:t>
            </w:r>
            <w:r w:rsidR="006A263E" w:rsidRPr="00AF7F18">
              <w:rPr>
                <w:rFonts w:ascii="Arial" w:hAnsi="Arial"/>
                <w:color w:val="000000" w:themeColor="text1"/>
                <w:sz w:val="22"/>
              </w:rPr>
              <w:t>CPTY2-REF-9876</w:t>
            </w:r>
            <w:r w:rsidRPr="00AF7F18">
              <w:rPr>
                <w:rFonts w:ascii="Arial" w:hAnsi="Arial"/>
                <w:color w:val="000000" w:themeColor="text1"/>
              </w:rPr>
              <w:t>&lt;/TxId&gt;</w:t>
            </w:r>
          </w:p>
        </w:tc>
      </w:tr>
      <w:tr w:rsidR="00D33FBA" w:rsidRPr="00AF7F18" w:rsidTr="00D33FBA">
        <w:trPr>
          <w:cantSplit/>
        </w:trPr>
        <w:tc>
          <w:tcPr>
            <w:tcW w:w="3969" w:type="dxa"/>
            <w:tcBorders>
              <w:top w:val="single" w:sz="4" w:space="0" w:color="auto"/>
              <w:bottom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&lt;SttlmTpAndAddtlParams&gt;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6A263E" w:rsidRPr="00AF7F18" w:rsidRDefault="006A263E" w:rsidP="00D33FBA">
            <w:pPr>
              <w:pStyle w:val="Tabletext"/>
              <w:rPr>
                <w:rFonts w:ascii="Arial" w:hAnsi="Arial"/>
                <w:color w:val="000000" w:themeColor="text1"/>
                <w:sz w:val="22"/>
              </w:rPr>
            </w:pPr>
            <w:r w:rsidRPr="00AF7F18">
              <w:rPr>
                <w:rFonts w:ascii="Arial" w:hAnsi="Arial"/>
                <w:color w:val="000000" w:themeColor="text1"/>
                <w:sz w:val="22"/>
              </w:rPr>
              <w:t xml:space="preserve">    &lt;CmonId&gt;</w:t>
            </w:r>
            <w:r w:rsidR="004F6896" w:rsidRPr="00AF7F18">
              <w:rPr>
                <w:rFonts w:ascii="Arial" w:hAnsi="Arial"/>
                <w:color w:val="000000" w:themeColor="text1"/>
                <w:sz w:val="22"/>
              </w:rPr>
              <w:t xml:space="preserve">AGREED-       </w:t>
            </w:r>
            <w:r w:rsidR="004F63F4" w:rsidRPr="00AF7F18">
              <w:rPr>
                <w:rFonts w:ascii="Arial" w:hAnsi="Arial"/>
                <w:color w:val="000000" w:themeColor="text1"/>
                <w:sz w:val="22"/>
              </w:rPr>
              <w:t xml:space="preserve">   </w:t>
            </w:r>
            <w:r w:rsidR="004F6896" w:rsidRPr="00AF7F18">
              <w:rPr>
                <w:rFonts w:ascii="Arial" w:hAnsi="Arial"/>
                <w:color w:val="000000" w:themeColor="text1"/>
                <w:sz w:val="22"/>
              </w:rPr>
              <w:t>REF&lt;/CmonId&gt;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3969" w:type="dxa"/>
            <w:tcBorders>
              <w:top w:val="single" w:sz="4" w:space="0" w:color="auto"/>
              <w:bottom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&lt;SttlmTpAndAddtlParams&gt;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&lt;CmonId&gt;AGREED-       REF&lt;/CmonId&gt;</w:t>
            </w:r>
          </w:p>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D33FBA" w:rsidRPr="00AF7F18" w:rsidTr="00D33FBA">
        <w:trPr>
          <w:cantSplit/>
        </w:trPr>
        <w:tc>
          <w:tcPr>
            <w:tcW w:w="3969" w:type="dxa"/>
            <w:tcBorders>
              <w:top w:val="single" w:sz="4" w:space="0" w:color="auto"/>
              <w:bottom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rPr>
              <w:t>…/…</w:t>
            </w:r>
          </w:p>
        </w:tc>
        <w:tc>
          <w:tcPr>
            <w:tcW w:w="3969" w:type="dxa"/>
            <w:tcBorders>
              <w:top w:val="single" w:sz="4" w:space="0" w:color="auto"/>
              <w:bottom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rPr>
              <w:t>…/…</w:t>
            </w:r>
          </w:p>
        </w:tc>
      </w:tr>
      <w:tr w:rsidR="00D33FBA" w:rsidRPr="00AF7F18" w:rsidTr="00D33FBA">
        <w:trPr>
          <w:cantSplit/>
        </w:trPr>
        <w:tc>
          <w:tcPr>
            <w:tcW w:w="3969" w:type="dxa"/>
            <w:tcBorders>
              <w:top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top w:val="single" w:sz="4" w:space="0" w:color="auto"/>
            </w:tcBorders>
            <w:shd w:val="pct12" w:color="auto" w:fill="FFFFFF"/>
          </w:tcPr>
          <w:p w:rsidR="00D33FBA" w:rsidRPr="00AF7F18" w:rsidRDefault="00D33FBA" w:rsidP="00D33FBA">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D33FBA" w:rsidRDefault="00D33FBA" w:rsidP="00D33FBA">
      <w:pPr>
        <w:pStyle w:val="Heading4"/>
      </w:pPr>
      <w:bookmarkStart w:id="47" w:name="_Toc314582151"/>
      <w:r>
        <w:t>From the Global custodians to their sub-custodians:</w:t>
      </w:r>
      <w:bookmarkEnd w:id="4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4F6896" w:rsidTr="004F6896">
        <w:trPr>
          <w:cantSplit/>
        </w:trPr>
        <w:tc>
          <w:tcPr>
            <w:tcW w:w="3969" w:type="dxa"/>
            <w:tcBorders>
              <w:top w:val="single" w:sz="4" w:space="0" w:color="auto"/>
            </w:tcBorders>
            <w:shd w:val="clear" w:color="auto" w:fill="000000"/>
          </w:tcPr>
          <w:p w:rsidR="004F6896" w:rsidRDefault="004F6896" w:rsidP="004F6896">
            <w:pPr>
              <w:pStyle w:val="Tabletext"/>
              <w:jc w:val="center"/>
              <w:rPr>
                <w:rFonts w:ascii="Arial" w:hAnsi="Arial"/>
                <w:color w:val="FFFFFF"/>
                <w:sz w:val="22"/>
              </w:rPr>
            </w:pPr>
            <w:r>
              <w:rPr>
                <w:rFonts w:ascii="Arial" w:hAnsi="Arial"/>
                <w:color w:val="FFFFFF"/>
                <w:sz w:val="22"/>
              </w:rPr>
              <w:t>sese.023 (RVP) of counterparty 1</w:t>
            </w:r>
          </w:p>
        </w:tc>
        <w:tc>
          <w:tcPr>
            <w:tcW w:w="3969" w:type="dxa"/>
            <w:tcBorders>
              <w:top w:val="single" w:sz="4" w:space="0" w:color="auto"/>
            </w:tcBorders>
            <w:shd w:val="clear" w:color="auto" w:fill="000000"/>
          </w:tcPr>
          <w:p w:rsidR="004F6896" w:rsidRDefault="004F6896" w:rsidP="004F6896">
            <w:pPr>
              <w:pStyle w:val="Tabletext"/>
              <w:jc w:val="center"/>
              <w:rPr>
                <w:rFonts w:ascii="Arial" w:hAnsi="Arial"/>
                <w:color w:val="FFFFFF"/>
                <w:sz w:val="22"/>
              </w:rPr>
            </w:pPr>
            <w:r>
              <w:rPr>
                <w:rFonts w:ascii="Arial" w:hAnsi="Arial"/>
                <w:color w:val="FFFFFF"/>
                <w:sz w:val="22"/>
              </w:rPr>
              <w:t>sese.023 (DVP) of counterparty 2</w:t>
            </w:r>
          </w:p>
        </w:tc>
      </w:tr>
      <w:tr w:rsidR="004F6896" w:rsidRPr="00AF7F18" w:rsidTr="004F6896">
        <w:trPr>
          <w:cantSplit/>
        </w:trPr>
        <w:tc>
          <w:tcPr>
            <w:tcW w:w="3969" w:type="dxa"/>
            <w:tcBorders>
              <w:bottom w:val="nil"/>
            </w:tcBorders>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bottom w:val="nil"/>
            </w:tcBorders>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4F6896" w:rsidRPr="00AF7F18" w:rsidTr="004F6896">
        <w:trPr>
          <w:cantSplit/>
        </w:trPr>
        <w:tc>
          <w:tcPr>
            <w:tcW w:w="3969" w:type="dxa"/>
            <w:tcBorders>
              <w:bottom w:val="nil"/>
            </w:tcBorders>
          </w:tcPr>
          <w:p w:rsidR="004F6896" w:rsidRPr="00AF7F18" w:rsidRDefault="004F6896" w:rsidP="004F6896">
            <w:pPr>
              <w:pStyle w:val="Tabletext"/>
              <w:rPr>
                <w:rFonts w:ascii="Arial" w:hAnsi="Arial"/>
                <w:color w:val="000000" w:themeColor="text1"/>
                <w:sz w:val="22"/>
                <w:szCs w:val="22"/>
              </w:rPr>
            </w:pPr>
            <w:r w:rsidRPr="00AF7F18">
              <w:rPr>
                <w:rFonts w:ascii="Arial" w:hAnsi="Arial"/>
                <w:color w:val="000000" w:themeColor="text1"/>
              </w:rPr>
              <w:t xml:space="preserve">   </w:t>
            </w:r>
            <w:r w:rsidRPr="00AF7F18">
              <w:rPr>
                <w:rFonts w:ascii="Arial" w:hAnsi="Arial"/>
                <w:color w:val="000000" w:themeColor="text1"/>
                <w:sz w:val="22"/>
                <w:szCs w:val="22"/>
              </w:rPr>
              <w:t>&lt;TxId&gt;</w:t>
            </w:r>
            <w:r w:rsidRPr="00AF7F18">
              <w:rPr>
                <w:rFonts w:ascii="Arial" w:hAnsi="Arial"/>
                <w:color w:val="000000" w:themeColor="text1"/>
                <w:sz w:val="22"/>
              </w:rPr>
              <w:t>GLOB1-REF-XYZ</w:t>
            </w:r>
            <w:r w:rsidRPr="00AF7F18">
              <w:rPr>
                <w:rFonts w:ascii="Arial" w:hAnsi="Arial"/>
                <w:color w:val="000000" w:themeColor="text1"/>
                <w:sz w:val="22"/>
                <w:szCs w:val="22"/>
              </w:rPr>
              <w:t xml:space="preserve"> &lt;/TxId&gt;</w:t>
            </w:r>
          </w:p>
        </w:tc>
        <w:tc>
          <w:tcPr>
            <w:tcW w:w="3969" w:type="dxa"/>
            <w:tcBorders>
              <w:bottom w:val="nil"/>
            </w:tcBorders>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rPr>
              <w:t xml:space="preserve">   &lt;TxId&gt;</w:t>
            </w:r>
            <w:r w:rsidRPr="00AF7F18">
              <w:rPr>
                <w:rFonts w:ascii="Arial" w:hAnsi="Arial"/>
                <w:color w:val="000000" w:themeColor="text1"/>
                <w:sz w:val="22"/>
              </w:rPr>
              <w:t>GLOB2-REF-ZYX</w:t>
            </w:r>
            <w:r w:rsidRPr="00AF7F18">
              <w:rPr>
                <w:rFonts w:ascii="Arial" w:hAnsi="Arial"/>
                <w:color w:val="000000" w:themeColor="text1"/>
              </w:rPr>
              <w:t xml:space="preserve"> &lt;/TxId&gt;</w:t>
            </w:r>
          </w:p>
        </w:tc>
      </w:tr>
      <w:tr w:rsidR="004F6896" w:rsidRPr="00AF7F18" w:rsidTr="004F6896">
        <w:trPr>
          <w:cantSplit/>
        </w:trPr>
        <w:tc>
          <w:tcPr>
            <w:tcW w:w="3969" w:type="dxa"/>
            <w:tcBorders>
              <w:top w:val="single" w:sz="4" w:space="0" w:color="auto"/>
              <w:bottom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&lt;SttlmTpAndAddtlParams&gt;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&lt;CmonId&gt;AGREED-       REF&lt;/CmonId&gt;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3969" w:type="dxa"/>
            <w:tcBorders>
              <w:top w:val="single" w:sz="4" w:space="0" w:color="auto"/>
              <w:bottom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&lt;SttlmTpAndAddtlParams&gt;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&lt;CmonId&gt;AGREED-       REF&lt;/CmonId&gt;</w:t>
            </w:r>
          </w:p>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4F6896" w:rsidRPr="00AF7F18" w:rsidTr="004F6896">
        <w:trPr>
          <w:cantSplit/>
        </w:trPr>
        <w:tc>
          <w:tcPr>
            <w:tcW w:w="3969" w:type="dxa"/>
            <w:tcBorders>
              <w:top w:val="single" w:sz="4" w:space="0" w:color="auto"/>
              <w:bottom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rPr>
              <w:t>…/…</w:t>
            </w:r>
          </w:p>
        </w:tc>
        <w:tc>
          <w:tcPr>
            <w:tcW w:w="3969" w:type="dxa"/>
            <w:tcBorders>
              <w:top w:val="single" w:sz="4" w:space="0" w:color="auto"/>
              <w:bottom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rPr>
              <w:t>…/…</w:t>
            </w:r>
          </w:p>
        </w:tc>
      </w:tr>
      <w:tr w:rsidR="004F6896" w:rsidRPr="00AF7F18" w:rsidTr="004F6896">
        <w:trPr>
          <w:cantSplit/>
        </w:trPr>
        <w:tc>
          <w:tcPr>
            <w:tcW w:w="3969" w:type="dxa"/>
            <w:tcBorders>
              <w:top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top w:val="single" w:sz="4" w:space="0" w:color="auto"/>
            </w:tcBorders>
            <w:shd w:val="pct12" w:color="auto" w:fill="FFFFFF"/>
          </w:tcPr>
          <w:p w:rsidR="004F6896" w:rsidRPr="00AF7F18" w:rsidRDefault="004F6896" w:rsidP="004F6896">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AE60FD" w:rsidRDefault="00AE60FD" w:rsidP="00AE60FD"/>
    <w:p w:rsidR="00D33FBA" w:rsidRDefault="00D33FBA" w:rsidP="00D33FBA">
      <w:r>
        <w:t>The sub-custodian should send the reference to the CSD also.</w:t>
      </w:r>
    </w:p>
    <w:p w:rsidR="00D33FBA" w:rsidRDefault="00D33FBA" w:rsidP="00D33FBA">
      <w:pPr>
        <w:pStyle w:val="Header"/>
        <w:tabs>
          <w:tab w:val="clear" w:pos="4320"/>
          <w:tab w:val="clear" w:pos="8640"/>
        </w:tabs>
      </w:pPr>
      <w:r>
        <w:t>The COMM reference should be included in cancellation, confirmation, status advice and reconciliation messages.</w:t>
      </w:r>
    </w:p>
    <w:p w:rsidR="00D33FBA" w:rsidRDefault="00D33FBA" w:rsidP="00D33FBA">
      <w:pPr>
        <w:pStyle w:val="Header"/>
        <w:tabs>
          <w:tab w:val="clear" w:pos="4320"/>
          <w:tab w:val="clear" w:pos="8640"/>
        </w:tabs>
        <w:rPr>
          <w:u w:val="single"/>
        </w:rPr>
      </w:pPr>
      <w:r>
        <w:rPr>
          <w:u w:val="single"/>
        </w:rPr>
        <w:t>Example Settlement confirmation from the global custodian to the fund manager: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F6896" w:rsidTr="004F6896">
        <w:trPr>
          <w:cantSplit/>
        </w:trPr>
        <w:tc>
          <w:tcPr>
            <w:tcW w:w="3969" w:type="dxa"/>
            <w:tcBorders>
              <w:top w:val="single" w:sz="4" w:space="0" w:color="auto"/>
            </w:tcBorders>
            <w:shd w:val="clear" w:color="auto" w:fill="000000"/>
          </w:tcPr>
          <w:p w:rsidR="004F6896" w:rsidRDefault="004F6896" w:rsidP="004F6896">
            <w:pPr>
              <w:pStyle w:val="Tabletext"/>
              <w:jc w:val="center"/>
              <w:rPr>
                <w:rFonts w:ascii="Arial" w:hAnsi="Arial"/>
                <w:color w:val="FFFFFF"/>
                <w:sz w:val="22"/>
              </w:rPr>
            </w:pPr>
            <w:r>
              <w:rPr>
                <w:rFonts w:ascii="Arial" w:hAnsi="Arial"/>
                <w:color w:val="FFFFFF"/>
                <w:sz w:val="22"/>
              </w:rPr>
              <w:lastRenderedPageBreak/>
              <w:t xml:space="preserve">sese.025 </w:t>
            </w:r>
          </w:p>
        </w:tc>
      </w:tr>
      <w:tr w:rsidR="004F6896" w:rsidTr="004F6896">
        <w:trPr>
          <w:cantSplit/>
        </w:trPr>
        <w:tc>
          <w:tcPr>
            <w:tcW w:w="3969" w:type="dxa"/>
            <w:tcBorders>
              <w:top w:val="single" w:sz="4" w:space="0" w:color="auto"/>
            </w:tcBorders>
            <w:shd w:val="pct12" w:color="auto" w:fill="FFFFFF"/>
          </w:tcPr>
          <w:p w:rsidR="004F6896" w:rsidRPr="00DF551E" w:rsidRDefault="00AE60FD" w:rsidP="004F6896">
            <w:pPr>
              <w:pStyle w:val="Tabletext"/>
              <w:spacing w:after="60"/>
              <w:jc w:val="both"/>
              <w:rPr>
                <w:rFonts w:ascii="Arial" w:hAnsi="Arial"/>
                <w:color w:val="000000"/>
                <w:sz w:val="20"/>
              </w:rPr>
            </w:pPr>
            <w:r w:rsidRPr="00AE60FD">
              <w:rPr>
                <w:rFonts w:ascii="Arial" w:hAnsi="Arial"/>
                <w:color w:val="000000"/>
                <w:sz w:val="20"/>
              </w:rPr>
              <w:t>&lt;SctiesSttlmTxConf&gt;</w:t>
            </w:r>
          </w:p>
        </w:tc>
      </w:tr>
      <w:tr w:rsidR="004F6896" w:rsidTr="004F6896">
        <w:trPr>
          <w:cantSplit/>
        </w:trPr>
        <w:tc>
          <w:tcPr>
            <w:tcW w:w="3969" w:type="dxa"/>
            <w:tcBorders>
              <w:top w:val="single" w:sz="4" w:space="0" w:color="auto"/>
              <w:left w:val="single" w:sz="4" w:space="0" w:color="auto"/>
              <w:bottom w:val="single" w:sz="4" w:space="0" w:color="auto"/>
              <w:right w:val="single" w:sz="4" w:space="0" w:color="auto"/>
            </w:tcBorders>
          </w:tcPr>
          <w:p w:rsidR="004F6896" w:rsidRPr="00DF551E" w:rsidRDefault="00AE60FD" w:rsidP="004F6896">
            <w:pPr>
              <w:pStyle w:val="Tabletext"/>
              <w:spacing w:after="60"/>
              <w:jc w:val="both"/>
              <w:rPr>
                <w:rFonts w:ascii="Arial" w:hAnsi="Arial"/>
                <w:sz w:val="20"/>
              </w:rPr>
            </w:pPr>
            <w:r w:rsidRPr="00AE60FD">
              <w:rPr>
                <w:rFonts w:ascii="Arial" w:hAnsi="Arial"/>
                <w:sz w:val="20"/>
              </w:rPr>
              <w:t>&lt;TxIdDtls&gt;</w:t>
            </w:r>
          </w:p>
          <w:p w:rsidR="004F6896" w:rsidRPr="00DF551E" w:rsidRDefault="00AE60FD" w:rsidP="004F6896">
            <w:pPr>
              <w:autoSpaceDE w:val="0"/>
              <w:autoSpaceDN w:val="0"/>
              <w:adjustRightInd w:val="0"/>
              <w:rPr>
                <w:rFonts w:ascii="Arial" w:hAnsi="Arial" w:cs="Arial"/>
                <w:snapToGrid w:val="0"/>
                <w:color w:val="000000"/>
                <w:sz w:val="20"/>
              </w:rPr>
            </w:pPr>
            <w:r w:rsidRPr="00AE60FD">
              <w:rPr>
                <w:rFonts w:ascii="Arial" w:hAnsi="Arial" w:cs="Arial"/>
                <w:snapToGrid w:val="0"/>
                <w:color w:val="000000"/>
                <w:sz w:val="20"/>
              </w:rPr>
              <w:t xml:space="preserve">   &lt;AcctOwnrTxId&gt;</w:t>
            </w:r>
            <w:r w:rsidRPr="00AE60FD">
              <w:rPr>
                <w:rFonts w:ascii="Arial" w:hAnsi="Arial"/>
                <w:sz w:val="20"/>
              </w:rPr>
              <w:t xml:space="preserve"> CPTY1-REF-1234</w:t>
            </w:r>
          </w:p>
          <w:p w:rsidR="004F6896" w:rsidRPr="00DF551E" w:rsidRDefault="00AE60FD" w:rsidP="004F6896">
            <w:pPr>
              <w:autoSpaceDE w:val="0"/>
              <w:autoSpaceDN w:val="0"/>
              <w:adjustRightInd w:val="0"/>
              <w:rPr>
                <w:rFonts w:ascii="Arial" w:hAnsi="Arial" w:cs="Arial"/>
                <w:snapToGrid w:val="0"/>
                <w:color w:val="000000"/>
                <w:sz w:val="20"/>
              </w:rPr>
            </w:pPr>
            <w:r w:rsidRPr="00AE60FD">
              <w:rPr>
                <w:rFonts w:ascii="Arial" w:hAnsi="Arial" w:cs="Arial"/>
                <w:snapToGrid w:val="0"/>
                <w:color w:val="000000"/>
                <w:sz w:val="20"/>
              </w:rPr>
              <w:t xml:space="preserve">   &lt;/AcctOwnrTxId&gt;                                &lt;SctiesMvmntTp&gt;RECE  &lt;/SctiesMvmntTp&gt;</w:t>
            </w:r>
          </w:p>
          <w:p w:rsidR="004F6896" w:rsidRPr="00DF551E" w:rsidRDefault="00AE60FD" w:rsidP="004F6896">
            <w:pPr>
              <w:autoSpaceDE w:val="0"/>
              <w:autoSpaceDN w:val="0"/>
              <w:adjustRightInd w:val="0"/>
              <w:rPr>
                <w:rFonts w:ascii="Arial" w:hAnsi="Arial" w:cs="Arial"/>
                <w:snapToGrid w:val="0"/>
                <w:color w:val="000000"/>
                <w:sz w:val="20"/>
              </w:rPr>
            </w:pPr>
            <w:r w:rsidRPr="00AE60FD">
              <w:rPr>
                <w:rFonts w:ascii="Arial" w:hAnsi="Arial" w:cs="Arial"/>
                <w:snapToGrid w:val="0"/>
                <w:color w:val="000000"/>
                <w:sz w:val="20"/>
              </w:rPr>
              <w:t xml:space="preserve">   &lt;Pmt&gt;Apmt&lt;/Apmt&gt;</w:t>
            </w:r>
          </w:p>
          <w:p w:rsidR="00AE60FD" w:rsidRDefault="00AE60FD" w:rsidP="00AE60FD">
            <w:pPr>
              <w:autoSpaceDE w:val="0"/>
              <w:autoSpaceDN w:val="0"/>
              <w:adjustRightInd w:val="0"/>
              <w:rPr>
                <w:rFonts w:ascii="Arial" w:hAnsi="Arial"/>
                <w:sz w:val="20"/>
              </w:rPr>
            </w:pPr>
            <w:r w:rsidRPr="00AE60FD">
              <w:rPr>
                <w:rFonts w:ascii="Arial" w:hAnsi="Arial" w:cs="Arial"/>
                <w:snapToGrid w:val="0"/>
                <w:color w:val="000000"/>
                <w:sz w:val="20"/>
              </w:rPr>
              <w:t xml:space="preserve">  &lt;CmonId&gt;</w:t>
            </w:r>
            <w:r w:rsidRPr="00AE60FD">
              <w:rPr>
                <w:rFonts w:ascii="Arial" w:hAnsi="Arial"/>
                <w:sz w:val="20"/>
              </w:rPr>
              <w:t>AGREED-REF&lt;/CmonId&gt;</w:t>
            </w:r>
          </w:p>
          <w:p w:rsidR="004F63F4" w:rsidRPr="00DF551E" w:rsidRDefault="004F63F4" w:rsidP="00D23D78">
            <w:pPr>
              <w:pStyle w:val="Tabletext"/>
              <w:spacing w:after="60"/>
              <w:jc w:val="both"/>
              <w:rPr>
                <w:rFonts w:ascii="Arial" w:hAnsi="Arial" w:cs="Arial"/>
                <w:snapToGrid w:val="0"/>
                <w:color w:val="000000"/>
                <w:sz w:val="20"/>
              </w:rPr>
            </w:pPr>
            <w:r w:rsidRPr="00DF551E">
              <w:rPr>
                <w:rFonts w:ascii="Arial" w:hAnsi="Arial"/>
                <w:sz w:val="20"/>
              </w:rPr>
              <w:t>&lt;</w:t>
            </w:r>
            <w:r>
              <w:rPr>
                <w:rFonts w:ascii="Arial" w:hAnsi="Arial"/>
                <w:sz w:val="20"/>
              </w:rPr>
              <w:t>/</w:t>
            </w:r>
            <w:r w:rsidRPr="00DF551E">
              <w:rPr>
                <w:rFonts w:ascii="Arial" w:hAnsi="Arial"/>
                <w:sz w:val="20"/>
              </w:rPr>
              <w:t>TxIdDtls&gt;</w:t>
            </w:r>
          </w:p>
        </w:tc>
      </w:tr>
      <w:tr w:rsidR="00DF551E" w:rsidTr="004F6896">
        <w:trPr>
          <w:cantSplit/>
        </w:trPr>
        <w:tc>
          <w:tcPr>
            <w:tcW w:w="3969" w:type="dxa"/>
            <w:tcBorders>
              <w:top w:val="single" w:sz="4" w:space="0" w:color="auto"/>
              <w:left w:val="single" w:sz="4" w:space="0" w:color="auto"/>
              <w:bottom w:val="single" w:sz="4" w:space="0" w:color="auto"/>
              <w:right w:val="single" w:sz="4" w:space="0" w:color="auto"/>
            </w:tcBorders>
          </w:tcPr>
          <w:p w:rsidR="00AE60FD" w:rsidRDefault="00DF551E" w:rsidP="00AE60FD">
            <w:pPr>
              <w:pStyle w:val="Tabletext"/>
              <w:jc w:val="center"/>
              <w:rPr>
                <w:rFonts w:ascii="Arial" w:hAnsi="Arial"/>
                <w:color w:val="000000"/>
                <w:sz w:val="22"/>
                <w:lang w:val="en-US"/>
              </w:rPr>
            </w:pPr>
            <w:r>
              <w:rPr>
                <w:rFonts w:ascii="Arial" w:hAnsi="Arial"/>
                <w:color w:val="000000"/>
                <w:sz w:val="22"/>
              </w:rPr>
              <w:t>…/…</w:t>
            </w:r>
          </w:p>
        </w:tc>
      </w:tr>
      <w:tr w:rsidR="004F6896" w:rsidTr="004F6896">
        <w:trPr>
          <w:cantSplit/>
        </w:trPr>
        <w:tc>
          <w:tcPr>
            <w:tcW w:w="3969" w:type="dxa"/>
            <w:tcBorders>
              <w:top w:val="single" w:sz="4" w:space="0" w:color="auto"/>
              <w:left w:val="single" w:sz="4" w:space="0" w:color="auto"/>
              <w:bottom w:val="single" w:sz="4" w:space="0" w:color="auto"/>
              <w:right w:val="single" w:sz="4" w:space="0" w:color="auto"/>
            </w:tcBorders>
          </w:tcPr>
          <w:p w:rsidR="004F6896" w:rsidRPr="00A42719" w:rsidRDefault="00AE60FD" w:rsidP="004F6896">
            <w:pPr>
              <w:pStyle w:val="Tabletext"/>
              <w:spacing w:after="60"/>
              <w:jc w:val="both"/>
              <w:rPr>
                <w:rFonts w:ascii="Arial" w:hAnsi="Arial"/>
                <w:sz w:val="20"/>
              </w:rPr>
            </w:pPr>
            <w:r w:rsidRPr="00AE60FD">
              <w:rPr>
                <w:rFonts w:ascii="Arial" w:hAnsi="Arial"/>
                <w:color w:val="000000"/>
                <w:sz w:val="20"/>
              </w:rPr>
              <w:t>&lt;</w:t>
            </w:r>
            <w:r w:rsidR="004F63F4">
              <w:rPr>
                <w:rFonts w:ascii="Arial" w:hAnsi="Arial"/>
                <w:color w:val="000000"/>
                <w:sz w:val="20"/>
              </w:rPr>
              <w:t>/</w:t>
            </w:r>
            <w:r w:rsidRPr="00AE60FD">
              <w:rPr>
                <w:rFonts w:ascii="Arial" w:hAnsi="Arial"/>
                <w:color w:val="000000"/>
                <w:sz w:val="20"/>
              </w:rPr>
              <w:t>SctiesSttlmTxConf&gt;</w:t>
            </w:r>
          </w:p>
        </w:tc>
      </w:tr>
    </w:tbl>
    <w:p w:rsidR="0047651E" w:rsidRDefault="0047651E">
      <w:pPr>
        <w:pStyle w:val="Heading2"/>
      </w:pPr>
      <w:bookmarkStart w:id="48" w:name="_Toc314582152"/>
      <w:r>
        <w:t>Use of a trading reference:</w:t>
      </w:r>
      <w:bookmarkEnd w:id="48"/>
    </w:p>
    <w:p w:rsidR="00684D2B" w:rsidRDefault="00684D2B" w:rsidP="00684D2B">
      <w:pPr>
        <w:pStyle w:val="Heading3"/>
      </w:pPr>
      <w:bookmarkStart w:id="49" w:name="_Toc314582153"/>
      <w:r>
        <w:t>ISO 15022:</w:t>
      </w:r>
      <w:bookmarkEnd w:id="49"/>
    </w:p>
    <w:p w:rsidR="00AE60FD" w:rsidRDefault="00AE60FD" w:rsidP="00AE60FD">
      <w:pPr>
        <w:pStyle w:val="BlockText"/>
      </w:pPr>
    </w:p>
    <w:p w:rsidR="0047651E" w:rsidRDefault="0047651E">
      <w:pPr>
        <w:rPr>
          <w:snapToGrid w:val="0"/>
        </w:rPr>
      </w:pPr>
      <w:r>
        <w:t xml:space="preserve">A trading reference is a reference </w:t>
      </w:r>
      <w:r>
        <w:rPr>
          <w:snapToGrid w:val="0"/>
        </w:rPr>
        <w:t xml:space="preserve">assigned to the trade by the Investment Manager </w:t>
      </w:r>
      <w:r>
        <w:rPr>
          <w:b/>
          <w:snapToGrid w:val="0"/>
          <w:u w:val="single"/>
        </w:rPr>
        <w:t>OR</w:t>
      </w:r>
      <w:r>
        <w:rPr>
          <w:snapToGrid w:val="0"/>
        </w:rPr>
        <w:t xml:space="preserve"> the Broker/Dealer. This reference will be used throughout the trade life</w:t>
      </w:r>
      <w:r>
        <w:rPr>
          <w:snapToGrid w:val="0"/>
          <w:color w:val="FF0000"/>
        </w:rPr>
        <w:t xml:space="preserve"> </w:t>
      </w:r>
      <w:r>
        <w:rPr>
          <w:snapToGrid w:val="0"/>
        </w:rPr>
        <w:t>cycle to access/update the trade details.</w:t>
      </w:r>
    </w:p>
    <w:p w:rsidR="0047651E" w:rsidRDefault="0047651E">
      <w:pPr>
        <w:rPr>
          <w:snapToGrid w:val="0"/>
        </w:rPr>
      </w:pPr>
      <w:r>
        <w:rPr>
          <w:snapToGrid w:val="0"/>
        </w:rPr>
        <w:t>This reference is generally not common to the investment manager and the broker/dealer.  If it is common (provided, for instance, by the trading platform), COMM should be used.</w:t>
      </w:r>
    </w:p>
    <w:p w:rsidR="0047651E" w:rsidRDefault="0047651E">
      <w:pPr>
        <w:pStyle w:val="Header"/>
        <w:tabs>
          <w:tab w:val="clear" w:pos="4320"/>
          <w:tab w:val="clear" w:pos="8640"/>
        </w:tabs>
      </w:pPr>
      <w:r>
        <w:t>It is recommended that this reference should be passed down and up the settlement chain, as it can be a very useful information for repair or even matching purposes.</w:t>
      </w:r>
    </w:p>
    <w:p w:rsidR="00684D2B" w:rsidRPr="00D23D78" w:rsidRDefault="0047651E" w:rsidP="00D23D78">
      <w:pPr>
        <w:pStyle w:val="Heading4"/>
      </w:pPr>
      <w:bookmarkStart w:id="50" w:name="_Toc314582154"/>
      <w:r>
        <w:t>From the fund managers to their global custodians:</w:t>
      </w:r>
      <w:bookmarkEnd w:id="5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827"/>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 of counterparty 1</w:t>
            </w:r>
          </w:p>
        </w:tc>
        <w:tc>
          <w:tcPr>
            <w:tcW w:w="993" w:type="dxa"/>
            <w:tcBorders>
              <w:top w:val="nil"/>
              <w:left w:val="nil"/>
              <w:bottom w:val="nil"/>
              <w:right w:val="nil"/>
            </w:tcBorders>
          </w:tcPr>
          <w:p w:rsidR="0047651E" w:rsidRDefault="0047651E">
            <w:pPr>
              <w:pStyle w:val="Tabletext"/>
              <w:jc w:val="center"/>
              <w:rPr>
                <w:rFonts w:ascii="Arial" w:hAnsi="Arial"/>
                <w:color w:val="FFFFFF"/>
                <w:sz w:val="22"/>
              </w:rPr>
            </w:pPr>
          </w:p>
        </w:tc>
        <w:tc>
          <w:tcPr>
            <w:tcW w:w="3827" w:type="dxa"/>
            <w:tcBorders>
              <w:top w:val="single" w:sz="4" w:space="0" w:color="auto"/>
              <w:lef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 of counterparty 2</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:20C::SEME//CPTY1-REF-1234</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:20C::SEME//CPTY2-REF-9876</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sz w:val="22"/>
              </w:rPr>
            </w:pPr>
            <w:r>
              <w:rPr>
                <w:rFonts w:ascii="Arial" w:hAnsi="Arial"/>
                <w:sz w:val="22"/>
              </w:rPr>
              <w:t>:23G:NEWM</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:20C::TRRF//CPTY1-TRADEREF</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:20C::TRRF//CPTY2-TRADEREF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pPr>
        <w:pStyle w:val="Heading4"/>
      </w:pPr>
      <w:bookmarkStart w:id="51" w:name="_Toc314582155"/>
      <w:r>
        <w:t>From the Global custodians to their sub-custodians:</w:t>
      </w:r>
      <w:bookmarkEnd w:id="5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993"/>
        <w:gridCol w:w="3827"/>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MT541 of counterparty 1</w:t>
            </w:r>
          </w:p>
        </w:tc>
        <w:tc>
          <w:tcPr>
            <w:tcW w:w="993" w:type="dxa"/>
            <w:tcBorders>
              <w:top w:val="nil"/>
              <w:left w:val="nil"/>
              <w:bottom w:val="nil"/>
              <w:right w:val="nil"/>
            </w:tcBorders>
          </w:tcPr>
          <w:p w:rsidR="0047651E" w:rsidRDefault="0047651E">
            <w:pPr>
              <w:pStyle w:val="Tabletext"/>
              <w:jc w:val="center"/>
              <w:rPr>
                <w:rFonts w:ascii="Arial" w:hAnsi="Arial"/>
                <w:color w:val="FFFFFF"/>
                <w:sz w:val="22"/>
              </w:rPr>
            </w:pPr>
          </w:p>
        </w:tc>
        <w:tc>
          <w:tcPr>
            <w:tcW w:w="3827" w:type="dxa"/>
            <w:tcBorders>
              <w:top w:val="single" w:sz="4" w:space="0" w:color="auto"/>
              <w:lef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MT543 of counterparty 2</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:16R:GENL</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:20C::SEME//GLOB1-REF-XYZ</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:20C::SEME//GLOB2-REF-ZYX</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sz w:val="22"/>
              </w:rPr>
            </w:pPr>
            <w:r>
              <w:rPr>
                <w:rFonts w:ascii="Arial" w:hAnsi="Arial"/>
                <w:sz w:val="22"/>
              </w:rPr>
              <w:t>:23G:NEWM</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sz w:val="22"/>
              </w:rPr>
            </w:pPr>
            <w:r>
              <w:rPr>
                <w:rFonts w:ascii="Arial" w:hAnsi="Arial"/>
                <w:sz w:val="22"/>
              </w:rPr>
              <w:t>:23G:NEWM</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:20C::TRRF//CPTY1-TRADEREF</w:t>
            </w:r>
          </w:p>
        </w:tc>
        <w:tc>
          <w:tcPr>
            <w:tcW w:w="993" w:type="dxa"/>
            <w:tcBorders>
              <w:top w:val="nil"/>
              <w:left w:val="nil"/>
              <w:bottom w:val="nil"/>
              <w:right w:val="nil"/>
            </w:tcBorders>
          </w:tcPr>
          <w:p w:rsidR="0047651E" w:rsidRDefault="0047651E">
            <w:pPr>
              <w:pStyle w:val="Tabletext"/>
              <w:rPr>
                <w:rFonts w:ascii="Arial" w:hAnsi="Arial"/>
                <w:sz w:val="22"/>
              </w:rPr>
            </w:pPr>
          </w:p>
        </w:tc>
        <w:tc>
          <w:tcPr>
            <w:tcW w:w="3827" w:type="dxa"/>
            <w:tcBorders>
              <w:left w:val="single" w:sz="4" w:space="0" w:color="auto"/>
              <w:bottom w:val="nil"/>
            </w:tcBorders>
          </w:tcPr>
          <w:p w:rsidR="0047651E" w:rsidRDefault="0047651E">
            <w:pPr>
              <w:pStyle w:val="Tabletext"/>
              <w:rPr>
                <w:rFonts w:ascii="Arial" w:hAnsi="Arial"/>
                <w:color w:val="000000"/>
                <w:sz w:val="22"/>
              </w:rPr>
            </w:pPr>
            <w:r>
              <w:rPr>
                <w:rFonts w:ascii="Arial" w:hAnsi="Arial"/>
                <w:sz w:val="22"/>
              </w:rPr>
              <w:t>:20C::TRRF//CPTY2-TRADEREF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c>
          <w:tcPr>
            <w:tcW w:w="993" w:type="dxa"/>
            <w:tcBorders>
              <w:top w:val="nil"/>
              <w:left w:val="nil"/>
              <w:bottom w:val="nil"/>
              <w:right w:val="nil"/>
            </w:tcBorders>
          </w:tcPr>
          <w:p w:rsidR="0047651E" w:rsidRDefault="0047651E">
            <w:pPr>
              <w:pStyle w:val="Tabletext"/>
              <w:rPr>
                <w:rFonts w:ascii="Arial" w:hAnsi="Arial"/>
                <w:color w:val="000000"/>
                <w:sz w:val="22"/>
              </w:rPr>
            </w:pPr>
          </w:p>
        </w:tc>
        <w:tc>
          <w:tcPr>
            <w:tcW w:w="3827" w:type="dxa"/>
            <w:tcBorders>
              <w:top w:val="single" w:sz="4" w:space="0" w:color="auto"/>
              <w:lef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:16S:GENL</w:t>
            </w:r>
          </w:p>
        </w:tc>
      </w:tr>
    </w:tbl>
    <w:p w:rsidR="0047651E" w:rsidRDefault="0047651E"/>
    <w:p w:rsidR="0047651E" w:rsidRDefault="0047651E">
      <w:r>
        <w:t>The sub-custodian should send the reference to the CSD also.</w:t>
      </w:r>
    </w:p>
    <w:p w:rsidR="0047651E" w:rsidRDefault="0047651E">
      <w:pPr>
        <w:pStyle w:val="Header"/>
        <w:tabs>
          <w:tab w:val="clear" w:pos="4320"/>
          <w:tab w:val="clear" w:pos="8640"/>
        </w:tabs>
      </w:pPr>
      <w:r>
        <w:t xml:space="preserve">The TRRF reference should be included in cancellation, confirmation, status advice and reconciliation messages. </w:t>
      </w:r>
    </w:p>
    <w:p w:rsidR="00C47907" w:rsidRDefault="00C47907">
      <w:pPr>
        <w:pStyle w:val="Header"/>
        <w:tabs>
          <w:tab w:val="clear" w:pos="4320"/>
          <w:tab w:val="clear" w:pos="8640"/>
        </w:tabs>
      </w:pPr>
    </w:p>
    <w:p w:rsidR="00C47907" w:rsidRDefault="00C47907">
      <w:pPr>
        <w:pStyle w:val="Header"/>
        <w:tabs>
          <w:tab w:val="clear" w:pos="4320"/>
          <w:tab w:val="clear" w:pos="8640"/>
        </w:tabs>
      </w:pPr>
    </w:p>
    <w:p w:rsidR="0047651E" w:rsidRDefault="0047651E">
      <w:pPr>
        <w:pStyle w:val="Header"/>
        <w:tabs>
          <w:tab w:val="clear" w:pos="4320"/>
          <w:tab w:val="clear" w:pos="8640"/>
        </w:tabs>
        <w:rPr>
          <w:u w:val="single"/>
        </w:rPr>
      </w:pPr>
      <w:r>
        <w:rPr>
          <w:u w:val="single"/>
        </w:rPr>
        <w:lastRenderedPageBreak/>
        <w:t>Example: Extract of sequence B1a1 of a MT536 from the global custodian to the fund manager: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47651E">
        <w:trPr>
          <w:cantSplit/>
        </w:trPr>
        <w:tc>
          <w:tcPr>
            <w:tcW w:w="3969" w:type="dxa"/>
            <w:tcBorders>
              <w:top w:val="single" w:sz="4" w:space="0" w:color="auto"/>
              <w:right w:val="single" w:sz="4" w:space="0" w:color="auto"/>
            </w:tcBorders>
            <w:shd w:val="clear" w:color="auto" w:fill="000000"/>
          </w:tcPr>
          <w:p w:rsidR="0047651E" w:rsidRDefault="0047651E">
            <w:pPr>
              <w:pStyle w:val="Tabletext"/>
              <w:jc w:val="center"/>
              <w:rPr>
                <w:rFonts w:ascii="Arial" w:hAnsi="Arial"/>
                <w:color w:val="FFFFFF"/>
                <w:sz w:val="22"/>
              </w:rPr>
            </w:pPr>
            <w:r>
              <w:rPr>
                <w:rFonts w:ascii="Arial" w:hAnsi="Arial"/>
                <w:color w:val="FFFFFF"/>
                <w:sz w:val="22"/>
              </w:rPr>
              <w:t>MT536</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:16R:TRAN</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:20C::TRRF//CPTY1-TRADEREF</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:16R:LINK</w:t>
            </w:r>
          </w:p>
        </w:tc>
      </w:tr>
      <w:tr w:rsidR="0047651E">
        <w:trPr>
          <w:cantSplit/>
        </w:trPr>
        <w:tc>
          <w:tcPr>
            <w:tcW w:w="3969" w:type="dxa"/>
            <w:tcBorders>
              <w:bottom w:val="nil"/>
            </w:tcBorders>
          </w:tcPr>
          <w:p w:rsidR="0047651E" w:rsidRDefault="0047651E">
            <w:pPr>
              <w:pStyle w:val="Tabletext"/>
              <w:rPr>
                <w:rFonts w:ascii="Arial" w:hAnsi="Arial"/>
                <w:sz w:val="22"/>
              </w:rPr>
            </w:pPr>
            <w:r>
              <w:rPr>
                <w:rFonts w:ascii="Arial" w:hAnsi="Arial"/>
                <w:sz w:val="22"/>
              </w:rPr>
              <w:t>:13A::LINK//541</w:t>
            </w:r>
          </w:p>
        </w:tc>
      </w:tr>
      <w:tr w:rsidR="0047651E">
        <w:trPr>
          <w:cantSplit/>
        </w:trPr>
        <w:tc>
          <w:tcPr>
            <w:tcW w:w="3969" w:type="dxa"/>
            <w:tcBorders>
              <w:bottom w:val="nil"/>
              <w:right w:val="single" w:sz="4" w:space="0" w:color="auto"/>
            </w:tcBorders>
          </w:tcPr>
          <w:p w:rsidR="0047651E" w:rsidRDefault="0047651E">
            <w:pPr>
              <w:pStyle w:val="Tabletext"/>
              <w:rPr>
                <w:rFonts w:ascii="Arial" w:hAnsi="Arial"/>
                <w:color w:val="000000"/>
                <w:sz w:val="22"/>
              </w:rPr>
            </w:pPr>
            <w:r>
              <w:rPr>
                <w:rFonts w:ascii="Arial" w:hAnsi="Arial"/>
                <w:sz w:val="22"/>
              </w:rPr>
              <w:t>:20C::RELA//CPTY1-REF-1234</w:t>
            </w:r>
          </w:p>
        </w:tc>
      </w:tr>
      <w:tr w:rsidR="0047651E">
        <w:trPr>
          <w:cantSplit/>
        </w:trPr>
        <w:tc>
          <w:tcPr>
            <w:tcW w:w="3969" w:type="dxa"/>
            <w:tcBorders>
              <w:top w:val="single" w:sz="4" w:space="0" w:color="auto"/>
              <w:right w:val="single" w:sz="4" w:space="0" w:color="auto"/>
            </w:tcBorders>
            <w:shd w:val="pct12" w:color="auto" w:fill="FFFFFF"/>
          </w:tcPr>
          <w:p w:rsidR="0047651E" w:rsidRDefault="0047651E">
            <w:pPr>
              <w:pStyle w:val="Tabletext"/>
              <w:rPr>
                <w:rFonts w:ascii="Arial" w:hAnsi="Arial"/>
                <w:color w:val="000000"/>
                <w:sz w:val="22"/>
              </w:rPr>
            </w:pPr>
            <w:r>
              <w:rPr>
                <w:rFonts w:ascii="Arial" w:hAnsi="Arial"/>
                <w:color w:val="000000"/>
                <w:sz w:val="22"/>
              </w:rPr>
              <w:t>:16S:LINK</w:t>
            </w:r>
          </w:p>
        </w:tc>
      </w:tr>
      <w:tr w:rsidR="0047651E">
        <w:trPr>
          <w:cantSplit/>
        </w:trPr>
        <w:tc>
          <w:tcPr>
            <w:tcW w:w="3969" w:type="dxa"/>
            <w:tcBorders>
              <w:top w:val="single" w:sz="4" w:space="0" w:color="auto"/>
              <w:right w:val="single" w:sz="4" w:space="0" w:color="auto"/>
            </w:tcBorders>
          </w:tcPr>
          <w:p w:rsidR="0047651E" w:rsidRDefault="0047651E">
            <w:pPr>
              <w:pStyle w:val="Tabletext"/>
              <w:rPr>
                <w:rFonts w:ascii="Arial" w:hAnsi="Arial"/>
                <w:color w:val="000000"/>
                <w:sz w:val="22"/>
              </w:rPr>
            </w:pPr>
            <w:r>
              <w:rPr>
                <w:rFonts w:ascii="Arial" w:hAnsi="Arial"/>
                <w:color w:val="000000"/>
                <w:sz w:val="22"/>
              </w:rPr>
              <w:t>…/…</w:t>
            </w:r>
          </w:p>
        </w:tc>
      </w:tr>
    </w:tbl>
    <w:p w:rsidR="00684D2B" w:rsidRDefault="00684D2B" w:rsidP="00684D2B">
      <w:pPr>
        <w:pStyle w:val="Heading3"/>
      </w:pPr>
      <w:bookmarkStart w:id="52" w:name="_Toc314582156"/>
      <w:r>
        <w:t>ISO 20022:</w:t>
      </w:r>
      <w:bookmarkEnd w:id="52"/>
    </w:p>
    <w:p w:rsidR="00684D2B" w:rsidRDefault="00684D2B">
      <w:pPr>
        <w:pStyle w:val="Header"/>
        <w:tabs>
          <w:tab w:val="clear" w:pos="4320"/>
          <w:tab w:val="clear" w:pos="8640"/>
        </w:tabs>
      </w:pPr>
    </w:p>
    <w:p w:rsidR="001F443D" w:rsidRPr="00D23D78" w:rsidRDefault="00684D2B" w:rsidP="00D23D78">
      <w:pPr>
        <w:pStyle w:val="Heading4"/>
      </w:pPr>
      <w:bookmarkStart w:id="53" w:name="_Toc314582157"/>
      <w:r>
        <w:t>From the fund managers to their global custodians:</w:t>
      </w:r>
      <w:bookmarkEnd w:id="5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1F443D" w:rsidTr="00BF6FE8">
        <w:trPr>
          <w:cantSplit/>
        </w:trPr>
        <w:tc>
          <w:tcPr>
            <w:tcW w:w="3969" w:type="dxa"/>
            <w:tcBorders>
              <w:top w:val="single" w:sz="4" w:space="0" w:color="auto"/>
            </w:tcBorders>
            <w:shd w:val="clear" w:color="auto" w:fill="000000"/>
          </w:tcPr>
          <w:p w:rsidR="001F443D" w:rsidRDefault="001F443D" w:rsidP="00BF6FE8">
            <w:pPr>
              <w:pStyle w:val="Tabletext"/>
              <w:jc w:val="center"/>
              <w:rPr>
                <w:rFonts w:ascii="Arial" w:hAnsi="Arial"/>
                <w:color w:val="FFFFFF"/>
                <w:sz w:val="22"/>
              </w:rPr>
            </w:pPr>
            <w:r>
              <w:rPr>
                <w:rFonts w:ascii="Arial" w:hAnsi="Arial"/>
                <w:color w:val="FFFFFF"/>
                <w:sz w:val="22"/>
              </w:rPr>
              <w:t>sese.023 (RVP) of counterparty 1</w:t>
            </w:r>
          </w:p>
        </w:tc>
        <w:tc>
          <w:tcPr>
            <w:tcW w:w="3969" w:type="dxa"/>
            <w:tcBorders>
              <w:top w:val="single" w:sz="4" w:space="0" w:color="auto"/>
            </w:tcBorders>
            <w:shd w:val="clear" w:color="auto" w:fill="000000"/>
          </w:tcPr>
          <w:p w:rsidR="001F443D" w:rsidRDefault="001F443D" w:rsidP="00BF6FE8">
            <w:pPr>
              <w:pStyle w:val="Tabletext"/>
              <w:jc w:val="center"/>
              <w:rPr>
                <w:rFonts w:ascii="Arial" w:hAnsi="Arial"/>
                <w:color w:val="FFFFFF"/>
                <w:sz w:val="22"/>
              </w:rPr>
            </w:pPr>
            <w:r>
              <w:rPr>
                <w:rFonts w:ascii="Arial" w:hAnsi="Arial"/>
                <w:color w:val="FFFFFF"/>
                <w:sz w:val="22"/>
              </w:rPr>
              <w:t>sese.023 (DVP) of counterparty 2</w:t>
            </w:r>
          </w:p>
        </w:tc>
      </w:tr>
      <w:tr w:rsidR="001F443D" w:rsidRPr="00AF7F18" w:rsidTr="00BF6FE8">
        <w:trPr>
          <w:cantSplit/>
        </w:trPr>
        <w:tc>
          <w:tcPr>
            <w:tcW w:w="3969" w:type="dxa"/>
            <w:tcBorders>
              <w:bottom w:val="nil"/>
            </w:tcBorders>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bottom w:val="nil"/>
            </w:tcBorders>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1F443D" w:rsidRPr="00AF7F18" w:rsidTr="00BF6FE8">
        <w:trPr>
          <w:cantSplit/>
        </w:trPr>
        <w:tc>
          <w:tcPr>
            <w:tcW w:w="3969" w:type="dxa"/>
            <w:tcBorders>
              <w:bottom w:val="nil"/>
            </w:tcBorders>
          </w:tcPr>
          <w:p w:rsidR="001F443D" w:rsidRPr="00AF7F18" w:rsidRDefault="001F443D" w:rsidP="00BF6FE8">
            <w:pPr>
              <w:pStyle w:val="Tabletext"/>
              <w:rPr>
                <w:rFonts w:ascii="Arial" w:hAnsi="Arial"/>
                <w:color w:val="000000" w:themeColor="text1"/>
                <w:sz w:val="22"/>
                <w:szCs w:val="22"/>
              </w:rPr>
            </w:pPr>
            <w:r w:rsidRPr="00AF7F18">
              <w:rPr>
                <w:rFonts w:ascii="Arial" w:hAnsi="Arial"/>
                <w:color w:val="000000" w:themeColor="text1"/>
              </w:rPr>
              <w:t xml:space="preserve">   </w:t>
            </w:r>
            <w:r w:rsidRPr="00AF7F18">
              <w:rPr>
                <w:rFonts w:ascii="Arial" w:hAnsi="Arial"/>
                <w:color w:val="000000" w:themeColor="text1"/>
                <w:sz w:val="22"/>
                <w:szCs w:val="22"/>
              </w:rPr>
              <w:t>&lt;TxId&gt;</w:t>
            </w:r>
            <w:r w:rsidRPr="00AF7F18">
              <w:rPr>
                <w:rFonts w:ascii="Arial" w:hAnsi="Arial"/>
                <w:color w:val="000000" w:themeColor="text1"/>
                <w:sz w:val="22"/>
              </w:rPr>
              <w:t>CPTY1-REF-1234</w:t>
            </w:r>
            <w:r w:rsidRPr="00AF7F18">
              <w:rPr>
                <w:rFonts w:ascii="Arial" w:hAnsi="Arial"/>
                <w:color w:val="000000" w:themeColor="text1"/>
                <w:sz w:val="22"/>
                <w:szCs w:val="22"/>
              </w:rPr>
              <w:t>&lt;/TxId&gt;</w:t>
            </w:r>
          </w:p>
        </w:tc>
        <w:tc>
          <w:tcPr>
            <w:tcW w:w="3969" w:type="dxa"/>
            <w:tcBorders>
              <w:bottom w:val="nil"/>
            </w:tcBorders>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rPr>
              <w:t xml:space="preserve">   &lt;TxId&gt;</w:t>
            </w:r>
            <w:r w:rsidRPr="00AF7F18">
              <w:rPr>
                <w:rFonts w:ascii="Arial" w:hAnsi="Arial"/>
                <w:color w:val="000000" w:themeColor="text1"/>
                <w:sz w:val="22"/>
              </w:rPr>
              <w:t>CPTY2-REF-9876</w:t>
            </w:r>
            <w:r w:rsidRPr="00AF7F18">
              <w:rPr>
                <w:rFonts w:ascii="Arial" w:hAnsi="Arial"/>
                <w:color w:val="000000" w:themeColor="text1"/>
              </w:rPr>
              <w:t>&lt;/TxId&gt;</w:t>
            </w:r>
          </w:p>
        </w:tc>
      </w:tr>
      <w:tr w:rsidR="001F443D" w:rsidRPr="00AF7F18" w:rsidTr="00BF6FE8">
        <w:trPr>
          <w:cantSplit/>
        </w:trPr>
        <w:tc>
          <w:tcPr>
            <w:tcW w:w="3969" w:type="dxa"/>
            <w:tcBorders>
              <w:top w:val="single" w:sz="4" w:space="0" w:color="auto"/>
              <w:bottom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&lt;SttlmTpAndAddtlParams&gt;</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1F443D" w:rsidRPr="00AF7F18" w:rsidRDefault="001F443D" w:rsidP="00D23D78">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3969" w:type="dxa"/>
            <w:tcBorders>
              <w:top w:val="single" w:sz="4" w:space="0" w:color="auto"/>
              <w:bottom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&lt;SttlmTpAndAddtlParams&gt;</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1F443D" w:rsidRPr="00AF7F18" w:rsidRDefault="001F443D" w:rsidP="00D23D78">
            <w:pPr>
              <w:pStyle w:val="Tabletext"/>
              <w:rPr>
                <w:rFonts w:ascii="Arial" w:hAnsi="Arial"/>
                <w:color w:val="000000" w:themeColor="text1"/>
                <w:sz w:val="22"/>
              </w:rPr>
            </w:pPr>
            <w:r w:rsidRPr="00AF7F18">
              <w:rPr>
                <w:rFonts w:ascii="Arial" w:hAnsi="Arial"/>
                <w:color w:val="000000" w:themeColor="text1"/>
                <w:sz w:val="22"/>
              </w:rPr>
              <w:t xml:space="preserve">    &lt;Pmt&gt;APMT&lt;/Pmt&gt;</w:t>
            </w:r>
            <w:r w:rsidR="00BF6FE8" w:rsidRPr="00AF7F18">
              <w:rPr>
                <w:rFonts w:ascii="Arial" w:hAnsi="Arial"/>
                <w:color w:val="000000" w:themeColor="text1"/>
                <w:sz w:val="22"/>
              </w:rPr>
              <w:t xml:space="preserve"> </w:t>
            </w:r>
            <w:r w:rsidRPr="00AF7F18">
              <w:rPr>
                <w:rFonts w:ascii="Arial" w:hAnsi="Arial"/>
                <w:color w:val="000000" w:themeColor="text1"/>
                <w:sz w:val="22"/>
              </w:rPr>
              <w:t>&lt;/SttlmTpAndAddtlParams&gt;</w:t>
            </w:r>
          </w:p>
        </w:tc>
      </w:tr>
      <w:tr w:rsidR="001F443D" w:rsidRPr="00AF7F18" w:rsidTr="00BF6FE8">
        <w:trPr>
          <w:cantSplit/>
        </w:trPr>
        <w:tc>
          <w:tcPr>
            <w:tcW w:w="3969" w:type="dxa"/>
            <w:tcBorders>
              <w:top w:val="single" w:sz="4" w:space="0" w:color="auto"/>
              <w:bottom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rPr>
              <w:t>…/…</w:t>
            </w:r>
          </w:p>
        </w:tc>
        <w:tc>
          <w:tcPr>
            <w:tcW w:w="3969" w:type="dxa"/>
            <w:tcBorders>
              <w:top w:val="single" w:sz="4" w:space="0" w:color="auto"/>
              <w:bottom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rPr>
              <w:t>…/…</w:t>
            </w:r>
          </w:p>
        </w:tc>
      </w:tr>
      <w:tr w:rsidR="001F443D" w:rsidRPr="00AF7F18" w:rsidTr="00BF6FE8">
        <w:trPr>
          <w:cantSplit/>
        </w:trPr>
        <w:tc>
          <w:tcPr>
            <w:tcW w:w="3969" w:type="dxa"/>
            <w:tcBorders>
              <w:top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&lt;TradDtls&gt;</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&lt;TradId&gt; CPTY1-TRADEREF</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 xml:space="preserve">   &lt;/TradId&gt;</w:t>
            </w:r>
          </w:p>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&lt;/TradDtls&gt;</w:t>
            </w:r>
          </w:p>
        </w:tc>
        <w:tc>
          <w:tcPr>
            <w:tcW w:w="3969" w:type="dxa"/>
            <w:tcBorders>
              <w:top w:val="single" w:sz="4" w:space="0" w:color="auto"/>
            </w:tcBorders>
            <w:shd w:val="pct12" w:color="auto" w:fill="FFFFFF"/>
          </w:tcPr>
          <w:p w:rsidR="001F443D" w:rsidRPr="00AF7F18" w:rsidRDefault="001F443D" w:rsidP="001F443D">
            <w:pPr>
              <w:pStyle w:val="Tabletext"/>
              <w:rPr>
                <w:rFonts w:ascii="Arial" w:hAnsi="Arial"/>
                <w:color w:val="000000" w:themeColor="text1"/>
                <w:sz w:val="22"/>
              </w:rPr>
            </w:pPr>
            <w:r w:rsidRPr="00AF7F18">
              <w:rPr>
                <w:rFonts w:ascii="Arial" w:hAnsi="Arial"/>
                <w:color w:val="000000" w:themeColor="text1"/>
                <w:sz w:val="22"/>
              </w:rPr>
              <w:t>&lt;TradDtls&gt;</w:t>
            </w:r>
          </w:p>
          <w:p w:rsidR="001F443D" w:rsidRPr="00AF7F18" w:rsidRDefault="001F443D" w:rsidP="001F443D">
            <w:pPr>
              <w:pStyle w:val="Tabletext"/>
              <w:rPr>
                <w:rFonts w:ascii="Arial" w:hAnsi="Arial"/>
                <w:color w:val="000000" w:themeColor="text1"/>
                <w:sz w:val="22"/>
              </w:rPr>
            </w:pPr>
            <w:r w:rsidRPr="00AF7F18">
              <w:rPr>
                <w:rFonts w:ascii="Arial" w:hAnsi="Arial"/>
                <w:color w:val="000000" w:themeColor="text1"/>
                <w:sz w:val="22"/>
              </w:rPr>
              <w:t xml:space="preserve">   &lt;TradId&gt; CPTY2-TRADEREF</w:t>
            </w:r>
          </w:p>
          <w:p w:rsidR="001F443D" w:rsidRPr="00AF7F18" w:rsidRDefault="001F443D" w:rsidP="001F443D">
            <w:pPr>
              <w:pStyle w:val="Tabletext"/>
              <w:rPr>
                <w:rFonts w:ascii="Arial" w:hAnsi="Arial"/>
                <w:color w:val="000000" w:themeColor="text1"/>
                <w:sz w:val="22"/>
              </w:rPr>
            </w:pPr>
            <w:r w:rsidRPr="00AF7F18">
              <w:rPr>
                <w:rFonts w:ascii="Arial" w:hAnsi="Arial"/>
                <w:color w:val="000000" w:themeColor="text1"/>
                <w:sz w:val="22"/>
              </w:rPr>
              <w:t xml:space="preserve">   &lt;/TradId&gt;</w:t>
            </w:r>
          </w:p>
          <w:p w:rsidR="001F443D" w:rsidRPr="00AF7F18" w:rsidRDefault="001F443D" w:rsidP="001F443D">
            <w:pPr>
              <w:pStyle w:val="Tabletext"/>
              <w:rPr>
                <w:rFonts w:ascii="Arial" w:hAnsi="Arial"/>
                <w:color w:val="000000" w:themeColor="text1"/>
                <w:sz w:val="22"/>
              </w:rPr>
            </w:pPr>
            <w:r w:rsidRPr="00AF7F18">
              <w:rPr>
                <w:rFonts w:ascii="Arial" w:hAnsi="Arial"/>
                <w:color w:val="000000" w:themeColor="text1"/>
                <w:sz w:val="22"/>
              </w:rPr>
              <w:t>&lt;/TradDtls&gt;</w:t>
            </w:r>
          </w:p>
        </w:tc>
      </w:tr>
      <w:tr w:rsidR="001F443D" w:rsidRPr="00AF7F18" w:rsidTr="00BF6FE8">
        <w:trPr>
          <w:cantSplit/>
        </w:trPr>
        <w:tc>
          <w:tcPr>
            <w:tcW w:w="3969" w:type="dxa"/>
            <w:tcBorders>
              <w:top w:val="single" w:sz="4" w:space="0" w:color="auto"/>
            </w:tcBorders>
            <w:shd w:val="pct12" w:color="auto" w:fill="FFFFFF"/>
          </w:tcPr>
          <w:p w:rsidR="00AE60FD" w:rsidRPr="00AF7F18" w:rsidRDefault="001F443D" w:rsidP="00AE60FD">
            <w:pPr>
              <w:pStyle w:val="Tabletext"/>
              <w:jc w:val="center"/>
              <w:rPr>
                <w:rFonts w:ascii="Arial" w:eastAsia="Times" w:hAnsi="Arial"/>
                <w:color w:val="000000" w:themeColor="text1"/>
                <w:sz w:val="22"/>
              </w:rPr>
            </w:pPr>
            <w:r w:rsidRPr="00AF7F18">
              <w:rPr>
                <w:rFonts w:ascii="Arial" w:hAnsi="Arial"/>
                <w:color w:val="000000" w:themeColor="text1"/>
                <w:sz w:val="22"/>
              </w:rPr>
              <w:t>…/…</w:t>
            </w:r>
          </w:p>
        </w:tc>
        <w:tc>
          <w:tcPr>
            <w:tcW w:w="3969" w:type="dxa"/>
            <w:tcBorders>
              <w:top w:val="single" w:sz="4" w:space="0" w:color="auto"/>
            </w:tcBorders>
            <w:shd w:val="pct12" w:color="auto" w:fill="FFFFFF"/>
          </w:tcPr>
          <w:p w:rsidR="00AE60FD" w:rsidRPr="00AF7F18" w:rsidRDefault="001F443D" w:rsidP="00AE60FD">
            <w:pPr>
              <w:pStyle w:val="Tabletext"/>
              <w:jc w:val="center"/>
              <w:rPr>
                <w:rFonts w:ascii="Arial" w:eastAsia="Times" w:hAnsi="Arial"/>
                <w:color w:val="000000" w:themeColor="text1"/>
                <w:sz w:val="22"/>
              </w:rPr>
            </w:pPr>
            <w:r w:rsidRPr="00AF7F18">
              <w:rPr>
                <w:rFonts w:ascii="Arial" w:hAnsi="Arial"/>
                <w:color w:val="000000" w:themeColor="text1"/>
                <w:sz w:val="22"/>
              </w:rPr>
              <w:t>…/…</w:t>
            </w:r>
          </w:p>
        </w:tc>
      </w:tr>
      <w:tr w:rsidR="001F443D" w:rsidRPr="00AF7F18" w:rsidTr="00BF6FE8">
        <w:trPr>
          <w:cantSplit/>
        </w:trPr>
        <w:tc>
          <w:tcPr>
            <w:tcW w:w="3969" w:type="dxa"/>
            <w:tcBorders>
              <w:top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top w:val="single" w:sz="4" w:space="0" w:color="auto"/>
            </w:tcBorders>
            <w:shd w:val="pct12" w:color="auto" w:fill="FFFFFF"/>
          </w:tcPr>
          <w:p w:rsidR="001F443D" w:rsidRPr="00AF7F18" w:rsidRDefault="001F443D"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AE60FD" w:rsidRDefault="00AE60FD" w:rsidP="00AE60FD">
      <w:pPr>
        <w:pStyle w:val="Heading4"/>
        <w:numPr>
          <w:ilvl w:val="0"/>
          <w:numId w:val="0"/>
        </w:numPr>
        <w:ind w:left="794"/>
      </w:pPr>
    </w:p>
    <w:p w:rsidR="00684D2B" w:rsidRDefault="00684D2B" w:rsidP="00684D2B">
      <w:pPr>
        <w:pStyle w:val="Heading4"/>
      </w:pPr>
      <w:bookmarkStart w:id="54" w:name="_Toc314582158"/>
      <w:r>
        <w:t>From the Global custodians to their sub-custodians:</w:t>
      </w:r>
      <w:bookmarkEnd w:id="5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3969"/>
      </w:tblGrid>
      <w:tr w:rsidR="00BF6FE8" w:rsidTr="00BF6FE8">
        <w:trPr>
          <w:cantSplit/>
        </w:trPr>
        <w:tc>
          <w:tcPr>
            <w:tcW w:w="3969" w:type="dxa"/>
            <w:tcBorders>
              <w:top w:val="single" w:sz="4" w:space="0" w:color="auto"/>
            </w:tcBorders>
            <w:shd w:val="clear" w:color="auto" w:fill="000000"/>
          </w:tcPr>
          <w:p w:rsidR="00BF6FE8" w:rsidRDefault="00BF6FE8" w:rsidP="00BF6FE8">
            <w:pPr>
              <w:pStyle w:val="Tabletext"/>
              <w:jc w:val="center"/>
              <w:rPr>
                <w:rFonts w:ascii="Arial" w:hAnsi="Arial"/>
                <w:color w:val="FFFFFF"/>
                <w:sz w:val="22"/>
              </w:rPr>
            </w:pPr>
            <w:r>
              <w:rPr>
                <w:rFonts w:ascii="Arial" w:hAnsi="Arial"/>
                <w:color w:val="FFFFFF"/>
                <w:sz w:val="22"/>
              </w:rPr>
              <w:t>sese.023 (RVP) of counterparty 1</w:t>
            </w:r>
          </w:p>
        </w:tc>
        <w:tc>
          <w:tcPr>
            <w:tcW w:w="3969" w:type="dxa"/>
            <w:tcBorders>
              <w:top w:val="single" w:sz="4" w:space="0" w:color="auto"/>
            </w:tcBorders>
            <w:shd w:val="clear" w:color="auto" w:fill="000000"/>
          </w:tcPr>
          <w:p w:rsidR="00BF6FE8" w:rsidRDefault="00BF6FE8" w:rsidP="00BF6FE8">
            <w:pPr>
              <w:pStyle w:val="Tabletext"/>
              <w:jc w:val="center"/>
              <w:rPr>
                <w:rFonts w:ascii="Arial" w:hAnsi="Arial"/>
                <w:color w:val="FFFFFF"/>
                <w:sz w:val="22"/>
              </w:rPr>
            </w:pPr>
            <w:r>
              <w:rPr>
                <w:rFonts w:ascii="Arial" w:hAnsi="Arial"/>
                <w:color w:val="FFFFFF"/>
                <w:sz w:val="22"/>
              </w:rPr>
              <w:t>sese.023 (DVP) of counterparty 2</w:t>
            </w:r>
          </w:p>
        </w:tc>
      </w:tr>
      <w:tr w:rsidR="00BF6FE8" w:rsidRPr="00AF7F18" w:rsidTr="00BF6FE8">
        <w:trPr>
          <w:cantSplit/>
        </w:trPr>
        <w:tc>
          <w:tcPr>
            <w:tcW w:w="3969" w:type="dxa"/>
            <w:tcBorders>
              <w:bottom w:val="nil"/>
            </w:tcBorders>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bottom w:val="nil"/>
            </w:tcBorders>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r>
      <w:tr w:rsidR="00BF6FE8" w:rsidRPr="00AF7F18" w:rsidTr="00BF6FE8">
        <w:trPr>
          <w:cantSplit/>
        </w:trPr>
        <w:tc>
          <w:tcPr>
            <w:tcW w:w="3969" w:type="dxa"/>
            <w:tcBorders>
              <w:bottom w:val="nil"/>
            </w:tcBorders>
          </w:tcPr>
          <w:p w:rsidR="00BF6FE8" w:rsidRPr="00AF7F18" w:rsidRDefault="00BF6FE8" w:rsidP="00BF6FE8">
            <w:pPr>
              <w:pStyle w:val="Tabletext"/>
              <w:rPr>
                <w:rFonts w:ascii="Arial" w:hAnsi="Arial"/>
                <w:color w:val="000000" w:themeColor="text1"/>
                <w:sz w:val="22"/>
                <w:szCs w:val="22"/>
              </w:rPr>
            </w:pPr>
            <w:r w:rsidRPr="00AF7F18">
              <w:rPr>
                <w:rFonts w:ascii="Arial" w:hAnsi="Arial"/>
                <w:color w:val="000000" w:themeColor="text1"/>
              </w:rPr>
              <w:t xml:space="preserve">   </w:t>
            </w:r>
            <w:r w:rsidRPr="00AF7F18">
              <w:rPr>
                <w:rFonts w:ascii="Arial" w:hAnsi="Arial"/>
                <w:color w:val="000000" w:themeColor="text1"/>
                <w:sz w:val="22"/>
                <w:szCs w:val="22"/>
              </w:rPr>
              <w:t>&lt;TxId&gt;</w:t>
            </w:r>
            <w:r w:rsidRPr="00AF7F18">
              <w:rPr>
                <w:rFonts w:ascii="Arial" w:hAnsi="Arial"/>
                <w:color w:val="000000" w:themeColor="text1"/>
                <w:sz w:val="22"/>
              </w:rPr>
              <w:t>GLOB1-REF-XYZ</w:t>
            </w:r>
            <w:r w:rsidRPr="00AF7F18">
              <w:rPr>
                <w:rFonts w:ascii="Arial" w:hAnsi="Arial"/>
                <w:color w:val="000000" w:themeColor="text1"/>
                <w:sz w:val="22"/>
                <w:szCs w:val="22"/>
              </w:rPr>
              <w:t>&lt;/TxId&gt;</w:t>
            </w:r>
          </w:p>
        </w:tc>
        <w:tc>
          <w:tcPr>
            <w:tcW w:w="3969" w:type="dxa"/>
            <w:tcBorders>
              <w:bottom w:val="nil"/>
            </w:tcBorders>
          </w:tcPr>
          <w:p w:rsidR="00BF6FE8" w:rsidRPr="00AF7F18" w:rsidRDefault="00BF6FE8" w:rsidP="00D23D78">
            <w:pPr>
              <w:pStyle w:val="Tabletext"/>
              <w:rPr>
                <w:rFonts w:ascii="Arial" w:hAnsi="Arial"/>
                <w:color w:val="000000" w:themeColor="text1"/>
                <w:sz w:val="22"/>
              </w:rPr>
            </w:pPr>
            <w:r w:rsidRPr="00AF7F18">
              <w:rPr>
                <w:rFonts w:ascii="Arial" w:hAnsi="Arial"/>
                <w:color w:val="000000" w:themeColor="text1"/>
              </w:rPr>
              <w:t xml:space="preserve">   &lt;TxId&gt;</w:t>
            </w:r>
            <w:r w:rsidRPr="00AF7F18">
              <w:rPr>
                <w:rFonts w:ascii="Arial" w:hAnsi="Arial"/>
                <w:color w:val="000000" w:themeColor="text1"/>
                <w:sz w:val="22"/>
              </w:rPr>
              <w:t>GLOB2-REF-</w:t>
            </w:r>
            <w:r w:rsidR="00907D1F" w:rsidRPr="00AF7F18">
              <w:rPr>
                <w:rFonts w:ascii="Arial" w:hAnsi="Arial"/>
                <w:color w:val="000000" w:themeColor="text1"/>
                <w:sz w:val="22"/>
              </w:rPr>
              <w:t>ZYX</w:t>
            </w:r>
            <w:r w:rsidRPr="00AF7F18">
              <w:rPr>
                <w:rFonts w:ascii="Arial" w:hAnsi="Arial"/>
                <w:color w:val="000000" w:themeColor="text1"/>
              </w:rPr>
              <w:t>&lt;/TxId&gt;</w:t>
            </w:r>
          </w:p>
        </w:tc>
      </w:tr>
      <w:tr w:rsidR="00BF6FE8" w:rsidRPr="00AF7F18" w:rsidTr="00BF6FE8">
        <w:trPr>
          <w:cantSplit/>
        </w:trPr>
        <w:tc>
          <w:tcPr>
            <w:tcW w:w="3969" w:type="dxa"/>
            <w:tcBorders>
              <w:top w:val="single" w:sz="4" w:space="0" w:color="auto"/>
              <w:bottom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&lt;SttlmTpAndAddtlParams&gt;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&lt;SctiesMvmntTp&gt;RECE</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BF6FE8" w:rsidRPr="00AF7F18" w:rsidRDefault="00BF6FE8" w:rsidP="00D23D78">
            <w:pPr>
              <w:pStyle w:val="Tabletext"/>
              <w:rPr>
                <w:rFonts w:ascii="Arial" w:hAnsi="Arial"/>
                <w:color w:val="000000" w:themeColor="text1"/>
                <w:sz w:val="22"/>
              </w:rPr>
            </w:pPr>
            <w:r w:rsidRPr="00AF7F18">
              <w:rPr>
                <w:rFonts w:ascii="Arial" w:hAnsi="Arial"/>
                <w:color w:val="000000" w:themeColor="text1"/>
                <w:sz w:val="22"/>
              </w:rPr>
              <w:t>&lt;/SttlmTpAndAddtlParams&gt;</w:t>
            </w:r>
          </w:p>
        </w:tc>
        <w:tc>
          <w:tcPr>
            <w:tcW w:w="3969" w:type="dxa"/>
            <w:tcBorders>
              <w:top w:val="single" w:sz="4" w:space="0" w:color="auto"/>
              <w:bottom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&lt;SttlmTpAndAddtlParams&gt;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&lt;SctiesMvmntTp&gt;DELI</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&lt;/SctiesMvmntTp&gt;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&lt;Pmt&gt;APMT&lt;/Pmt&gt;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&lt;/SttlmTpAndAddtlParams&gt;</w:t>
            </w:r>
          </w:p>
        </w:tc>
      </w:tr>
      <w:tr w:rsidR="00BF6FE8" w:rsidRPr="00AF7F18" w:rsidTr="00BF6FE8">
        <w:trPr>
          <w:cantSplit/>
        </w:trPr>
        <w:tc>
          <w:tcPr>
            <w:tcW w:w="3969" w:type="dxa"/>
            <w:tcBorders>
              <w:top w:val="single" w:sz="4" w:space="0" w:color="auto"/>
              <w:bottom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rPr>
              <w:t>…/…</w:t>
            </w:r>
          </w:p>
        </w:tc>
        <w:tc>
          <w:tcPr>
            <w:tcW w:w="3969" w:type="dxa"/>
            <w:tcBorders>
              <w:top w:val="single" w:sz="4" w:space="0" w:color="auto"/>
              <w:bottom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rPr>
              <w:t>…/…</w:t>
            </w:r>
          </w:p>
        </w:tc>
      </w:tr>
      <w:tr w:rsidR="00BF6FE8" w:rsidRPr="00AF7F18" w:rsidTr="00BF6FE8">
        <w:trPr>
          <w:cantSplit/>
        </w:trPr>
        <w:tc>
          <w:tcPr>
            <w:tcW w:w="3969" w:type="dxa"/>
            <w:tcBorders>
              <w:top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&lt;TradDtls&gt;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&lt;TradId&gt; CPTY1-TRADEREF</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&lt;/TradId&gt;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&lt;/TradDtls&gt;</w:t>
            </w:r>
          </w:p>
        </w:tc>
        <w:tc>
          <w:tcPr>
            <w:tcW w:w="3969" w:type="dxa"/>
            <w:tcBorders>
              <w:top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&lt;TradDtls&gt;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&lt;TradId&gt; CPTY2-TRADEREF</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 xml:space="preserve">   &lt;/TradId&gt;</w:t>
            </w:r>
          </w:p>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&lt;/TradDtls&gt;</w:t>
            </w:r>
          </w:p>
        </w:tc>
      </w:tr>
      <w:tr w:rsidR="00BF6FE8" w:rsidRPr="00AF7F18" w:rsidTr="00BF6FE8">
        <w:trPr>
          <w:cantSplit/>
        </w:trPr>
        <w:tc>
          <w:tcPr>
            <w:tcW w:w="3969" w:type="dxa"/>
            <w:tcBorders>
              <w:top w:val="single" w:sz="4" w:space="0" w:color="auto"/>
            </w:tcBorders>
            <w:shd w:val="pct12" w:color="auto" w:fill="FFFFFF"/>
          </w:tcPr>
          <w:p w:rsidR="00BF6FE8" w:rsidRPr="00AF7F18" w:rsidRDefault="00BF6FE8" w:rsidP="00BF6FE8">
            <w:pPr>
              <w:pStyle w:val="Tabletext"/>
              <w:jc w:val="center"/>
              <w:rPr>
                <w:rFonts w:ascii="Arial" w:hAnsi="Arial"/>
                <w:color w:val="000000" w:themeColor="text1"/>
                <w:sz w:val="22"/>
              </w:rPr>
            </w:pPr>
            <w:r w:rsidRPr="00AF7F18">
              <w:rPr>
                <w:rFonts w:ascii="Arial" w:hAnsi="Arial"/>
                <w:color w:val="000000" w:themeColor="text1"/>
                <w:sz w:val="22"/>
              </w:rPr>
              <w:t>…/…</w:t>
            </w:r>
          </w:p>
        </w:tc>
        <w:tc>
          <w:tcPr>
            <w:tcW w:w="3969" w:type="dxa"/>
            <w:tcBorders>
              <w:top w:val="single" w:sz="4" w:space="0" w:color="auto"/>
            </w:tcBorders>
            <w:shd w:val="pct12" w:color="auto" w:fill="FFFFFF"/>
          </w:tcPr>
          <w:p w:rsidR="00BF6FE8" w:rsidRPr="00AF7F18" w:rsidRDefault="00BF6FE8" w:rsidP="00BF6FE8">
            <w:pPr>
              <w:pStyle w:val="Tabletext"/>
              <w:jc w:val="center"/>
              <w:rPr>
                <w:rFonts w:ascii="Arial" w:hAnsi="Arial"/>
                <w:color w:val="000000" w:themeColor="text1"/>
                <w:sz w:val="22"/>
              </w:rPr>
            </w:pPr>
            <w:r w:rsidRPr="00AF7F18">
              <w:rPr>
                <w:rFonts w:ascii="Arial" w:hAnsi="Arial"/>
                <w:color w:val="000000" w:themeColor="text1"/>
                <w:sz w:val="22"/>
              </w:rPr>
              <w:t>…/…</w:t>
            </w:r>
          </w:p>
        </w:tc>
      </w:tr>
      <w:tr w:rsidR="00BF6FE8" w:rsidRPr="00AF7F18" w:rsidTr="00BF6FE8">
        <w:trPr>
          <w:cantSplit/>
        </w:trPr>
        <w:tc>
          <w:tcPr>
            <w:tcW w:w="3969" w:type="dxa"/>
            <w:tcBorders>
              <w:top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c>
          <w:tcPr>
            <w:tcW w:w="3969" w:type="dxa"/>
            <w:tcBorders>
              <w:top w:val="single" w:sz="4" w:space="0" w:color="auto"/>
            </w:tcBorders>
            <w:shd w:val="pct12" w:color="auto" w:fill="FFFFFF"/>
          </w:tcPr>
          <w:p w:rsidR="00BF6FE8" w:rsidRPr="00AF7F18" w:rsidRDefault="00BF6FE8" w:rsidP="00BF6FE8">
            <w:pPr>
              <w:pStyle w:val="Tabletext"/>
              <w:rPr>
                <w:rFonts w:ascii="Arial" w:hAnsi="Arial"/>
                <w:color w:val="000000" w:themeColor="text1"/>
                <w:sz w:val="22"/>
              </w:rPr>
            </w:pPr>
            <w:r w:rsidRPr="00AF7F18">
              <w:rPr>
                <w:rFonts w:ascii="Arial" w:hAnsi="Arial"/>
                <w:color w:val="000000" w:themeColor="text1"/>
                <w:sz w:val="22"/>
              </w:rPr>
              <w:t>&lt;/SctiesSttlmTxInstr&gt;</w:t>
            </w:r>
          </w:p>
        </w:tc>
      </w:tr>
    </w:tbl>
    <w:p w:rsidR="00684D2B" w:rsidRDefault="00684D2B" w:rsidP="00684D2B"/>
    <w:p w:rsidR="00684D2B" w:rsidRDefault="00684D2B" w:rsidP="00684D2B">
      <w:r>
        <w:t>The sub-custodian should send the reference to the CSD also.</w:t>
      </w:r>
    </w:p>
    <w:p w:rsidR="0084153B" w:rsidRDefault="00684D2B" w:rsidP="00684D2B">
      <w:pPr>
        <w:pStyle w:val="Header"/>
        <w:tabs>
          <w:tab w:val="clear" w:pos="4320"/>
          <w:tab w:val="clear" w:pos="8640"/>
        </w:tabs>
      </w:pPr>
      <w:r>
        <w:lastRenderedPageBreak/>
        <w:t>The T</w:t>
      </w:r>
      <w:r w:rsidR="00BF6FE8">
        <w:t xml:space="preserve">rade Reference </w:t>
      </w:r>
      <w:r>
        <w:t>should be included in cancellation, confirmation, status advice and reconciliation messages.</w:t>
      </w:r>
    </w:p>
    <w:p w:rsidR="00684D2B" w:rsidRDefault="00684D2B" w:rsidP="00684D2B">
      <w:pPr>
        <w:pStyle w:val="Header"/>
        <w:tabs>
          <w:tab w:val="clear" w:pos="4320"/>
          <w:tab w:val="clear" w:pos="8640"/>
        </w:tabs>
      </w:pPr>
      <w:r>
        <w:t xml:space="preserve"> </w:t>
      </w:r>
    </w:p>
    <w:p w:rsidR="00D93674" w:rsidRDefault="0084153B" w:rsidP="0084153B">
      <w:pPr>
        <w:pStyle w:val="Header"/>
        <w:tabs>
          <w:tab w:val="clear" w:pos="4320"/>
          <w:tab w:val="clear" w:pos="8640"/>
        </w:tabs>
        <w:rPr>
          <w:u w:val="single"/>
        </w:rPr>
      </w:pPr>
      <w:r>
        <w:rPr>
          <w:u w:val="single"/>
        </w:rPr>
        <w:t xml:space="preserve">Example: Extract of </w:t>
      </w:r>
      <w:r w:rsidR="00F55C28">
        <w:rPr>
          <w:u w:val="single"/>
        </w:rPr>
        <w:t xml:space="preserve">Transaction message component of </w:t>
      </w:r>
      <w:r>
        <w:rPr>
          <w:u w:val="single"/>
        </w:rPr>
        <w:t xml:space="preserve">a </w:t>
      </w:r>
      <w:r w:rsidR="00F55C28">
        <w:rPr>
          <w:u w:val="single"/>
        </w:rPr>
        <w:t>semt.017</w:t>
      </w:r>
      <w:r>
        <w:rPr>
          <w:u w:val="single"/>
        </w:rPr>
        <w:t xml:space="preserve"> from the global custodian to the fund manager: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tblGrid>
      <w:tr w:rsidR="00D93674" w:rsidRPr="00F55C28" w:rsidTr="0069089A">
        <w:trPr>
          <w:cantSplit/>
        </w:trPr>
        <w:tc>
          <w:tcPr>
            <w:tcW w:w="3969" w:type="dxa"/>
            <w:tcBorders>
              <w:top w:val="single" w:sz="4" w:space="0" w:color="auto"/>
            </w:tcBorders>
            <w:shd w:val="clear" w:color="auto" w:fill="000000"/>
          </w:tcPr>
          <w:p w:rsidR="00D93674" w:rsidRPr="00F55C28" w:rsidRDefault="00AE60FD" w:rsidP="0069089A">
            <w:pPr>
              <w:pStyle w:val="Tabletext"/>
              <w:jc w:val="center"/>
              <w:rPr>
                <w:rFonts w:ascii="Arial" w:hAnsi="Arial"/>
                <w:color w:val="FFFFFF"/>
                <w:sz w:val="20"/>
              </w:rPr>
            </w:pPr>
            <w:r w:rsidRPr="00AE60FD">
              <w:rPr>
                <w:rFonts w:ascii="Arial" w:hAnsi="Arial"/>
                <w:color w:val="FFFFFF"/>
                <w:sz w:val="20"/>
              </w:rPr>
              <w:t>semt.017</w:t>
            </w:r>
          </w:p>
        </w:tc>
      </w:tr>
      <w:tr w:rsidR="00D93674" w:rsidRPr="00F55C28" w:rsidTr="0069089A">
        <w:trPr>
          <w:cantSplit/>
        </w:trPr>
        <w:tc>
          <w:tcPr>
            <w:tcW w:w="3969" w:type="dxa"/>
            <w:tcBorders>
              <w:top w:val="single" w:sz="4" w:space="0" w:color="auto"/>
            </w:tcBorders>
          </w:tcPr>
          <w:p w:rsidR="00D93674" w:rsidRPr="00F55C28" w:rsidRDefault="00AE60FD" w:rsidP="0069089A">
            <w:pPr>
              <w:pStyle w:val="Tabletext"/>
              <w:rPr>
                <w:rFonts w:ascii="Arial" w:hAnsi="Arial"/>
                <w:color w:val="000000"/>
                <w:sz w:val="20"/>
              </w:rPr>
            </w:pPr>
            <w:r w:rsidRPr="00AE60FD">
              <w:rPr>
                <w:rFonts w:ascii="Arial" w:hAnsi="Arial"/>
                <w:color w:val="000000"/>
                <w:sz w:val="20"/>
              </w:rPr>
              <w:t>&lt;SctiesTxPstngRpt&gt;</w:t>
            </w:r>
          </w:p>
        </w:tc>
      </w:tr>
      <w:tr w:rsidR="00D93674" w:rsidRPr="00F55C28" w:rsidTr="0069089A">
        <w:trPr>
          <w:cantSplit/>
        </w:trPr>
        <w:tc>
          <w:tcPr>
            <w:tcW w:w="3969" w:type="dxa"/>
            <w:tcBorders>
              <w:top w:val="single" w:sz="4" w:space="0" w:color="auto"/>
            </w:tcBorders>
          </w:tcPr>
          <w:p w:rsidR="00D93674" w:rsidRPr="00F55C28" w:rsidRDefault="00AE60FD" w:rsidP="0069089A">
            <w:pPr>
              <w:pStyle w:val="Tabletext"/>
              <w:rPr>
                <w:rFonts w:ascii="Arial" w:hAnsi="Arial"/>
                <w:color w:val="000000"/>
                <w:sz w:val="20"/>
              </w:rPr>
            </w:pPr>
            <w:r w:rsidRPr="00AE60FD">
              <w:rPr>
                <w:rFonts w:ascii="Arial" w:hAnsi="Arial"/>
                <w:color w:val="000000"/>
                <w:sz w:val="20"/>
              </w:rPr>
              <w:t>…/…</w:t>
            </w:r>
          </w:p>
        </w:tc>
      </w:tr>
      <w:tr w:rsidR="00D93674" w:rsidRPr="00F55C28" w:rsidTr="0069089A">
        <w:trPr>
          <w:cantSplit/>
        </w:trPr>
        <w:tc>
          <w:tcPr>
            <w:tcW w:w="3969" w:type="dxa"/>
            <w:tcBorders>
              <w:top w:val="single" w:sz="4" w:space="0" w:color="auto"/>
            </w:tcBorders>
            <w:shd w:val="pct12" w:color="auto" w:fill="FFFFFF"/>
          </w:tcPr>
          <w:p w:rsidR="00D93674" w:rsidRPr="00F55C28" w:rsidRDefault="00AE60FD" w:rsidP="0069089A">
            <w:pPr>
              <w:pStyle w:val="Tabletext"/>
              <w:rPr>
                <w:rFonts w:ascii="Arial" w:hAnsi="Arial"/>
                <w:color w:val="000000"/>
                <w:sz w:val="20"/>
              </w:rPr>
            </w:pPr>
            <w:r w:rsidRPr="00AE60FD">
              <w:rPr>
                <w:rFonts w:ascii="Arial" w:hAnsi="Arial"/>
                <w:color w:val="000000"/>
                <w:sz w:val="20"/>
              </w:rPr>
              <w:t>&lt;Tx&gt;</w:t>
            </w:r>
          </w:p>
          <w:p w:rsidR="00D93674" w:rsidRPr="00F55C28" w:rsidRDefault="00AE60FD" w:rsidP="0069089A">
            <w:pPr>
              <w:pStyle w:val="Tabletext"/>
              <w:rPr>
                <w:rFonts w:ascii="Arial" w:hAnsi="Arial"/>
                <w:sz w:val="20"/>
              </w:rPr>
            </w:pPr>
            <w:r w:rsidRPr="00AE60FD">
              <w:rPr>
                <w:rFonts w:ascii="Arial" w:hAnsi="Arial"/>
                <w:color w:val="000000"/>
                <w:sz w:val="20"/>
              </w:rPr>
              <w:t xml:space="preserve">   &lt;AcctOwnrTxId&gt;</w:t>
            </w:r>
            <w:r w:rsidRPr="00AE60FD">
              <w:rPr>
                <w:rFonts w:ascii="Arial" w:hAnsi="Arial"/>
                <w:sz w:val="20"/>
              </w:rPr>
              <w:t xml:space="preserve"> CPTY1-REF-1234</w:t>
            </w:r>
          </w:p>
          <w:p w:rsidR="00D93674" w:rsidRPr="00F55C28" w:rsidRDefault="00AE60FD" w:rsidP="0069089A">
            <w:pPr>
              <w:pStyle w:val="Tabletext"/>
              <w:rPr>
                <w:rFonts w:ascii="Arial" w:hAnsi="Arial"/>
                <w:color w:val="000000"/>
                <w:sz w:val="20"/>
              </w:rPr>
            </w:pPr>
            <w:r w:rsidRPr="00AE60FD">
              <w:rPr>
                <w:rFonts w:ascii="Arial" w:hAnsi="Arial"/>
                <w:sz w:val="20"/>
              </w:rPr>
              <w:t xml:space="preserve">  &lt;/</w:t>
            </w:r>
            <w:r w:rsidRPr="00AE60FD">
              <w:rPr>
                <w:rFonts w:ascii="Arial" w:hAnsi="Arial"/>
                <w:color w:val="000000"/>
                <w:sz w:val="20"/>
              </w:rPr>
              <w:t>AcctOwnrTxId&gt;</w:t>
            </w:r>
          </w:p>
          <w:p w:rsidR="00D93674" w:rsidRPr="00F55C28" w:rsidRDefault="00D93674" w:rsidP="0069089A">
            <w:pPr>
              <w:pStyle w:val="Tabletext"/>
              <w:spacing w:after="60"/>
              <w:jc w:val="both"/>
              <w:rPr>
                <w:rFonts w:ascii="Arial" w:hAnsi="Arial"/>
                <w:color w:val="000000"/>
                <w:sz w:val="20"/>
              </w:rPr>
            </w:pPr>
          </w:p>
          <w:p w:rsidR="00D93674" w:rsidRPr="00F55C28" w:rsidRDefault="00AE60FD" w:rsidP="0069089A">
            <w:pPr>
              <w:pStyle w:val="Tabletext"/>
              <w:spacing w:after="60"/>
              <w:jc w:val="both"/>
              <w:rPr>
                <w:rFonts w:ascii="Arial" w:hAnsi="Arial"/>
                <w:color w:val="000000"/>
                <w:sz w:val="20"/>
              </w:rPr>
            </w:pPr>
            <w:r w:rsidRPr="00AE60FD">
              <w:rPr>
                <w:rFonts w:ascii="Arial" w:hAnsi="Arial"/>
                <w:color w:val="000000"/>
                <w:sz w:val="20"/>
              </w:rPr>
              <w:t>AND</w:t>
            </w:r>
          </w:p>
          <w:p w:rsidR="00D93674" w:rsidRPr="00F55C28" w:rsidRDefault="00D93674" w:rsidP="0069089A">
            <w:pPr>
              <w:pStyle w:val="Tabletext"/>
              <w:spacing w:after="60"/>
              <w:jc w:val="both"/>
              <w:rPr>
                <w:rFonts w:ascii="Arial" w:hAnsi="Arial"/>
                <w:color w:val="000000"/>
                <w:sz w:val="20"/>
              </w:rPr>
            </w:pPr>
          </w:p>
          <w:p w:rsidR="00D93674" w:rsidRPr="00F55C28" w:rsidRDefault="003903D7" w:rsidP="0069089A">
            <w:pPr>
              <w:pStyle w:val="Tabletext"/>
              <w:spacing w:after="60"/>
              <w:jc w:val="both"/>
              <w:rPr>
                <w:rFonts w:ascii="Arial" w:hAnsi="Arial"/>
                <w:sz w:val="20"/>
              </w:rPr>
            </w:pPr>
            <w:r>
              <w:rPr>
                <w:rFonts w:ascii="Arial" w:hAnsi="Arial"/>
                <w:color w:val="000000"/>
                <w:sz w:val="20"/>
              </w:rPr>
              <w:t xml:space="preserve">  </w:t>
            </w:r>
            <w:r w:rsidR="00AE60FD" w:rsidRPr="00AE60FD">
              <w:rPr>
                <w:rFonts w:ascii="Arial" w:hAnsi="Arial"/>
                <w:color w:val="000000"/>
                <w:sz w:val="20"/>
              </w:rPr>
              <w:t>&lt;TradId&gt;</w:t>
            </w:r>
            <w:r w:rsidR="00AE60FD" w:rsidRPr="00AE60FD">
              <w:rPr>
                <w:rFonts w:ascii="Arial" w:hAnsi="Arial"/>
                <w:sz w:val="20"/>
              </w:rPr>
              <w:t>CPTY1-TRADEREF</w:t>
            </w:r>
            <w:r w:rsidR="00AE60FD" w:rsidRPr="00AE60FD">
              <w:rPr>
                <w:rFonts w:ascii="Arial" w:hAnsi="Arial"/>
                <w:color w:val="000000"/>
                <w:sz w:val="20"/>
              </w:rPr>
              <w:t>&gt;ACC</w:t>
            </w:r>
            <w:r w:rsidR="00AE60FD" w:rsidRPr="00AE60FD">
              <w:rPr>
                <w:rFonts w:ascii="Arial" w:hAnsi="Arial"/>
                <w:sz w:val="20"/>
              </w:rPr>
              <w:t>-</w:t>
            </w:r>
            <w:r>
              <w:rPr>
                <w:rFonts w:ascii="Arial" w:hAnsi="Arial"/>
                <w:sz w:val="20"/>
              </w:rPr>
              <w:t xml:space="preserve"> </w:t>
            </w:r>
            <w:r w:rsidR="00AE60FD" w:rsidRPr="00AE60FD">
              <w:rPr>
                <w:rFonts w:ascii="Arial" w:hAnsi="Arial"/>
                <w:sz w:val="20"/>
              </w:rPr>
              <w:t>SERVICER-REF</w:t>
            </w:r>
          </w:p>
          <w:p w:rsidR="00D93674" w:rsidRDefault="00AE60FD" w:rsidP="00D23D78">
            <w:pPr>
              <w:pStyle w:val="Tabletext"/>
              <w:rPr>
                <w:rFonts w:ascii="Arial" w:hAnsi="Arial"/>
                <w:color w:val="000000"/>
                <w:sz w:val="20"/>
              </w:rPr>
            </w:pPr>
            <w:r w:rsidRPr="00AE60FD">
              <w:rPr>
                <w:rFonts w:ascii="Arial" w:hAnsi="Arial"/>
                <w:sz w:val="20"/>
              </w:rPr>
              <w:t xml:space="preserve">  &lt;/</w:t>
            </w:r>
            <w:r w:rsidRPr="00AE60FD">
              <w:rPr>
                <w:rFonts w:ascii="Arial" w:hAnsi="Arial"/>
                <w:color w:val="000000"/>
                <w:sz w:val="20"/>
              </w:rPr>
              <w:t>TradId&gt;</w:t>
            </w:r>
          </w:p>
          <w:p w:rsidR="00CC5845" w:rsidRDefault="003903D7" w:rsidP="00D23D78">
            <w:pPr>
              <w:pStyle w:val="Tabletext"/>
              <w:rPr>
                <w:rFonts w:ascii="Arial" w:hAnsi="Arial"/>
                <w:color w:val="000000"/>
                <w:sz w:val="20"/>
              </w:rPr>
            </w:pPr>
            <w:r>
              <w:rPr>
                <w:rFonts w:ascii="Arial" w:hAnsi="Arial"/>
                <w:color w:val="000000"/>
                <w:sz w:val="20"/>
              </w:rPr>
              <w:t xml:space="preserve">  </w:t>
            </w:r>
            <w:r w:rsidR="00CC5845">
              <w:rPr>
                <w:rFonts w:ascii="Arial" w:hAnsi="Arial"/>
                <w:color w:val="000000"/>
                <w:sz w:val="20"/>
              </w:rPr>
              <w:t>&lt;TXDtls&gt;</w:t>
            </w:r>
          </w:p>
          <w:p w:rsidR="00CC5845" w:rsidRDefault="00CC5845" w:rsidP="00D23D78">
            <w:pPr>
              <w:pStyle w:val="Tabletext"/>
              <w:rPr>
                <w:rFonts w:ascii="Arial" w:hAnsi="Arial"/>
                <w:color w:val="000000"/>
                <w:sz w:val="20"/>
              </w:rPr>
            </w:pPr>
            <w:r>
              <w:rPr>
                <w:rFonts w:ascii="Arial" w:hAnsi="Arial"/>
                <w:color w:val="000000"/>
                <w:sz w:val="20"/>
              </w:rPr>
              <w:t xml:space="preserve">      &lt;SctiesMvmntTp&gt;RECE</w:t>
            </w:r>
          </w:p>
          <w:p w:rsidR="00CC5845" w:rsidRDefault="00CC5845" w:rsidP="002A2833">
            <w:pPr>
              <w:pStyle w:val="Tabletext"/>
              <w:rPr>
                <w:rFonts w:ascii="Arial" w:hAnsi="Arial"/>
                <w:color w:val="000000"/>
                <w:sz w:val="20"/>
              </w:rPr>
            </w:pPr>
            <w:r>
              <w:rPr>
                <w:rFonts w:ascii="Arial" w:hAnsi="Arial"/>
                <w:color w:val="000000"/>
                <w:sz w:val="20"/>
              </w:rPr>
              <w:t xml:space="preserve">      &lt;/SctiesMvmntTp&gt;</w:t>
            </w:r>
          </w:p>
          <w:p w:rsidR="00CC5845" w:rsidRDefault="00CC5845" w:rsidP="002A2833">
            <w:pPr>
              <w:pStyle w:val="Tabletext"/>
              <w:rPr>
                <w:rFonts w:ascii="Arial" w:hAnsi="Arial"/>
                <w:color w:val="000000"/>
                <w:sz w:val="20"/>
              </w:rPr>
            </w:pPr>
            <w:r>
              <w:rPr>
                <w:rFonts w:ascii="Arial" w:hAnsi="Arial"/>
                <w:color w:val="000000"/>
                <w:sz w:val="20"/>
              </w:rPr>
              <w:t xml:space="preserve">      &lt;Pmt&gt;APMT&lt;Pmt&gt;</w:t>
            </w:r>
          </w:p>
          <w:p w:rsidR="00CC5845" w:rsidRDefault="00CC5845" w:rsidP="002A2833">
            <w:pPr>
              <w:pStyle w:val="Tabletext"/>
              <w:rPr>
                <w:rFonts w:ascii="Arial" w:hAnsi="Arial"/>
                <w:color w:val="000000"/>
                <w:sz w:val="20"/>
              </w:rPr>
            </w:pPr>
            <w:r>
              <w:rPr>
                <w:rFonts w:ascii="Arial" w:hAnsi="Arial"/>
                <w:color w:val="000000"/>
                <w:sz w:val="20"/>
              </w:rPr>
              <w:t xml:space="preserve">   &lt;/TXDtls&gt;</w:t>
            </w:r>
          </w:p>
          <w:p w:rsidR="00CC5845" w:rsidRPr="00F55C28" w:rsidRDefault="00CC5845" w:rsidP="00CC5845">
            <w:pPr>
              <w:pStyle w:val="Tabletext"/>
              <w:rPr>
                <w:rFonts w:ascii="Arial" w:hAnsi="Arial"/>
                <w:color w:val="000000"/>
                <w:sz w:val="20"/>
              </w:rPr>
            </w:pPr>
            <w:r w:rsidRPr="00F55C28">
              <w:rPr>
                <w:rFonts w:ascii="Arial" w:hAnsi="Arial"/>
                <w:color w:val="000000"/>
                <w:sz w:val="20"/>
              </w:rPr>
              <w:t>&lt;</w:t>
            </w:r>
            <w:r>
              <w:rPr>
                <w:rFonts w:ascii="Arial" w:hAnsi="Arial"/>
                <w:color w:val="000000"/>
                <w:sz w:val="20"/>
              </w:rPr>
              <w:t>/</w:t>
            </w:r>
            <w:r w:rsidRPr="00F55C28">
              <w:rPr>
                <w:rFonts w:ascii="Arial" w:hAnsi="Arial"/>
                <w:color w:val="000000"/>
                <w:sz w:val="20"/>
              </w:rPr>
              <w:t>Tx&gt;</w:t>
            </w:r>
          </w:p>
          <w:p w:rsidR="00CC5845" w:rsidRPr="00F55C28" w:rsidRDefault="00CC5845" w:rsidP="00D23D78">
            <w:pPr>
              <w:pStyle w:val="Tabletext"/>
              <w:spacing w:after="60"/>
              <w:jc w:val="both"/>
              <w:rPr>
                <w:rFonts w:ascii="Arial" w:hAnsi="Arial"/>
                <w:color w:val="000000"/>
                <w:sz w:val="20"/>
              </w:rPr>
            </w:pPr>
          </w:p>
        </w:tc>
      </w:tr>
      <w:tr w:rsidR="00D93674" w:rsidRPr="00F55C28" w:rsidTr="0069089A">
        <w:trPr>
          <w:cantSplit/>
        </w:trPr>
        <w:tc>
          <w:tcPr>
            <w:tcW w:w="3969" w:type="dxa"/>
            <w:tcBorders>
              <w:top w:val="single" w:sz="4" w:space="0" w:color="auto"/>
            </w:tcBorders>
          </w:tcPr>
          <w:p w:rsidR="00AE60FD" w:rsidRDefault="00D93674" w:rsidP="00AE60FD">
            <w:pPr>
              <w:pStyle w:val="Tabletext"/>
              <w:jc w:val="center"/>
              <w:rPr>
                <w:rFonts w:ascii="Arial" w:hAnsi="Arial"/>
                <w:color w:val="000000"/>
                <w:sz w:val="20"/>
                <w:lang w:val="en-US"/>
              </w:rPr>
            </w:pPr>
            <w:r w:rsidRPr="00D23D78">
              <w:rPr>
                <w:rFonts w:ascii="Arial" w:hAnsi="Arial"/>
                <w:color w:val="000000"/>
                <w:sz w:val="20"/>
              </w:rPr>
              <w:t>…/…</w:t>
            </w:r>
          </w:p>
        </w:tc>
      </w:tr>
      <w:tr w:rsidR="00D93674" w:rsidRPr="00F55C28" w:rsidTr="0069089A">
        <w:trPr>
          <w:cantSplit/>
        </w:trPr>
        <w:tc>
          <w:tcPr>
            <w:tcW w:w="3969" w:type="dxa"/>
            <w:tcBorders>
              <w:top w:val="single" w:sz="4" w:space="0" w:color="auto"/>
            </w:tcBorders>
          </w:tcPr>
          <w:p w:rsidR="00D93674" w:rsidRPr="00F55C28" w:rsidRDefault="00AE60FD" w:rsidP="0069089A">
            <w:pPr>
              <w:pStyle w:val="Tabletext"/>
              <w:spacing w:after="60"/>
              <w:jc w:val="both"/>
              <w:rPr>
                <w:rFonts w:ascii="Arial" w:hAnsi="Arial"/>
                <w:color w:val="000000"/>
                <w:sz w:val="20"/>
              </w:rPr>
            </w:pPr>
            <w:r w:rsidRPr="00AE60FD">
              <w:rPr>
                <w:rFonts w:ascii="Arial" w:hAnsi="Arial"/>
                <w:color w:val="000000"/>
                <w:sz w:val="20"/>
              </w:rPr>
              <w:t>&lt;/SctiesTxPstngRpt&gt;</w:t>
            </w:r>
          </w:p>
        </w:tc>
      </w:tr>
    </w:tbl>
    <w:p w:rsidR="00AE60FD" w:rsidRPr="00AE60FD" w:rsidRDefault="00AE60FD" w:rsidP="00AE60FD">
      <w:pPr>
        <w:pStyle w:val="Heading2"/>
        <w:numPr>
          <w:ilvl w:val="0"/>
          <w:numId w:val="0"/>
        </w:numPr>
        <w:ind w:left="680"/>
        <w:rPr>
          <w:sz w:val="20"/>
        </w:rPr>
      </w:pPr>
    </w:p>
    <w:sectPr w:rsidR="00AE60FD" w:rsidRPr="00AE60FD" w:rsidSect="002C37C3">
      <w:headerReference w:type="default" r:id="rId9"/>
      <w:footerReference w:type="default" r:id="rId10"/>
      <w:type w:val="continuous"/>
      <w:pgSz w:w="12242" w:h="15842" w:code="1"/>
      <w:pgMar w:top="1135" w:right="1185" w:bottom="993" w:left="1276" w:header="720" w:footer="516" w:gutter="0"/>
      <w:cols w:sep="1" w:space="720" w:equalWidth="0">
        <w:col w:w="9781"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41" w:rsidRDefault="00CF2341">
      <w:r>
        <w:separator/>
      </w:r>
    </w:p>
  </w:endnote>
  <w:endnote w:type="continuationSeparator" w:id="0">
    <w:p w:rsidR="00CF2341" w:rsidRDefault="00CF2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5B" w:rsidRDefault="00A1285B">
    <w:pPr>
      <w:pStyle w:val="Footer"/>
      <w:jc w:val="right"/>
    </w:pPr>
    <w:r>
      <w:rPr>
        <w:snapToGrid w:val="0"/>
      </w:rPr>
      <w:t xml:space="preserve">Page </w:t>
    </w:r>
    <w:r w:rsidR="00AE60FD">
      <w:rPr>
        <w:rStyle w:val="PageNumber"/>
      </w:rPr>
      <w:fldChar w:fldCharType="begin"/>
    </w:r>
    <w:r>
      <w:rPr>
        <w:rStyle w:val="PageNumber"/>
      </w:rPr>
      <w:instrText xml:space="preserve"> PAGE </w:instrText>
    </w:r>
    <w:r w:rsidR="00AE60FD">
      <w:rPr>
        <w:rStyle w:val="PageNumber"/>
      </w:rPr>
      <w:fldChar w:fldCharType="separate"/>
    </w:r>
    <w:r w:rsidR="00AF7F18">
      <w:rPr>
        <w:rStyle w:val="PageNumber"/>
        <w:noProof/>
      </w:rPr>
      <w:t>1</w:t>
    </w:r>
    <w:r w:rsidR="00AE60FD">
      <w:rPr>
        <w:rStyle w:val="PageNumber"/>
      </w:rPr>
      <w:fldChar w:fldCharType="end"/>
    </w:r>
    <w:r>
      <w:rPr>
        <w:rStyle w:val="PageNumber"/>
      </w:rPr>
      <w:t xml:space="preserve"> </w:t>
    </w:r>
    <w:r>
      <w:rPr>
        <w:snapToGrid w:val="0"/>
      </w:rPr>
      <w:t xml:space="preserve">of </w:t>
    </w:r>
    <w:r w:rsidR="00AE60FD">
      <w:rPr>
        <w:rStyle w:val="PageNumber"/>
      </w:rPr>
      <w:fldChar w:fldCharType="begin"/>
    </w:r>
    <w:r>
      <w:rPr>
        <w:rStyle w:val="PageNumber"/>
      </w:rPr>
      <w:instrText xml:space="preserve"> NUMPAGES </w:instrText>
    </w:r>
    <w:r w:rsidR="00AE60FD">
      <w:rPr>
        <w:rStyle w:val="PageNumber"/>
      </w:rPr>
      <w:fldChar w:fldCharType="separate"/>
    </w:r>
    <w:r w:rsidR="00AF7F18">
      <w:rPr>
        <w:rStyle w:val="PageNumber"/>
        <w:noProof/>
      </w:rPr>
      <w:t>29</w:t>
    </w:r>
    <w:r w:rsidR="00AE60F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41" w:rsidRDefault="00CF2341">
      <w:r>
        <w:separator/>
      </w:r>
    </w:p>
  </w:footnote>
  <w:footnote w:type="continuationSeparator" w:id="0">
    <w:p w:rsidR="00CF2341" w:rsidRDefault="00CF2341">
      <w:r>
        <w:continuationSeparator/>
      </w:r>
    </w:p>
  </w:footnote>
  <w:footnote w:id="1">
    <w:p w:rsidR="00A1285B" w:rsidRDefault="00A1285B">
      <w:r>
        <w:rPr>
          <w:rStyle w:val="FootnoteReference"/>
        </w:rPr>
        <w:footnoteRef/>
      </w:r>
      <w:r>
        <w:t xml:space="preserve"> The linkage relationship may be one to one, but also many to one, one to many and many to many.</w:t>
      </w:r>
    </w:p>
  </w:footnote>
  <w:footnote w:id="2">
    <w:p w:rsidR="00A1285B" w:rsidRDefault="00A1285B">
      <w:r>
        <w:rPr>
          <w:rStyle w:val="FootnoteReference"/>
        </w:rPr>
        <w:footnoteRef/>
      </w:r>
      <w:r>
        <w:t xml:space="preserve"> The linkage relationship may be one to one, but also many to one, one to many and many to many.</w:t>
      </w:r>
    </w:p>
  </w:footnote>
  <w:footnote w:id="3">
    <w:p w:rsidR="00A1285B" w:rsidRDefault="00A1285B">
      <w:r>
        <w:rPr>
          <w:rStyle w:val="FootnoteReference"/>
        </w:rPr>
        <w:footnoteRef/>
      </w:r>
      <w:r>
        <w:t xml:space="preserve"> The linkage relationship may be one to one, but also many to one, one to many and many to many.</w:t>
      </w:r>
    </w:p>
  </w:footnote>
  <w:footnote w:id="4">
    <w:p w:rsidR="00A1285B" w:rsidRDefault="00A1285B">
      <w:pPr>
        <w:pStyle w:val="FootnoteText"/>
      </w:pPr>
      <w:r>
        <w:rPr>
          <w:rStyle w:val="FootnoteReference"/>
        </w:rPr>
        <w:footnoteRef/>
      </w:r>
      <w:r>
        <w:t xml:space="preserve"> The parent instruction is settlement instruction number “000”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5B" w:rsidRDefault="00AE60FD">
    <w:pPr>
      <w:pStyle w:val="Header"/>
    </w:pPr>
    <w:r w:rsidRPr="00AE60FD">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25.8pt;margin-top:-13.85pt;width:64.8pt;height:43.95pt;z-index:251657728" o:allowincell="f">
          <v:imagedata r:id="rId1" o:title="SMPG2"/>
        </v:shape>
      </w:pict>
    </w:r>
    <w:r w:rsidR="00A1285B">
      <w:rPr>
        <w:noProof/>
        <w:color w:val="808080"/>
      </w:rPr>
      <w:t>Linkages</w:t>
    </w:r>
    <w:r w:rsidR="00A1285B">
      <w:rPr>
        <w:color w:val="808080"/>
      </w:rPr>
      <w:t xml:space="preserve"> MP (S&amp;R)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nsid w:val="08706ECC"/>
    <w:multiLevelType w:val="singleLevel"/>
    <w:tmpl w:val="18561B00"/>
    <w:lvl w:ilvl="0">
      <w:start w:val="1"/>
      <w:numFmt w:val="decimal"/>
      <w:pStyle w:val="Subtitle"/>
      <w:lvlText w:val="%1)"/>
      <w:lvlJc w:val="left"/>
      <w:pPr>
        <w:tabs>
          <w:tab w:val="num" w:pos="360"/>
        </w:tabs>
        <w:ind w:left="360" w:hanging="360"/>
      </w:pPr>
    </w:lvl>
  </w:abstractNum>
  <w:abstractNum w:abstractNumId="3">
    <w:nsid w:val="0E91741B"/>
    <w:multiLevelType w:val="singleLevel"/>
    <w:tmpl w:val="88C431BE"/>
    <w:lvl w:ilvl="0">
      <w:numFmt w:val="bullet"/>
      <w:lvlText w:val=""/>
      <w:lvlJc w:val="left"/>
      <w:pPr>
        <w:tabs>
          <w:tab w:val="num" w:pos="360"/>
        </w:tabs>
        <w:ind w:left="360" w:hanging="360"/>
      </w:pPr>
      <w:rPr>
        <w:rFonts w:ascii="Symbol" w:hAnsi="Symbol" w:hint="default"/>
      </w:rPr>
    </w:lvl>
  </w:abstractNum>
  <w:abstractNum w:abstractNumId="4">
    <w:nsid w:val="36AD3A43"/>
    <w:multiLevelType w:val="multilevel"/>
    <w:tmpl w:val="0ADAB9D4"/>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lvlRestart w:val="0"/>
      <w:suff w:val="space"/>
      <w:lvlText w:val="Scenario A%3:"/>
      <w:lvlJc w:val="left"/>
      <w:pPr>
        <w:ind w:left="510" w:hanging="510"/>
      </w:pPr>
    </w:lvl>
    <w:lvl w:ilvl="3">
      <w:start w:val="1"/>
      <w:numFmt w:val="decimal"/>
      <w:suff w:val="space"/>
      <w:lvlText w:val="Level %4:"/>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6BA60F7"/>
    <w:multiLevelType w:val="multilevel"/>
    <w:tmpl w:val="77461372"/>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pStyle w:val="Heading4"/>
      <w:suff w:val="space"/>
      <w:lvlText w:val="%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 w:numId="3">
    <w:abstractNumId w:val="4"/>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191">
      <o:colormru v:ext="edit" colors="#ff9,#cf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8F6"/>
    <w:rsid w:val="00032DAD"/>
    <w:rsid w:val="000503E1"/>
    <w:rsid w:val="00067727"/>
    <w:rsid w:val="0008106D"/>
    <w:rsid w:val="00082888"/>
    <w:rsid w:val="000C1A5C"/>
    <w:rsid w:val="000E3990"/>
    <w:rsid w:val="000E5EAA"/>
    <w:rsid w:val="00124D95"/>
    <w:rsid w:val="00136F67"/>
    <w:rsid w:val="001515FA"/>
    <w:rsid w:val="00154CF2"/>
    <w:rsid w:val="00173AEC"/>
    <w:rsid w:val="0019097F"/>
    <w:rsid w:val="001C6940"/>
    <w:rsid w:val="001F443D"/>
    <w:rsid w:val="0021735F"/>
    <w:rsid w:val="00217BEF"/>
    <w:rsid w:val="0022043A"/>
    <w:rsid w:val="00250493"/>
    <w:rsid w:val="00270A10"/>
    <w:rsid w:val="00273FE6"/>
    <w:rsid w:val="002A2833"/>
    <w:rsid w:val="002A37B0"/>
    <w:rsid w:val="002C37C3"/>
    <w:rsid w:val="002E4473"/>
    <w:rsid w:val="003903D7"/>
    <w:rsid w:val="003D3C06"/>
    <w:rsid w:val="003E5C52"/>
    <w:rsid w:val="004115E8"/>
    <w:rsid w:val="004533E9"/>
    <w:rsid w:val="004547A5"/>
    <w:rsid w:val="00464BA4"/>
    <w:rsid w:val="004724EA"/>
    <w:rsid w:val="0047651E"/>
    <w:rsid w:val="00485396"/>
    <w:rsid w:val="004A30FD"/>
    <w:rsid w:val="004C5A29"/>
    <w:rsid w:val="004D4762"/>
    <w:rsid w:val="004E2DFC"/>
    <w:rsid w:val="004F63F4"/>
    <w:rsid w:val="004F6896"/>
    <w:rsid w:val="004F70A4"/>
    <w:rsid w:val="00554CBB"/>
    <w:rsid w:val="00556CC2"/>
    <w:rsid w:val="00596EFA"/>
    <w:rsid w:val="00597E19"/>
    <w:rsid w:val="005C4245"/>
    <w:rsid w:val="005D12CD"/>
    <w:rsid w:val="005D5738"/>
    <w:rsid w:val="005E4394"/>
    <w:rsid w:val="005F126C"/>
    <w:rsid w:val="005F49C2"/>
    <w:rsid w:val="00600813"/>
    <w:rsid w:val="006318F6"/>
    <w:rsid w:val="006326B9"/>
    <w:rsid w:val="00684D2B"/>
    <w:rsid w:val="0069089A"/>
    <w:rsid w:val="006A263E"/>
    <w:rsid w:val="006B3387"/>
    <w:rsid w:val="006B57A7"/>
    <w:rsid w:val="006C225C"/>
    <w:rsid w:val="007444BA"/>
    <w:rsid w:val="007728B1"/>
    <w:rsid w:val="00791928"/>
    <w:rsid w:val="00797A23"/>
    <w:rsid w:val="007B1E3E"/>
    <w:rsid w:val="0084153B"/>
    <w:rsid w:val="00844E63"/>
    <w:rsid w:val="00845145"/>
    <w:rsid w:val="0085394D"/>
    <w:rsid w:val="008622C5"/>
    <w:rsid w:val="0087195B"/>
    <w:rsid w:val="008829FB"/>
    <w:rsid w:val="00887192"/>
    <w:rsid w:val="008F7748"/>
    <w:rsid w:val="00907D1F"/>
    <w:rsid w:val="009225E8"/>
    <w:rsid w:val="00956DAB"/>
    <w:rsid w:val="009E425D"/>
    <w:rsid w:val="009E59A4"/>
    <w:rsid w:val="00A113AB"/>
    <w:rsid w:val="00A1285B"/>
    <w:rsid w:val="00A1505D"/>
    <w:rsid w:val="00A42719"/>
    <w:rsid w:val="00A6471F"/>
    <w:rsid w:val="00A66C6C"/>
    <w:rsid w:val="00AA04BD"/>
    <w:rsid w:val="00AB3FBC"/>
    <w:rsid w:val="00AE1C5F"/>
    <w:rsid w:val="00AE60FD"/>
    <w:rsid w:val="00AF7F18"/>
    <w:rsid w:val="00B05E5C"/>
    <w:rsid w:val="00B13E53"/>
    <w:rsid w:val="00B41D59"/>
    <w:rsid w:val="00B94991"/>
    <w:rsid w:val="00BA2630"/>
    <w:rsid w:val="00BC226F"/>
    <w:rsid w:val="00BC3150"/>
    <w:rsid w:val="00BF6FE8"/>
    <w:rsid w:val="00C00FF5"/>
    <w:rsid w:val="00C47907"/>
    <w:rsid w:val="00C525B6"/>
    <w:rsid w:val="00C700DA"/>
    <w:rsid w:val="00CA044B"/>
    <w:rsid w:val="00CA08EE"/>
    <w:rsid w:val="00CC5845"/>
    <w:rsid w:val="00CE494A"/>
    <w:rsid w:val="00CF2341"/>
    <w:rsid w:val="00D025AD"/>
    <w:rsid w:val="00D23D78"/>
    <w:rsid w:val="00D2638F"/>
    <w:rsid w:val="00D33FBA"/>
    <w:rsid w:val="00D73B55"/>
    <w:rsid w:val="00D92711"/>
    <w:rsid w:val="00D93674"/>
    <w:rsid w:val="00DA7E44"/>
    <w:rsid w:val="00DD467B"/>
    <w:rsid w:val="00DE2D67"/>
    <w:rsid w:val="00DF551E"/>
    <w:rsid w:val="00E005E5"/>
    <w:rsid w:val="00E323BD"/>
    <w:rsid w:val="00E4131B"/>
    <w:rsid w:val="00E5697A"/>
    <w:rsid w:val="00E60916"/>
    <w:rsid w:val="00E8615E"/>
    <w:rsid w:val="00EC7705"/>
    <w:rsid w:val="00F40A0D"/>
    <w:rsid w:val="00F433F4"/>
    <w:rsid w:val="00F55C28"/>
    <w:rsid w:val="00F57CBC"/>
    <w:rsid w:val="00F61956"/>
    <w:rsid w:val="00F955F1"/>
    <w:rsid w:val="00FA3D14"/>
    <w:rsid w:val="00FC3C6D"/>
    <w:rsid w:val="00FD22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1">
      <o:colormru v:ext="edit" colors="#ff9,#cf6"/>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C3"/>
    <w:pPr>
      <w:spacing w:after="60"/>
      <w:jc w:val="both"/>
    </w:pPr>
    <w:rPr>
      <w:sz w:val="22"/>
      <w:lang w:val="en-US" w:eastAsia="en-US"/>
    </w:rPr>
  </w:style>
  <w:style w:type="paragraph" w:styleId="Heading1">
    <w:name w:val="heading 1"/>
    <w:basedOn w:val="Normal"/>
    <w:next w:val="Normal"/>
    <w:qFormat/>
    <w:rsid w:val="002C37C3"/>
    <w:pPr>
      <w:keepNext/>
      <w:numPr>
        <w:numId w:val="4"/>
      </w:numPr>
      <w:spacing w:before="120" w:after="120"/>
      <w:outlineLvl w:val="0"/>
    </w:pPr>
    <w:rPr>
      <w:sz w:val="32"/>
      <w:u w:val="single"/>
    </w:rPr>
  </w:style>
  <w:style w:type="paragraph" w:styleId="Heading2">
    <w:name w:val="heading 2"/>
    <w:basedOn w:val="Normal"/>
    <w:next w:val="BlockText"/>
    <w:qFormat/>
    <w:rsid w:val="002C37C3"/>
    <w:pPr>
      <w:keepNext/>
      <w:numPr>
        <w:ilvl w:val="1"/>
        <w:numId w:val="4"/>
      </w:numPr>
      <w:spacing w:before="120"/>
      <w:outlineLvl w:val="1"/>
    </w:pPr>
    <w:rPr>
      <w:b/>
      <w:color w:val="000000"/>
      <w:sz w:val="24"/>
      <w:u w:val="single"/>
    </w:rPr>
  </w:style>
  <w:style w:type="paragraph" w:styleId="Heading3">
    <w:name w:val="heading 3"/>
    <w:basedOn w:val="Normal"/>
    <w:next w:val="Normal"/>
    <w:qFormat/>
    <w:rsid w:val="002C37C3"/>
    <w:pPr>
      <w:keepNext/>
      <w:numPr>
        <w:ilvl w:val="2"/>
        <w:numId w:val="4"/>
      </w:numPr>
      <w:spacing w:before="240"/>
      <w:outlineLvl w:val="2"/>
    </w:pPr>
    <w:rPr>
      <w:rFonts w:ascii="Arial" w:eastAsia="Times" w:hAnsi="Arial"/>
      <w:u w:val="single"/>
      <w:lang w:val="en-GB"/>
    </w:rPr>
  </w:style>
  <w:style w:type="paragraph" w:styleId="Heading4">
    <w:name w:val="heading 4"/>
    <w:basedOn w:val="Normal"/>
    <w:next w:val="Normal"/>
    <w:qFormat/>
    <w:rsid w:val="002C37C3"/>
    <w:pPr>
      <w:keepNext/>
      <w:numPr>
        <w:ilvl w:val="3"/>
        <w:numId w:val="4"/>
      </w:numPr>
      <w:spacing w:before="80" w:after="120"/>
      <w:jc w:val="left"/>
      <w:outlineLvl w:val="3"/>
    </w:pPr>
    <w:rPr>
      <w:rFonts w:eastAsia="Times"/>
      <w:b/>
      <w:i/>
      <w:lang w:val="en-GB"/>
    </w:rPr>
  </w:style>
  <w:style w:type="paragraph" w:styleId="Heading5">
    <w:name w:val="heading 5"/>
    <w:basedOn w:val="Normal"/>
    <w:next w:val="Normal"/>
    <w:qFormat/>
    <w:rsid w:val="002C37C3"/>
    <w:pPr>
      <w:numPr>
        <w:ilvl w:val="4"/>
        <w:numId w:val="4"/>
      </w:numPr>
      <w:spacing w:before="240"/>
      <w:outlineLvl w:val="4"/>
    </w:pPr>
  </w:style>
  <w:style w:type="paragraph" w:styleId="Heading6">
    <w:name w:val="heading 6"/>
    <w:basedOn w:val="Normal"/>
    <w:next w:val="Normal"/>
    <w:qFormat/>
    <w:rsid w:val="002C37C3"/>
    <w:pPr>
      <w:numPr>
        <w:ilvl w:val="5"/>
        <w:numId w:val="4"/>
      </w:numPr>
      <w:spacing w:before="240"/>
      <w:outlineLvl w:val="5"/>
    </w:pPr>
    <w:rPr>
      <w:i/>
    </w:rPr>
  </w:style>
  <w:style w:type="paragraph" w:styleId="Heading7">
    <w:name w:val="heading 7"/>
    <w:basedOn w:val="Normal"/>
    <w:next w:val="Normal"/>
    <w:qFormat/>
    <w:rsid w:val="002C37C3"/>
    <w:pPr>
      <w:numPr>
        <w:ilvl w:val="6"/>
        <w:numId w:val="4"/>
      </w:numPr>
      <w:spacing w:before="240"/>
      <w:outlineLvl w:val="6"/>
    </w:pPr>
    <w:rPr>
      <w:rFonts w:ascii="Arial" w:hAnsi="Arial"/>
    </w:rPr>
  </w:style>
  <w:style w:type="paragraph" w:styleId="Heading8">
    <w:name w:val="heading 8"/>
    <w:basedOn w:val="Normal"/>
    <w:next w:val="Normal"/>
    <w:qFormat/>
    <w:rsid w:val="002C37C3"/>
    <w:pPr>
      <w:keepNext/>
      <w:numPr>
        <w:ilvl w:val="7"/>
        <w:numId w:val="4"/>
      </w:numPr>
      <w:jc w:val="center"/>
      <w:outlineLvl w:val="7"/>
    </w:pPr>
    <w:rPr>
      <w:color w:val="FFFFFF"/>
      <w:u w:val="single"/>
      <w:lang w:val="es-ES"/>
    </w:rPr>
  </w:style>
  <w:style w:type="paragraph" w:styleId="Heading9">
    <w:name w:val="heading 9"/>
    <w:basedOn w:val="Normal"/>
    <w:next w:val="Normal"/>
    <w:qFormat/>
    <w:rsid w:val="002C37C3"/>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C37C3"/>
    <w:pPr>
      <w:spacing w:before="120" w:after="240"/>
      <w:jc w:val="center"/>
    </w:pPr>
    <w:rPr>
      <w:sz w:val="56"/>
      <w:u w:val="double"/>
      <w:lang w:val="en-GB"/>
    </w:rPr>
  </w:style>
  <w:style w:type="paragraph" w:styleId="BodyText">
    <w:name w:val="Body Text"/>
    <w:basedOn w:val="Normal"/>
    <w:rsid w:val="002C37C3"/>
    <w:rPr>
      <w:rFonts w:ascii="Arial" w:hAnsi="Arial"/>
      <w:sz w:val="36"/>
      <w:u w:val="single"/>
      <w:lang w:val="es-ES"/>
    </w:rPr>
  </w:style>
  <w:style w:type="paragraph" w:styleId="BodyTextIndent3">
    <w:name w:val="Body Text Indent 3"/>
    <w:basedOn w:val="Normal"/>
    <w:rsid w:val="002C37C3"/>
    <w:pPr>
      <w:ind w:left="5040" w:hanging="2160"/>
    </w:pPr>
    <w:rPr>
      <w:snapToGrid w:val="0"/>
      <w:lang w:val="en-GB"/>
    </w:rPr>
  </w:style>
  <w:style w:type="paragraph" w:styleId="BodyText3">
    <w:name w:val="Body Text 3"/>
    <w:basedOn w:val="Normal"/>
    <w:rsid w:val="002C37C3"/>
    <w:pPr>
      <w:spacing w:before="80"/>
    </w:pPr>
    <w:rPr>
      <w:rFonts w:eastAsia="Times"/>
      <w:sz w:val="24"/>
      <w:lang w:val="en-GB"/>
    </w:rPr>
  </w:style>
  <w:style w:type="paragraph" w:styleId="BodyText2">
    <w:name w:val="Body Text 2"/>
    <w:basedOn w:val="Normal"/>
    <w:rsid w:val="002C37C3"/>
    <w:pPr>
      <w:jc w:val="center"/>
    </w:pPr>
    <w:rPr>
      <w:b/>
      <w:color w:val="FF0000"/>
      <w:sz w:val="24"/>
    </w:rPr>
  </w:style>
  <w:style w:type="paragraph" w:styleId="Subtitle">
    <w:name w:val="Subtitle"/>
    <w:basedOn w:val="Normal"/>
    <w:qFormat/>
    <w:rsid w:val="002C37C3"/>
    <w:pPr>
      <w:numPr>
        <w:numId w:val="5"/>
      </w:numPr>
    </w:pPr>
    <w:rPr>
      <w:b/>
      <w:u w:val="single"/>
    </w:rPr>
  </w:style>
  <w:style w:type="paragraph" w:styleId="Header">
    <w:name w:val="header"/>
    <w:basedOn w:val="Normal"/>
    <w:rsid w:val="002C37C3"/>
    <w:pPr>
      <w:tabs>
        <w:tab w:val="center" w:pos="4320"/>
        <w:tab w:val="right" w:pos="8640"/>
      </w:tabs>
    </w:pPr>
  </w:style>
  <w:style w:type="paragraph" w:styleId="Footer">
    <w:name w:val="footer"/>
    <w:basedOn w:val="Normal"/>
    <w:rsid w:val="002C37C3"/>
    <w:pPr>
      <w:tabs>
        <w:tab w:val="center" w:pos="4320"/>
        <w:tab w:val="right" w:pos="8640"/>
      </w:tabs>
    </w:pPr>
  </w:style>
  <w:style w:type="character" w:styleId="PageNumber">
    <w:name w:val="page number"/>
    <w:basedOn w:val="DefaultParagraphFont"/>
    <w:rsid w:val="002C37C3"/>
  </w:style>
  <w:style w:type="paragraph" w:customStyle="1" w:styleId="Tabletext">
    <w:name w:val="Table text"/>
    <w:rsid w:val="002C37C3"/>
    <w:rPr>
      <w:sz w:val="24"/>
      <w:lang w:eastAsia="en-US"/>
    </w:rPr>
  </w:style>
  <w:style w:type="paragraph" w:customStyle="1" w:styleId="Liste2">
    <w:name w:val="Liste 2"/>
    <w:basedOn w:val="Normal"/>
    <w:rsid w:val="002C37C3"/>
    <w:pPr>
      <w:numPr>
        <w:numId w:val="1"/>
      </w:numPr>
      <w:spacing w:after="0"/>
      <w:jc w:val="left"/>
    </w:pPr>
    <w:rPr>
      <w:rFonts w:ascii="Arial" w:eastAsia="Times" w:hAnsi="Arial"/>
      <w:snapToGrid w:val="0"/>
      <w:sz w:val="16"/>
    </w:rPr>
  </w:style>
  <w:style w:type="paragraph" w:styleId="ListBullet">
    <w:name w:val="List Bullet"/>
    <w:basedOn w:val="Normal"/>
    <w:autoRedefine/>
    <w:rsid w:val="002C37C3"/>
    <w:pPr>
      <w:numPr>
        <w:numId w:val="2"/>
      </w:numPr>
      <w:spacing w:after="0"/>
      <w:jc w:val="left"/>
    </w:pPr>
  </w:style>
  <w:style w:type="paragraph" w:styleId="FootnoteText">
    <w:name w:val="footnote text"/>
    <w:basedOn w:val="Normal"/>
    <w:semiHidden/>
    <w:rsid w:val="002C37C3"/>
    <w:pPr>
      <w:widowControl w:val="0"/>
      <w:spacing w:after="0"/>
      <w:jc w:val="left"/>
    </w:pPr>
  </w:style>
  <w:style w:type="paragraph" w:styleId="BlockText">
    <w:name w:val="Block Text"/>
    <w:basedOn w:val="Normal"/>
    <w:rsid w:val="002C37C3"/>
  </w:style>
  <w:style w:type="paragraph" w:styleId="BodyTextIndent">
    <w:name w:val="Body Text Indent"/>
    <w:basedOn w:val="Normal"/>
    <w:rsid w:val="002C37C3"/>
    <w:pPr>
      <w:spacing w:after="0"/>
      <w:ind w:left="426"/>
    </w:pPr>
  </w:style>
  <w:style w:type="paragraph" w:styleId="BodyTextIndent2">
    <w:name w:val="Body Text Indent 2"/>
    <w:basedOn w:val="Normal"/>
    <w:rsid w:val="002C37C3"/>
    <w:pPr>
      <w:ind w:left="425"/>
    </w:pPr>
  </w:style>
  <w:style w:type="paragraph" w:styleId="TOC1">
    <w:name w:val="toc 1"/>
    <w:basedOn w:val="Normal"/>
    <w:next w:val="Normal"/>
    <w:autoRedefine/>
    <w:uiPriority w:val="39"/>
    <w:rsid w:val="002C37C3"/>
    <w:pPr>
      <w:spacing w:before="120" w:after="120"/>
      <w:jc w:val="left"/>
    </w:pPr>
    <w:rPr>
      <w:b/>
      <w:caps/>
      <w:sz w:val="20"/>
    </w:rPr>
  </w:style>
  <w:style w:type="paragraph" w:styleId="TOC2">
    <w:name w:val="toc 2"/>
    <w:basedOn w:val="Normal"/>
    <w:next w:val="Normal"/>
    <w:autoRedefine/>
    <w:uiPriority w:val="39"/>
    <w:rsid w:val="002C37C3"/>
    <w:pPr>
      <w:spacing w:after="0"/>
      <w:ind w:left="220"/>
      <w:jc w:val="left"/>
    </w:pPr>
    <w:rPr>
      <w:smallCaps/>
      <w:sz w:val="20"/>
    </w:rPr>
  </w:style>
  <w:style w:type="paragraph" w:styleId="TOC3">
    <w:name w:val="toc 3"/>
    <w:basedOn w:val="Normal"/>
    <w:next w:val="Normal"/>
    <w:autoRedefine/>
    <w:uiPriority w:val="39"/>
    <w:rsid w:val="002C37C3"/>
    <w:pPr>
      <w:spacing w:after="0"/>
      <w:ind w:left="440"/>
      <w:jc w:val="left"/>
    </w:pPr>
    <w:rPr>
      <w:i/>
      <w:sz w:val="20"/>
    </w:rPr>
  </w:style>
  <w:style w:type="paragraph" w:styleId="TOC4">
    <w:name w:val="toc 4"/>
    <w:basedOn w:val="Normal"/>
    <w:next w:val="Normal"/>
    <w:autoRedefine/>
    <w:uiPriority w:val="39"/>
    <w:rsid w:val="002C37C3"/>
    <w:pPr>
      <w:spacing w:after="0"/>
      <w:ind w:left="660"/>
      <w:jc w:val="left"/>
    </w:pPr>
    <w:rPr>
      <w:sz w:val="18"/>
    </w:rPr>
  </w:style>
  <w:style w:type="paragraph" w:styleId="TOC5">
    <w:name w:val="toc 5"/>
    <w:basedOn w:val="Normal"/>
    <w:next w:val="Normal"/>
    <w:autoRedefine/>
    <w:semiHidden/>
    <w:rsid w:val="002C37C3"/>
    <w:pPr>
      <w:spacing w:after="0"/>
      <w:ind w:left="880"/>
      <w:jc w:val="left"/>
    </w:pPr>
    <w:rPr>
      <w:sz w:val="18"/>
    </w:rPr>
  </w:style>
  <w:style w:type="paragraph" w:styleId="TOC6">
    <w:name w:val="toc 6"/>
    <w:basedOn w:val="Normal"/>
    <w:next w:val="Normal"/>
    <w:autoRedefine/>
    <w:semiHidden/>
    <w:rsid w:val="002C37C3"/>
    <w:pPr>
      <w:spacing w:after="0"/>
      <w:ind w:left="1100"/>
      <w:jc w:val="left"/>
    </w:pPr>
    <w:rPr>
      <w:sz w:val="18"/>
    </w:rPr>
  </w:style>
  <w:style w:type="paragraph" w:styleId="TOC7">
    <w:name w:val="toc 7"/>
    <w:basedOn w:val="Normal"/>
    <w:next w:val="Normal"/>
    <w:autoRedefine/>
    <w:semiHidden/>
    <w:rsid w:val="002C37C3"/>
    <w:pPr>
      <w:spacing w:after="0"/>
      <w:ind w:left="1320"/>
      <w:jc w:val="left"/>
    </w:pPr>
    <w:rPr>
      <w:sz w:val="18"/>
    </w:rPr>
  </w:style>
  <w:style w:type="paragraph" w:styleId="TOC8">
    <w:name w:val="toc 8"/>
    <w:basedOn w:val="Normal"/>
    <w:next w:val="Normal"/>
    <w:autoRedefine/>
    <w:semiHidden/>
    <w:rsid w:val="002C37C3"/>
    <w:pPr>
      <w:spacing w:after="0"/>
      <w:ind w:left="1540"/>
      <w:jc w:val="left"/>
    </w:pPr>
    <w:rPr>
      <w:sz w:val="18"/>
    </w:rPr>
  </w:style>
  <w:style w:type="paragraph" w:styleId="TOC9">
    <w:name w:val="toc 9"/>
    <w:basedOn w:val="Normal"/>
    <w:next w:val="Normal"/>
    <w:autoRedefine/>
    <w:semiHidden/>
    <w:rsid w:val="002C37C3"/>
    <w:pPr>
      <w:spacing w:after="0"/>
      <w:ind w:left="1760"/>
      <w:jc w:val="left"/>
    </w:pPr>
    <w:rPr>
      <w:sz w:val="18"/>
    </w:rPr>
  </w:style>
  <w:style w:type="character" w:styleId="FootnoteReference">
    <w:name w:val="footnote reference"/>
    <w:semiHidden/>
    <w:rsid w:val="002C37C3"/>
    <w:rPr>
      <w:vertAlign w:val="superscript"/>
    </w:rPr>
  </w:style>
  <w:style w:type="paragraph" w:customStyle="1" w:styleId="XMLInstance2">
    <w:name w:val="XML Instance 2"/>
    <w:basedOn w:val="Normal"/>
    <w:qFormat/>
    <w:rsid w:val="004E2DFC"/>
    <w:pPr>
      <w:tabs>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uppressAutoHyphens/>
      <w:spacing w:after="0"/>
      <w:ind w:left="1134"/>
      <w:jc w:val="left"/>
    </w:pPr>
    <w:rPr>
      <w:rFonts w:ascii="Times" w:eastAsia="Times" w:hAnsi="Times"/>
      <w:sz w:val="18"/>
      <w:lang w:val="en-GB"/>
    </w:rPr>
  </w:style>
  <w:style w:type="character" w:styleId="Hyperlink">
    <w:name w:val="Hyperlink"/>
    <w:rsid w:val="009225E8"/>
    <w:rPr>
      <w:color w:val="0000FF"/>
      <w:u w:val="single"/>
    </w:rPr>
  </w:style>
  <w:style w:type="paragraph" w:styleId="BalloonText">
    <w:name w:val="Balloon Text"/>
    <w:basedOn w:val="Normal"/>
    <w:link w:val="BalloonTextChar"/>
    <w:rsid w:val="00D23D78"/>
    <w:pPr>
      <w:spacing w:after="0"/>
    </w:pPr>
    <w:rPr>
      <w:rFonts w:ascii="Tahoma" w:hAnsi="Tahoma" w:cs="Tahoma"/>
      <w:sz w:val="16"/>
      <w:szCs w:val="16"/>
    </w:rPr>
  </w:style>
  <w:style w:type="character" w:customStyle="1" w:styleId="BalloonTextChar">
    <w:name w:val="Balloon Text Char"/>
    <w:link w:val="BalloonText"/>
    <w:rsid w:val="00D23D78"/>
    <w:rPr>
      <w:rFonts w:ascii="Tahoma" w:hAnsi="Tahoma" w:cs="Tahoma"/>
      <w:sz w:val="16"/>
      <w:szCs w:val="16"/>
      <w:lang w:val="en-US" w:eastAsia="en-US"/>
    </w:rPr>
  </w:style>
  <w:style w:type="character" w:styleId="CommentReference">
    <w:name w:val="annotation reference"/>
    <w:rsid w:val="00D23D78"/>
    <w:rPr>
      <w:sz w:val="16"/>
      <w:szCs w:val="16"/>
    </w:rPr>
  </w:style>
  <w:style w:type="paragraph" w:styleId="CommentText">
    <w:name w:val="annotation text"/>
    <w:basedOn w:val="Normal"/>
    <w:link w:val="CommentTextChar"/>
    <w:rsid w:val="00D23D78"/>
    <w:rPr>
      <w:sz w:val="20"/>
    </w:rPr>
  </w:style>
  <w:style w:type="character" w:customStyle="1" w:styleId="CommentTextChar">
    <w:name w:val="Comment Text Char"/>
    <w:link w:val="CommentText"/>
    <w:rsid w:val="00D23D78"/>
    <w:rPr>
      <w:lang w:val="en-US" w:eastAsia="en-US"/>
    </w:rPr>
  </w:style>
  <w:style w:type="paragraph" w:styleId="CommentSubject">
    <w:name w:val="annotation subject"/>
    <w:basedOn w:val="CommentText"/>
    <w:next w:val="CommentText"/>
    <w:link w:val="CommentSubjectChar"/>
    <w:rsid w:val="00D23D78"/>
    <w:rPr>
      <w:b/>
      <w:bCs/>
    </w:rPr>
  </w:style>
  <w:style w:type="character" w:customStyle="1" w:styleId="CommentSubjectChar">
    <w:name w:val="Comment Subject Char"/>
    <w:link w:val="CommentSubject"/>
    <w:rsid w:val="00D23D78"/>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S103\ProdFiles\&#197;bent\CommonData\SWIFT-gruppe\SMPG\Settlement_&amp;_Reconciliation\Telefonm&#248;der\Telefonm&#248;de%202011.06.22\www.smpg.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4648</Words>
  <Characters>40922</Characters>
  <Application>Microsoft Office Word</Application>
  <DocSecurity>0</DocSecurity>
  <Lines>341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Linkages</vt:lpstr>
      <vt:lpstr>Linkages</vt:lpstr>
    </vt:vector>
  </TitlesOfParts>
  <Company>S.W.I.F.T.</Company>
  <LinksUpToDate>false</LinksUpToDate>
  <CharactersWithSpaces>45480</CharactersWithSpaces>
  <SharedDoc>false</SharedDoc>
  <HLinks>
    <vt:vector size="6" baseType="variant">
      <vt:variant>
        <vt:i4>16646218</vt:i4>
      </vt:variant>
      <vt:variant>
        <vt:i4>0</vt:i4>
      </vt:variant>
      <vt:variant>
        <vt:i4>0</vt:i4>
      </vt:variant>
      <vt:variant>
        <vt:i4>5</vt:i4>
      </vt:variant>
      <vt:variant>
        <vt:lpwstr>\\DS103\ProdFiles\Åbent\CommonData\SWIFT-gruppe\SMPG\Settlement_&amp;_Reconciliation\Telefonmøder\Telefonmøde 2011.06.22\www.smpg.info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Linkages</dc:title>
  <dc:subject/>
  <dc:creator>Alexandre Kech</dc:creator>
  <cp:keywords/>
  <cp:lastModifiedBy>epiron</cp:lastModifiedBy>
  <cp:revision>3</cp:revision>
  <cp:lastPrinted>2001-05-28T15:45:00Z</cp:lastPrinted>
  <dcterms:created xsi:type="dcterms:W3CDTF">2012-03-20T13:08:00Z</dcterms:created>
  <dcterms:modified xsi:type="dcterms:W3CDTF">2012-03-20T17:36:00Z</dcterms:modified>
</cp:coreProperties>
</file>