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BA" w:rsidRPr="00D07D69" w:rsidRDefault="007547BE" w:rsidP="0087078E">
      <w:pPr>
        <w:pStyle w:val="Title"/>
        <w:tabs>
          <w:tab w:val="center" w:pos="4890"/>
          <w:tab w:val="left" w:pos="5040"/>
          <w:tab w:val="left" w:pos="9090"/>
        </w:tabs>
        <w:spacing w:after="120"/>
        <w:ind w:left="2880" w:right="57"/>
        <w:jc w:val="both"/>
        <w:rPr>
          <w:rFonts w:ascii="Calibri" w:hAnsi="Calibri" w:cs="Calibri"/>
          <w:b/>
          <w:bCs/>
          <w:sz w:val="52"/>
          <w:szCs w:val="52"/>
          <w:lang w:val="sv-SE"/>
        </w:rPr>
      </w:pPr>
      <w:r>
        <w:rPr>
          <w:rFonts w:ascii="Calibri" w:hAnsi="Calibri" w:cs="Calibri"/>
          <w:b/>
          <w:bCs/>
          <w:noProof/>
          <w:color w:val="000000" w:themeColor="text1"/>
          <w:sz w:val="20"/>
          <w:lang w:eastAsia="en-GB"/>
        </w:rPr>
        <mc:AlternateContent>
          <mc:Choice Requires="wps">
            <w:drawing>
              <wp:anchor distT="0" distB="0" distL="114300" distR="114300" simplePos="0" relativeHeight="251650556" behindDoc="0" locked="0" layoutInCell="1" allowOverlap="1" wp14:anchorId="2A672D3F" wp14:editId="533F8E85">
                <wp:simplePos x="0" y="0"/>
                <wp:positionH relativeFrom="column">
                  <wp:posOffset>2335530</wp:posOffset>
                </wp:positionH>
                <wp:positionV relativeFrom="paragraph">
                  <wp:posOffset>-407671</wp:posOffset>
                </wp:positionV>
                <wp:extent cx="4505325" cy="1209675"/>
                <wp:effectExtent l="0" t="0" r="28575" b="28575"/>
                <wp:wrapNone/>
                <wp:docPr id="2" name="Oval 2"/>
                <wp:cNvGraphicFramePr/>
                <a:graphic xmlns:a="http://schemas.openxmlformats.org/drawingml/2006/main">
                  <a:graphicData uri="http://schemas.microsoft.com/office/word/2010/wordprocessingShape">
                    <wps:wsp>
                      <wps:cNvSpPr/>
                      <wps:spPr>
                        <a:xfrm>
                          <a:off x="0" y="0"/>
                          <a:ext cx="4505325" cy="1209675"/>
                        </a:xfrm>
                        <a:prstGeom prst="ellipse">
                          <a:avLst/>
                        </a:prstGeom>
                        <a:solidFill>
                          <a:srgbClr val="CAE8AA"/>
                        </a:solid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183.9pt;margin-top:-32.1pt;width:354.75pt;height:95.25pt;z-index:2516505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" fillcolor="#cae8aa" strokecolor="#002060" strokeweight=".25pt"/>
            </w:pict>
          </mc:Fallback>
        </mc:AlternateContent>
      </w:r>
      <w:r w:rsidR="00F1580A" w:rsidRPr="00D07D69">
        <w:rPr>
          <w:rFonts w:ascii="Calibri" w:hAnsi="Calibri" w:cs="Calibri"/>
          <w:b/>
          <w:bCs/>
          <w:noProof/>
          <w:sz w:val="52"/>
          <w:szCs w:val="52"/>
          <w:u w:val="none"/>
          <w:lang w:eastAsia="en-GB"/>
        </w:rPr>
        <w:drawing>
          <wp:anchor distT="0" distB="0" distL="114300" distR="114300" simplePos="0" relativeHeight="251715072" behindDoc="0" locked="0" layoutInCell="1" allowOverlap="1" wp14:anchorId="46338B7C" wp14:editId="427AFBAC">
            <wp:simplePos x="0" y="0"/>
            <wp:positionH relativeFrom="column">
              <wp:posOffset>-488950</wp:posOffset>
            </wp:positionH>
            <wp:positionV relativeFrom="paragraph">
              <wp:posOffset>-407670</wp:posOffset>
            </wp:positionV>
            <wp:extent cx="2938780" cy="1276350"/>
            <wp:effectExtent l="0" t="0" r="0" b="0"/>
            <wp:wrapNone/>
            <wp:docPr id="12" name="Picture 12" descr="\\BE-FILE01\jlittre$\MyData\01. STANDARDS\01. STD DEVELOPMENT DOMAINS\1. Securities\01. SMPG Global\LOGO\FINAL LOGO\Logo+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Logo+Mot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78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3E8" w:rsidRPr="00D07D69">
        <w:rPr>
          <w:rFonts w:ascii="Calibri" w:hAnsi="Calibri" w:cs="Calibri"/>
          <w:b/>
          <w:bCs/>
          <w:noProof/>
          <w:sz w:val="52"/>
          <w:szCs w:val="52"/>
          <w:u w:val="none"/>
          <w:lang w:eastAsia="en-GB"/>
        </w:rPr>
        <mc:AlternateContent>
          <mc:Choice Requires="wps">
            <w:drawing>
              <wp:anchor distT="0" distB="0" distL="114300" distR="114300" simplePos="0" relativeHeight="251720192" behindDoc="0" locked="0" layoutInCell="1" allowOverlap="1" wp14:anchorId="0315D758" wp14:editId="77F306FC">
                <wp:simplePos x="0" y="0"/>
                <wp:positionH relativeFrom="column">
                  <wp:posOffset>2287905</wp:posOffset>
                </wp:positionH>
                <wp:positionV relativeFrom="paragraph">
                  <wp:posOffset>-255270</wp:posOffset>
                </wp:positionV>
                <wp:extent cx="4552950" cy="1403985"/>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3985"/>
                        </a:xfrm>
                        <a:prstGeom prst="rect">
                          <a:avLst/>
                        </a:prstGeom>
                        <a:noFill/>
                        <a:ln w="9525">
                          <a:noFill/>
                          <a:miter lim="800000"/>
                          <a:headEnd/>
                          <a:tailEnd/>
                        </a:ln>
                      </wps:spPr>
                      <wps:txbx>
                        <w:txbxContent>
                          <w:p w:rsidR="0087078E" w:rsidRDefault="0087078E" w:rsidP="007B1D13">
                            <w:pPr>
                              <w:jc w:val="center"/>
                              <w:rPr>
                                <w:rFonts w:ascii="Calibri" w:hAnsi="Calibri" w:cs="Calibri"/>
                                <w:b/>
                                <w:color w:val="002060"/>
                                <w:sz w:val="56"/>
                                <w:szCs w:val="56"/>
                              </w:rPr>
                            </w:pPr>
                            <w:r w:rsidRPr="00FE4954">
                              <w:rPr>
                                <w:rFonts w:ascii="Calibri" w:hAnsi="Calibri" w:cs="Calibri"/>
                                <w:b/>
                                <w:color w:val="002060"/>
                                <w:sz w:val="56"/>
                                <w:szCs w:val="56"/>
                              </w:rPr>
                              <w:t>SMPG Helsinki m</w:t>
                            </w:r>
                            <w:r w:rsidR="00D07D69" w:rsidRPr="00FE4954">
                              <w:rPr>
                                <w:rFonts w:ascii="Calibri" w:hAnsi="Calibri" w:cs="Calibri"/>
                                <w:b/>
                                <w:color w:val="002060"/>
                                <w:sz w:val="56"/>
                                <w:szCs w:val="56"/>
                              </w:rPr>
                              <w:t>eeting</w:t>
                            </w:r>
                          </w:p>
                          <w:p w:rsidR="007B1D13" w:rsidRPr="00FE4954" w:rsidRDefault="007B1D13" w:rsidP="007B1D13">
                            <w:pPr>
                              <w:jc w:val="center"/>
                              <w:rPr>
                                <w:rFonts w:ascii="Calibri" w:hAnsi="Calibri" w:cs="Calibri"/>
                                <w:b/>
                                <w:color w:val="002060"/>
                                <w:sz w:val="56"/>
                                <w:szCs w:val="56"/>
                              </w:rPr>
                            </w:pPr>
                            <w:r>
                              <w:rPr>
                                <w:rFonts w:ascii="Calibri" w:hAnsi="Calibri" w:cs="Calibri"/>
                                <w:b/>
                                <w:color w:val="002060"/>
                                <w:sz w:val="56"/>
                                <w:szCs w:val="56"/>
                              </w:rPr>
                              <w:t>April 20</w:t>
                            </w:r>
                            <w:r w:rsidRPr="00FE4954">
                              <w:rPr>
                                <w:rFonts w:ascii="Calibri" w:hAnsi="Calibri" w:cs="Calibri"/>
                                <w:b/>
                                <w:color w:val="002060"/>
                                <w:sz w:val="56"/>
                                <w:szCs w:val="56"/>
                              </w:rPr>
                              <w:t xml:space="preserve"> – 22, 2016</w:t>
                            </w:r>
                          </w:p>
                          <w:p w:rsidR="007B1D13" w:rsidRPr="00FE4954" w:rsidRDefault="007B1D13" w:rsidP="007B1D13">
                            <w:pPr>
                              <w:jc w:val="center"/>
                              <w:rPr>
                                <w:rFonts w:ascii="Calibri" w:hAnsi="Calibri" w:cs="Calibri"/>
                                <w:b/>
                                <w:color w:val="002060"/>
                                <w:sz w:val="5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15pt;margin-top:-20.1pt;width:358.5pt;height:110.55pt;z-index:251720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" filled="f" stroked="f">
                <v:textbox style="mso-fit-shape-to-text:t">
                  <w:txbxContent>
                    <w:p w:rsidR="0087078E" w:rsidRDefault="0087078E" w:rsidP="007B1D13">
                      <w:pPr>
                        <w:jc w:val="center"/>
                        <w:rPr>
                          <w:rFonts w:ascii="Calibri" w:hAnsi="Calibri" w:cs="Calibri"/>
                          <w:b/>
                          <w:color w:val="002060"/>
                          <w:sz w:val="56"/>
                          <w:szCs w:val="56"/>
                        </w:rPr>
                      </w:pPr>
                      <w:r w:rsidRPr="00FE4954">
                        <w:rPr>
                          <w:rFonts w:ascii="Calibri" w:hAnsi="Calibri" w:cs="Calibri"/>
                          <w:b/>
                          <w:color w:val="002060"/>
                          <w:sz w:val="56"/>
                          <w:szCs w:val="56"/>
                        </w:rPr>
                        <w:t>SMPG Helsinki m</w:t>
                      </w:r>
                      <w:r w:rsidR="00D07D69" w:rsidRPr="00FE4954">
                        <w:rPr>
                          <w:rFonts w:ascii="Calibri" w:hAnsi="Calibri" w:cs="Calibri"/>
                          <w:b/>
                          <w:color w:val="002060"/>
                          <w:sz w:val="56"/>
                          <w:szCs w:val="56"/>
                        </w:rPr>
                        <w:t>eeting</w:t>
                      </w:r>
                    </w:p>
                    <w:p w:rsidR="007B1D13" w:rsidRPr="00FE4954" w:rsidRDefault="007B1D13" w:rsidP="007B1D13">
                      <w:pPr>
                        <w:jc w:val="center"/>
                        <w:rPr>
                          <w:rFonts w:ascii="Calibri" w:hAnsi="Calibri" w:cs="Calibri"/>
                          <w:b/>
                          <w:color w:val="002060"/>
                          <w:sz w:val="56"/>
                          <w:szCs w:val="56"/>
                        </w:rPr>
                      </w:pPr>
                      <w:r>
                        <w:rPr>
                          <w:rFonts w:ascii="Calibri" w:hAnsi="Calibri" w:cs="Calibri"/>
                          <w:b/>
                          <w:color w:val="002060"/>
                          <w:sz w:val="56"/>
                          <w:szCs w:val="56"/>
                        </w:rPr>
                        <w:t>April 20</w:t>
                      </w:r>
                      <w:r w:rsidRPr="00FE4954">
                        <w:rPr>
                          <w:rFonts w:ascii="Calibri" w:hAnsi="Calibri" w:cs="Calibri"/>
                          <w:b/>
                          <w:color w:val="002060"/>
                          <w:sz w:val="56"/>
                          <w:szCs w:val="56"/>
                        </w:rPr>
                        <w:t xml:space="preserve"> – 22, 2016</w:t>
                      </w:r>
                    </w:p>
                    <w:p w:rsidR="007B1D13" w:rsidRPr="00FE4954" w:rsidRDefault="007B1D13" w:rsidP="007B1D13">
                      <w:pPr>
                        <w:jc w:val="center"/>
                        <w:rPr>
                          <w:rFonts w:ascii="Calibri" w:hAnsi="Calibri" w:cs="Calibri"/>
                          <w:b/>
                          <w:color w:val="002060"/>
                          <w:sz w:val="56"/>
                          <w:szCs w:val="56"/>
                        </w:rPr>
                      </w:pPr>
                    </w:p>
                  </w:txbxContent>
                </v:textbox>
              </v:shape>
            </w:pict>
          </mc:Fallback>
        </mc:AlternateContent>
      </w:r>
      <w:r w:rsidR="007F2FEA" w:rsidRPr="00D07D69">
        <w:rPr>
          <w:rFonts w:ascii="Calibri" w:hAnsi="Calibri" w:cs="Calibri"/>
          <w:b/>
          <w:bCs/>
          <w:sz w:val="52"/>
          <w:szCs w:val="52"/>
          <w:u w:val="none"/>
          <w:lang w:val="sv-SE"/>
        </w:rPr>
        <w:t xml:space="preserve"> </w:t>
      </w:r>
    </w:p>
    <w:p w:rsidR="008343E8" w:rsidRPr="008343E8" w:rsidRDefault="008343E8" w:rsidP="004F306A">
      <w:pPr>
        <w:spacing w:before="120" w:after="120"/>
        <w:ind w:left="360" w:right="418"/>
        <w:jc w:val="center"/>
        <w:rPr>
          <w:rFonts w:ascii="Calibri" w:hAnsi="Calibri" w:cs="Calibri"/>
          <w:b/>
          <w:bCs/>
          <w:color w:val="000000" w:themeColor="text1"/>
          <w:sz w:val="20"/>
          <w:lang w:val="sv-SE"/>
        </w:rPr>
      </w:pPr>
    </w:p>
    <w:p w:rsidR="008343E8" w:rsidRDefault="008343E8" w:rsidP="004F306A">
      <w:pPr>
        <w:spacing w:before="120" w:after="120"/>
        <w:ind w:left="360" w:right="418"/>
        <w:jc w:val="center"/>
        <w:rPr>
          <w:rFonts w:ascii="Calibri" w:hAnsi="Calibri" w:cs="Calibri"/>
          <w:b/>
          <w:bCs/>
          <w:color w:val="000000" w:themeColor="text1"/>
          <w:sz w:val="20"/>
          <w:lang w:val="sv-SE"/>
        </w:rPr>
      </w:pPr>
      <w:r>
        <w:rPr>
          <w:rFonts w:ascii="Calibri" w:hAnsi="Calibri" w:cs="Calibri"/>
          <w:b/>
          <w:bCs/>
          <w:noProof/>
          <w:color w:val="000000" w:themeColor="text1"/>
          <w:sz w:val="20"/>
          <w:lang w:val="en-GB" w:eastAsia="en-GB"/>
        </w:rPr>
        <mc:AlternateContent>
          <mc:Choice Requires="wps">
            <w:drawing>
              <wp:anchor distT="0" distB="0" distL="114300" distR="114300" simplePos="0" relativeHeight="251721216" behindDoc="0" locked="0" layoutInCell="1" allowOverlap="1" wp14:anchorId="23A144F5" wp14:editId="7CDF1E54">
                <wp:simplePos x="0" y="0"/>
                <wp:positionH relativeFrom="column">
                  <wp:posOffset>-531495</wp:posOffset>
                </wp:positionH>
                <wp:positionV relativeFrom="paragraph">
                  <wp:posOffset>186690</wp:posOffset>
                </wp:positionV>
                <wp:extent cx="7372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372350" cy="9525"/>
                        </a:xfrm>
                        <a:prstGeom prst="line">
                          <a:avLst/>
                        </a:prstGeom>
                        <a:ln>
                          <a:solidFill>
                            <a:srgbClr val="6969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721216;visibility:visible;mso-wrap-style:square;mso-wrap-distance-left:9pt;mso-wrap-distance-top:0;mso-wrap-distance-right:9pt;mso-wrap-distance-bottom:0;mso-position-horizontal:absolute;mso-position-horizontal-relative:text;mso-position-vertical:absolute;mso-position-vertical-relative:text" from="-41.85pt,14.7pt" to="538.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" strokecolor="#696969"/>
            </w:pict>
          </mc:Fallback>
        </mc:AlternateContent>
      </w:r>
    </w:p>
    <w:p w:rsidR="007B1D13" w:rsidRDefault="007B1D13" w:rsidP="004F306A">
      <w:pPr>
        <w:spacing w:before="120" w:after="120"/>
        <w:ind w:left="360" w:right="418"/>
        <w:jc w:val="center"/>
        <w:rPr>
          <w:rFonts w:ascii="Calibri" w:hAnsi="Calibri" w:cs="Calibri"/>
          <w:b/>
          <w:bCs/>
          <w:color w:val="000000" w:themeColor="text1"/>
          <w:sz w:val="20"/>
          <w:lang w:val="sv-SE"/>
        </w:rPr>
      </w:pPr>
      <w:r w:rsidRPr="008343E8">
        <w:rPr>
          <w:rFonts w:ascii="Calibri" w:hAnsi="Calibri" w:cs="Calibri"/>
          <w:b/>
          <w:bCs/>
          <w:noProof/>
          <w:color w:val="000000" w:themeColor="text1"/>
          <w:sz w:val="20"/>
          <w:lang w:val="en-GB" w:eastAsia="en-GB"/>
        </w:rPr>
        <mc:AlternateContent>
          <mc:Choice Requires="wps">
            <w:drawing>
              <wp:anchor distT="0" distB="0" distL="114300" distR="114300" simplePos="0" relativeHeight="251713024" behindDoc="0" locked="0" layoutInCell="1" allowOverlap="1" wp14:anchorId="513529F0" wp14:editId="7F96C515">
                <wp:simplePos x="0" y="0"/>
                <wp:positionH relativeFrom="column">
                  <wp:posOffset>2667000</wp:posOffset>
                </wp:positionH>
                <wp:positionV relativeFrom="paragraph">
                  <wp:posOffset>210820</wp:posOffset>
                </wp:positionV>
                <wp:extent cx="40767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3985"/>
                        </a:xfrm>
                        <a:prstGeom prst="rect">
                          <a:avLst/>
                        </a:prstGeom>
                        <a:noFill/>
                        <a:ln w="9525">
                          <a:noFill/>
                          <a:miter lim="800000"/>
                          <a:headEnd/>
                          <a:tailEnd/>
                        </a:ln>
                      </wps:spPr>
                      <wps:txbx>
                        <w:txbxContent>
                          <w:p w:rsidR="001F73C7" w:rsidRPr="007A47D7" w:rsidRDefault="001F73C7" w:rsidP="001F73C7">
                            <w:pPr>
                              <w:rPr>
                                <w:rFonts w:ascii="Calibri" w:hAnsi="Calibri" w:cs="Calibri"/>
                                <w:b/>
                                <w:color w:val="696969"/>
                                <w:sz w:val="40"/>
                                <w:szCs w:val="40"/>
                              </w:rPr>
                            </w:pPr>
                            <w:r w:rsidRPr="007A47D7">
                              <w:rPr>
                                <w:rFonts w:ascii="Calibri" w:hAnsi="Calibri" w:cs="Calibri"/>
                                <w:b/>
                                <w:color w:val="696969"/>
                                <w:sz w:val="40"/>
                                <w:szCs w:val="40"/>
                              </w:rPr>
                              <w:t>Sponsored by:</w:t>
                            </w:r>
                            <w:r w:rsidR="007C0B20">
                              <w:rPr>
                                <w:rFonts w:ascii="Calibri" w:hAnsi="Calibri" w:cs="Calibri"/>
                                <w:b/>
                                <w:color w:val="696969"/>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0pt;margin-top:16.6pt;width:321pt;height:110.55pt;z-index:25171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" filled="f" stroked="f">
                <v:textbox style="mso-fit-shape-to-text:t">
                  <w:txbxContent>
                    <w:p w:rsidR="001F73C7" w:rsidRPr="007A47D7" w:rsidRDefault="001F73C7" w:rsidP="001F73C7">
                      <w:pPr>
                        <w:rPr>
                          <w:rFonts w:ascii="Calibri" w:hAnsi="Calibri" w:cs="Calibri"/>
                          <w:b/>
                          <w:color w:val="696969"/>
                          <w:sz w:val="40"/>
                          <w:szCs w:val="40"/>
                        </w:rPr>
                      </w:pPr>
                      <w:r w:rsidRPr="007A47D7">
                        <w:rPr>
                          <w:rFonts w:ascii="Calibri" w:hAnsi="Calibri" w:cs="Calibri"/>
                          <w:b/>
                          <w:color w:val="696969"/>
                          <w:sz w:val="40"/>
                          <w:szCs w:val="40"/>
                        </w:rPr>
                        <w:t>Sponsored by:</w:t>
                      </w:r>
                      <w:r w:rsidR="007C0B20">
                        <w:rPr>
                          <w:rFonts w:ascii="Calibri" w:hAnsi="Calibri" w:cs="Calibri"/>
                          <w:b/>
                          <w:color w:val="696969"/>
                          <w:sz w:val="40"/>
                          <w:szCs w:val="40"/>
                        </w:rPr>
                        <w:t xml:space="preserve"> </w:t>
                      </w:r>
                    </w:p>
                  </w:txbxContent>
                </v:textbox>
              </v:shape>
            </w:pict>
          </mc:Fallback>
        </mc:AlternateContent>
      </w:r>
      <w:r w:rsidRPr="008343E8">
        <w:rPr>
          <w:rFonts w:ascii="Calibri" w:hAnsi="Calibri" w:cs="Calibri"/>
          <w:b/>
          <w:bCs/>
          <w:noProof/>
          <w:color w:val="000000" w:themeColor="text1"/>
          <w:sz w:val="20"/>
          <w:lang w:val="en-GB" w:eastAsia="en-GB"/>
        </w:rPr>
        <mc:AlternateContent>
          <mc:Choice Requires="wps">
            <w:drawing>
              <wp:anchor distT="0" distB="0" distL="114300" distR="114300" simplePos="0" relativeHeight="251700736" behindDoc="0" locked="0" layoutInCell="1" allowOverlap="1" wp14:anchorId="5613C238" wp14:editId="4F0EC778">
                <wp:simplePos x="0" y="0"/>
                <wp:positionH relativeFrom="column">
                  <wp:posOffset>-393700</wp:posOffset>
                </wp:positionH>
                <wp:positionV relativeFrom="paragraph">
                  <wp:posOffset>184785</wp:posOffset>
                </wp:positionV>
                <wp:extent cx="1695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noFill/>
                        <a:ln w="9525">
                          <a:noFill/>
                          <a:miter lim="800000"/>
                          <a:headEnd/>
                          <a:tailEnd/>
                        </a:ln>
                      </wps:spPr>
                      <wps:txbx>
                        <w:txbxContent>
                          <w:p w:rsidR="0017618A" w:rsidRPr="007A47D7" w:rsidRDefault="0017618A">
                            <w:pPr>
                              <w:rPr>
                                <w:rFonts w:ascii="Calibri" w:hAnsi="Calibri" w:cs="Calibri"/>
                                <w:b/>
                                <w:color w:val="696969"/>
                                <w:sz w:val="40"/>
                                <w:szCs w:val="40"/>
                              </w:rPr>
                            </w:pPr>
                            <w:r w:rsidRPr="007A47D7">
                              <w:rPr>
                                <w:rFonts w:ascii="Calibri" w:hAnsi="Calibri" w:cs="Calibri"/>
                                <w:b/>
                                <w:color w:val="696969"/>
                                <w:sz w:val="40"/>
                                <w:szCs w:val="40"/>
                              </w:rPr>
                              <w:t>Hosted by:</w:t>
                            </w:r>
                            <w:r w:rsidR="00023F9D">
                              <w:rPr>
                                <w:rFonts w:ascii="Calibri" w:hAnsi="Calibri" w:cs="Calibri"/>
                                <w:b/>
                                <w:color w:val="696969"/>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1pt;margin-top:14.55pt;width:133.5pt;height:110.5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" filled="f" stroked="f">
                <v:textbox style="mso-fit-shape-to-text:t">
                  <w:txbxContent>
                    <w:p w:rsidR="0017618A" w:rsidRPr="007A47D7" w:rsidRDefault="0017618A">
                      <w:pPr>
                        <w:rPr>
                          <w:rFonts w:ascii="Calibri" w:hAnsi="Calibri" w:cs="Calibri"/>
                          <w:b/>
                          <w:color w:val="696969"/>
                          <w:sz w:val="40"/>
                          <w:szCs w:val="40"/>
                        </w:rPr>
                      </w:pPr>
                      <w:r w:rsidRPr="007A47D7">
                        <w:rPr>
                          <w:rFonts w:ascii="Calibri" w:hAnsi="Calibri" w:cs="Calibri"/>
                          <w:b/>
                          <w:color w:val="696969"/>
                          <w:sz w:val="40"/>
                          <w:szCs w:val="40"/>
                        </w:rPr>
                        <w:t>Hosted by:</w:t>
                      </w:r>
                      <w:r w:rsidR="00023F9D">
                        <w:rPr>
                          <w:rFonts w:ascii="Calibri" w:hAnsi="Calibri" w:cs="Calibri"/>
                          <w:b/>
                          <w:color w:val="696969"/>
                          <w:sz w:val="40"/>
                          <w:szCs w:val="40"/>
                        </w:rPr>
                        <w:t xml:space="preserve"> </w:t>
                      </w:r>
                    </w:p>
                  </w:txbxContent>
                </v:textbox>
              </v:shape>
            </w:pict>
          </mc:Fallback>
        </mc:AlternateContent>
      </w:r>
      <w:r>
        <w:rPr>
          <w:rFonts w:ascii="Calibri" w:hAnsi="Calibri" w:cs="Calibri"/>
          <w:b/>
          <w:bCs/>
          <w:noProof/>
          <w:color w:val="000000" w:themeColor="text1"/>
          <w:sz w:val="20"/>
          <w:lang w:val="en-GB" w:eastAsia="en-GB"/>
        </w:rPr>
        <mc:AlternateContent>
          <mc:Choice Requires="wps">
            <w:drawing>
              <wp:anchor distT="0" distB="0" distL="114300" distR="114300" simplePos="0" relativeHeight="251724288" behindDoc="0" locked="0" layoutInCell="1" allowOverlap="1" wp14:anchorId="05071A5E" wp14:editId="7C8B3E78">
                <wp:simplePos x="0" y="0"/>
                <wp:positionH relativeFrom="column">
                  <wp:posOffset>2595880</wp:posOffset>
                </wp:positionH>
                <wp:positionV relativeFrom="paragraph">
                  <wp:posOffset>89535</wp:posOffset>
                </wp:positionV>
                <wp:extent cx="4248150" cy="3189605"/>
                <wp:effectExtent l="0" t="0" r="19050" b="10795"/>
                <wp:wrapNone/>
                <wp:docPr id="8" name="Rectangle 8"/>
                <wp:cNvGraphicFramePr/>
                <a:graphic xmlns:a="http://schemas.openxmlformats.org/drawingml/2006/main">
                  <a:graphicData uri="http://schemas.microsoft.com/office/word/2010/wordprocessingShape">
                    <wps:wsp>
                      <wps:cNvSpPr/>
                      <wps:spPr>
                        <a:xfrm>
                          <a:off x="0" y="0"/>
                          <a:ext cx="4248150" cy="3189605"/>
                        </a:xfrm>
                        <a:prstGeom prst="rect">
                          <a:avLst/>
                        </a:prstGeom>
                        <a:ln>
                          <a:solidFill>
                            <a:srgbClr val="69696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04.4pt;margin-top:7.05pt;width:334.5pt;height:251.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" filled="f" strokecolor="#696969"/>
            </w:pict>
          </mc:Fallback>
        </mc:AlternateContent>
      </w:r>
      <w:r>
        <w:rPr>
          <w:rFonts w:ascii="Calibri" w:hAnsi="Calibri" w:cs="Calibri"/>
          <w:b/>
          <w:bCs/>
          <w:noProof/>
          <w:color w:val="000000" w:themeColor="text1"/>
          <w:sz w:val="20"/>
          <w:lang w:val="en-GB" w:eastAsia="en-GB"/>
        </w:rPr>
        <mc:AlternateContent>
          <mc:Choice Requires="wps">
            <w:drawing>
              <wp:anchor distT="0" distB="0" distL="114300" distR="114300" simplePos="0" relativeHeight="251652606" behindDoc="0" locked="0" layoutInCell="1" allowOverlap="1" wp14:anchorId="04E875E3" wp14:editId="64FF3558">
                <wp:simplePos x="0" y="0"/>
                <wp:positionH relativeFrom="column">
                  <wp:posOffset>-529590</wp:posOffset>
                </wp:positionH>
                <wp:positionV relativeFrom="paragraph">
                  <wp:posOffset>89535</wp:posOffset>
                </wp:positionV>
                <wp:extent cx="3028950" cy="3189605"/>
                <wp:effectExtent l="0" t="0" r="19050" b="10795"/>
                <wp:wrapNone/>
                <wp:docPr id="5" name="Rectangle 5"/>
                <wp:cNvGraphicFramePr/>
                <a:graphic xmlns:a="http://schemas.openxmlformats.org/drawingml/2006/main">
                  <a:graphicData uri="http://schemas.microsoft.com/office/word/2010/wordprocessingShape">
                    <wps:wsp>
                      <wps:cNvSpPr/>
                      <wps:spPr>
                        <a:xfrm>
                          <a:off x="0" y="0"/>
                          <a:ext cx="3028950" cy="3189605"/>
                        </a:xfrm>
                        <a:prstGeom prst="rect">
                          <a:avLst/>
                        </a:prstGeom>
                        <a:ln>
                          <a:solidFill>
                            <a:srgbClr val="696969"/>
                          </a:solidFill>
                        </a:ln>
                      </wps:spPr>
                      <wps:style>
                        <a:lnRef idx="1">
                          <a:schemeClr val="accent1"/>
                        </a:lnRef>
                        <a:fillRef idx="0">
                          <a:schemeClr val="accent1"/>
                        </a:fillRef>
                        <a:effectRef idx="0">
                          <a:schemeClr val="accent1"/>
                        </a:effectRef>
                        <a:fontRef idx="minor">
                          <a:schemeClr val="tx1"/>
                        </a:fontRef>
                      </wps:style>
                      <wps:txbx>
                        <w:txbxContent>
                          <w:p w:rsidR="00A46AD0" w:rsidRDefault="00A46AD0" w:rsidP="00A46A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41.7pt;margin-top:7.05pt;width:238.5pt;height:251.15pt;z-index:25165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" filled="f" strokecolor="#696969">
                <v:textbox>
                  <w:txbxContent>
                    <w:p w:rsidR="00A46AD0" w:rsidRDefault="00A46AD0" w:rsidP="00A46AD0"/>
                  </w:txbxContent>
                </v:textbox>
              </v:rect>
            </w:pict>
          </mc:Fallback>
        </mc:AlternateContent>
      </w:r>
    </w:p>
    <w:p w:rsidR="007B1D13" w:rsidRDefault="007B1D13" w:rsidP="004F306A">
      <w:pPr>
        <w:spacing w:before="120" w:after="120"/>
        <w:ind w:left="360" w:right="418"/>
        <w:jc w:val="center"/>
        <w:rPr>
          <w:rFonts w:ascii="Calibri" w:hAnsi="Calibri" w:cs="Calibri"/>
          <w:b/>
          <w:bCs/>
          <w:color w:val="000000" w:themeColor="text1"/>
          <w:sz w:val="20"/>
          <w:lang w:val="sv-SE"/>
        </w:rPr>
      </w:pPr>
    </w:p>
    <w:p w:rsidR="008343E8" w:rsidRDefault="007B1D13" w:rsidP="004F306A">
      <w:pPr>
        <w:spacing w:before="120" w:after="120"/>
        <w:ind w:left="360" w:right="418"/>
        <w:jc w:val="center"/>
        <w:rPr>
          <w:rFonts w:ascii="Calibri" w:hAnsi="Calibri" w:cs="Calibri"/>
          <w:b/>
          <w:bCs/>
          <w:color w:val="000000" w:themeColor="text1"/>
          <w:sz w:val="20"/>
          <w:lang w:val="sv-SE"/>
        </w:rPr>
      </w:pPr>
      <w:r w:rsidRPr="007B1D13">
        <w:rPr>
          <w:noProof/>
          <w:lang w:val="en-GB" w:eastAsia="en-GB"/>
        </w:rPr>
        <w:drawing>
          <wp:anchor distT="0" distB="0" distL="114300" distR="114300" simplePos="0" relativeHeight="251745792" behindDoc="0" locked="0" layoutInCell="1" allowOverlap="1" wp14:anchorId="5CE0AAA8" wp14:editId="31FFCBF2">
            <wp:simplePos x="0" y="0"/>
            <wp:positionH relativeFrom="column">
              <wp:posOffset>2662717</wp:posOffset>
            </wp:positionH>
            <wp:positionV relativeFrom="paragraph">
              <wp:posOffset>95250</wp:posOffset>
            </wp:positionV>
            <wp:extent cx="3155930" cy="69111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930" cy="6911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000000" w:themeColor="text1"/>
          <w:sz w:val="20"/>
          <w:lang w:val="en-GB" w:eastAsia="en-GB"/>
        </w:rPr>
        <w:drawing>
          <wp:anchor distT="0" distB="0" distL="114300" distR="114300" simplePos="0" relativeHeight="251731456" behindDoc="0" locked="0" layoutInCell="1" allowOverlap="1" wp14:anchorId="524795BB" wp14:editId="1F4810BC">
            <wp:simplePos x="0" y="0"/>
            <wp:positionH relativeFrom="column">
              <wp:posOffset>958215</wp:posOffset>
            </wp:positionH>
            <wp:positionV relativeFrom="paragraph">
              <wp:posOffset>96682</wp:posOffset>
            </wp:positionV>
            <wp:extent cx="1158875" cy="992505"/>
            <wp:effectExtent l="0" t="0" r="3175" b="0"/>
            <wp:wrapNone/>
            <wp:docPr id="18" name="Picture 18" descr="\\iod-file01\iod\jlittre\My Pictures\Nor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d-file01\iod\jlittre\My Pictures\Norde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41696" behindDoc="0" locked="0" layoutInCell="1" allowOverlap="1" wp14:anchorId="2AB6C20F" wp14:editId="403F710C">
            <wp:simplePos x="0" y="0"/>
            <wp:positionH relativeFrom="column">
              <wp:posOffset>-72390</wp:posOffset>
            </wp:positionH>
            <wp:positionV relativeFrom="paragraph">
              <wp:posOffset>154305</wp:posOffset>
            </wp:positionV>
            <wp:extent cx="829310" cy="829310"/>
            <wp:effectExtent l="0" t="0" r="8890" b="8890"/>
            <wp:wrapNone/>
            <wp:docPr id="13" name="Kuva 26" descr="https://www.op.fi/portaalikuvat/FI/Sivukansiot/YHTEISET%20SIS%C4LL%D6T/Media/Kuvapankki/Logot/OP_Pohjola_liikemerkki_RGB_300dpi.jpg?srcp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p.fi/portaalikuvat/FI/Sivukansiot/YHTEISET%20SIS%C4LL%D6T/Media/Kuvapankki/Logot/OP_Pohjola_liikemerkki_RGB_300dpi.jpg?srcpl=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3E8" w:rsidRDefault="008343E8" w:rsidP="00A46AD0">
      <w:pPr>
        <w:spacing w:before="120" w:after="120"/>
        <w:ind w:left="360" w:right="418"/>
        <w:jc w:val="left"/>
        <w:rPr>
          <w:rFonts w:ascii="Calibri" w:hAnsi="Calibri" w:cs="Calibri"/>
          <w:b/>
          <w:bCs/>
          <w:color w:val="000000" w:themeColor="text1"/>
          <w:sz w:val="20"/>
          <w:lang w:val="sv-SE"/>
        </w:rPr>
      </w:pPr>
    </w:p>
    <w:p w:rsidR="008343E8" w:rsidRDefault="008343E8" w:rsidP="004F306A">
      <w:pPr>
        <w:spacing w:before="120" w:after="120"/>
        <w:ind w:left="360" w:right="418"/>
        <w:jc w:val="center"/>
        <w:rPr>
          <w:rFonts w:ascii="Calibri" w:hAnsi="Calibri" w:cs="Calibri"/>
          <w:b/>
          <w:bCs/>
          <w:color w:val="000000" w:themeColor="text1"/>
          <w:sz w:val="20"/>
          <w:lang w:val="sv-SE"/>
        </w:rPr>
      </w:pPr>
    </w:p>
    <w:p w:rsidR="008343E8" w:rsidRDefault="007B1D13" w:rsidP="004F306A">
      <w:pPr>
        <w:spacing w:before="120" w:after="120"/>
        <w:ind w:left="360" w:right="418"/>
        <w:jc w:val="center"/>
        <w:rPr>
          <w:rFonts w:ascii="Calibri" w:hAnsi="Calibri" w:cs="Calibri"/>
          <w:b/>
          <w:bCs/>
          <w:color w:val="000000" w:themeColor="text1"/>
          <w:sz w:val="20"/>
          <w:lang w:val="sv-SE"/>
        </w:rPr>
      </w:pPr>
      <w:r w:rsidRPr="007B1D13">
        <w:rPr>
          <w:rFonts w:eastAsia="Times"/>
          <w:noProof/>
          <w:sz w:val="20"/>
          <w:lang w:val="en-GB" w:eastAsia="en-GB"/>
        </w:rPr>
        <w:drawing>
          <wp:anchor distT="0" distB="0" distL="114300" distR="114300" simplePos="0" relativeHeight="251744768" behindDoc="0" locked="0" layoutInCell="1" allowOverlap="1" wp14:anchorId="67D335F3" wp14:editId="2CC98F88">
            <wp:simplePos x="0" y="0"/>
            <wp:positionH relativeFrom="column">
              <wp:posOffset>4627245</wp:posOffset>
            </wp:positionH>
            <wp:positionV relativeFrom="paragraph">
              <wp:posOffset>134782</wp:posOffset>
            </wp:positionV>
            <wp:extent cx="1385570" cy="1190625"/>
            <wp:effectExtent l="0" t="0" r="508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5570"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noProof/>
          <w:sz w:val="52"/>
          <w:szCs w:val="52"/>
          <w:lang w:val="en-GB" w:eastAsia="en-GB"/>
        </w:rPr>
        <w:drawing>
          <wp:anchor distT="0" distB="0" distL="114300" distR="114300" simplePos="0" relativeHeight="251742720" behindDoc="0" locked="0" layoutInCell="1" allowOverlap="1" wp14:anchorId="387DE3C4" wp14:editId="5097BA4E">
            <wp:simplePos x="0" y="0"/>
            <wp:positionH relativeFrom="column">
              <wp:posOffset>2797810</wp:posOffset>
            </wp:positionH>
            <wp:positionV relativeFrom="paragraph">
              <wp:posOffset>90643</wp:posOffset>
            </wp:positionV>
            <wp:extent cx="1126490" cy="1352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6490" cy="1352550"/>
                    </a:xfrm>
                    <a:prstGeom prst="rect">
                      <a:avLst/>
                    </a:prstGeom>
                    <a:noFill/>
                  </pic:spPr>
                </pic:pic>
              </a:graphicData>
            </a:graphic>
            <wp14:sizeRelH relativeFrom="page">
              <wp14:pctWidth>0</wp14:pctWidth>
            </wp14:sizeRelH>
            <wp14:sizeRelV relativeFrom="page">
              <wp14:pctHeight>0</wp14:pctHeight>
            </wp14:sizeRelV>
          </wp:anchor>
        </w:drawing>
      </w:r>
    </w:p>
    <w:p w:rsidR="008343E8" w:rsidRDefault="008343E8" w:rsidP="007C0B20">
      <w:pPr>
        <w:spacing w:before="120" w:after="120"/>
        <w:ind w:left="360" w:right="418"/>
        <w:rPr>
          <w:rFonts w:ascii="Calibri" w:hAnsi="Calibri" w:cs="Calibri"/>
          <w:b/>
          <w:bCs/>
          <w:color w:val="000000" w:themeColor="text1"/>
          <w:sz w:val="20"/>
          <w:lang w:val="sv-SE"/>
        </w:rPr>
      </w:pPr>
    </w:p>
    <w:p w:rsidR="008343E8" w:rsidRDefault="007B1D13" w:rsidP="004F306A">
      <w:pPr>
        <w:spacing w:before="120" w:after="120"/>
        <w:ind w:left="360" w:right="418"/>
        <w:jc w:val="center"/>
        <w:rPr>
          <w:rFonts w:ascii="Calibri" w:hAnsi="Calibri" w:cs="Calibri"/>
          <w:b/>
          <w:bCs/>
          <w:color w:val="000000" w:themeColor="text1"/>
          <w:sz w:val="20"/>
          <w:lang w:val="sv-SE"/>
        </w:rPr>
      </w:pPr>
      <w:r w:rsidRPr="00D07D69">
        <w:rPr>
          <w:rFonts w:ascii="Calibri" w:hAnsi="Calibri" w:cs="Calibri"/>
          <w:b/>
          <w:noProof/>
          <w:sz w:val="32"/>
          <w:szCs w:val="32"/>
          <w:u w:val="single"/>
          <w:lang w:val="en-GB" w:eastAsia="en-GB"/>
        </w:rPr>
        <mc:AlternateContent>
          <mc:Choice Requires="wps">
            <w:drawing>
              <wp:anchor distT="0" distB="0" distL="114300" distR="114300" simplePos="0" relativeHeight="251653631" behindDoc="0" locked="0" layoutInCell="1" allowOverlap="1" wp14:anchorId="6F56B2C5" wp14:editId="6C152D98">
                <wp:simplePos x="0" y="0"/>
                <wp:positionH relativeFrom="column">
                  <wp:posOffset>-566257</wp:posOffset>
                </wp:positionH>
                <wp:positionV relativeFrom="paragraph">
                  <wp:posOffset>88221</wp:posOffset>
                </wp:positionV>
                <wp:extent cx="3067050" cy="15716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71625"/>
                        </a:xfrm>
                        <a:prstGeom prst="rect">
                          <a:avLst/>
                        </a:prstGeom>
                        <a:noFill/>
                        <a:ln w="9525">
                          <a:noFill/>
                          <a:miter lim="800000"/>
                          <a:headEnd/>
                          <a:tailEnd/>
                        </a:ln>
                      </wps:spPr>
                      <wps:txbx>
                        <w:txbxContent>
                          <w:p w:rsidR="004F306A" w:rsidRPr="000801A0" w:rsidRDefault="004F306A" w:rsidP="00F30DC9">
                            <w:pPr>
                              <w:autoSpaceDE w:val="0"/>
                              <w:autoSpaceDN w:val="0"/>
                              <w:adjustRightInd w:val="0"/>
                              <w:spacing w:before="40" w:after="40"/>
                              <w:ind w:right="677"/>
                              <w:jc w:val="left"/>
                              <w:rPr>
                                <w:rFonts w:ascii="Calibri" w:hAnsi="Calibri" w:cs="Calibri"/>
                                <w:b/>
                                <w:color w:val="696969"/>
                                <w:sz w:val="28"/>
                                <w:szCs w:val="28"/>
                                <w:u w:val="single"/>
                                <w:lang w:eastAsia="ja-JP"/>
                              </w:rPr>
                            </w:pPr>
                            <w:r w:rsidRPr="000801A0">
                              <w:rPr>
                                <w:rFonts w:ascii="Calibri" w:hAnsi="Calibri" w:cs="Calibri"/>
                                <w:b/>
                                <w:color w:val="696969"/>
                                <w:sz w:val="28"/>
                                <w:szCs w:val="28"/>
                                <w:u w:val="single"/>
                                <w:lang w:eastAsia="ja-JP"/>
                              </w:rPr>
                              <w:t>Meeting Venue</w:t>
                            </w:r>
                            <w:r w:rsidR="000801A0" w:rsidRPr="000801A0">
                              <w:rPr>
                                <w:rFonts w:ascii="Calibri" w:hAnsi="Calibri" w:cs="Calibri"/>
                                <w:b/>
                                <w:color w:val="696969"/>
                                <w:sz w:val="28"/>
                                <w:szCs w:val="28"/>
                                <w:u w:val="single"/>
                                <w:lang w:eastAsia="ja-JP"/>
                              </w:rPr>
                              <w:t xml:space="preserve"> 19, 20 &amp; 22 April</w:t>
                            </w:r>
                            <w:r w:rsidR="0017618A" w:rsidRPr="000801A0">
                              <w:rPr>
                                <w:rFonts w:ascii="Calibri" w:hAnsi="Calibri" w:cs="Calibri"/>
                                <w:b/>
                                <w:color w:val="696969"/>
                                <w:sz w:val="28"/>
                                <w:szCs w:val="28"/>
                                <w:u w:val="single"/>
                                <w:lang w:eastAsia="ja-JP"/>
                              </w:rPr>
                              <w:t>:</w:t>
                            </w:r>
                          </w:p>
                          <w:p w:rsidR="000801A0" w:rsidRPr="000801A0" w:rsidRDefault="000801A0" w:rsidP="000801A0">
                            <w:pPr>
                              <w:autoSpaceDE w:val="0"/>
                              <w:autoSpaceDN w:val="0"/>
                              <w:adjustRightInd w:val="0"/>
                              <w:spacing w:before="40" w:after="40"/>
                              <w:ind w:right="677"/>
                              <w:jc w:val="left"/>
                              <w:rPr>
                                <w:rFonts w:ascii="Calibri" w:hAnsi="Calibri" w:cs="Calibri"/>
                                <w:b/>
                                <w:color w:val="696969"/>
                                <w:sz w:val="24"/>
                                <w:szCs w:val="24"/>
                                <w:lang w:eastAsia="ja-JP"/>
                              </w:rPr>
                            </w:pPr>
                            <w:r w:rsidRPr="000801A0">
                              <w:rPr>
                                <w:rFonts w:ascii="Calibri" w:hAnsi="Calibri" w:cs="Calibri"/>
                                <w:b/>
                                <w:color w:val="696969"/>
                                <w:sz w:val="24"/>
                                <w:szCs w:val="24"/>
                                <w:lang w:eastAsia="ja-JP"/>
                              </w:rPr>
                              <w:t>Nordea Vallila campus,</w:t>
                            </w:r>
                          </w:p>
                          <w:p w:rsidR="00553CE8" w:rsidRPr="000801A0" w:rsidRDefault="000801A0" w:rsidP="000801A0">
                            <w:pPr>
                              <w:autoSpaceDE w:val="0"/>
                              <w:autoSpaceDN w:val="0"/>
                              <w:adjustRightInd w:val="0"/>
                              <w:spacing w:before="40" w:after="40"/>
                              <w:ind w:right="677"/>
                              <w:jc w:val="left"/>
                              <w:rPr>
                                <w:rFonts w:ascii="Calibri" w:hAnsi="Calibri" w:cs="Calibri"/>
                                <w:b/>
                                <w:color w:val="696969"/>
                                <w:sz w:val="24"/>
                                <w:szCs w:val="24"/>
                                <w:lang w:eastAsia="ja-JP"/>
                              </w:rPr>
                            </w:pPr>
                            <w:r w:rsidRPr="000801A0">
                              <w:rPr>
                                <w:rFonts w:ascii="Calibri" w:hAnsi="Calibri" w:cs="Calibri"/>
                                <w:b/>
                                <w:color w:val="696969"/>
                                <w:sz w:val="24"/>
                                <w:szCs w:val="24"/>
                                <w:lang w:eastAsia="ja-JP"/>
                              </w:rPr>
                              <w:t>Aleksis Kiven katu 7</w:t>
                            </w:r>
                          </w:p>
                          <w:p w:rsidR="000801A0" w:rsidRPr="000801A0" w:rsidRDefault="000801A0" w:rsidP="000801A0">
                            <w:pPr>
                              <w:autoSpaceDE w:val="0"/>
                              <w:autoSpaceDN w:val="0"/>
                              <w:adjustRightInd w:val="0"/>
                              <w:spacing w:before="40" w:after="40"/>
                              <w:ind w:right="677"/>
                              <w:jc w:val="left"/>
                              <w:rPr>
                                <w:rFonts w:ascii="Calibri" w:hAnsi="Calibri" w:cs="Calibri"/>
                                <w:b/>
                                <w:color w:val="696969"/>
                                <w:sz w:val="28"/>
                                <w:szCs w:val="28"/>
                                <w:u w:val="single"/>
                                <w:lang w:eastAsia="ja-JP"/>
                              </w:rPr>
                            </w:pPr>
                            <w:r w:rsidRPr="000801A0">
                              <w:rPr>
                                <w:rFonts w:ascii="Calibri" w:hAnsi="Calibri" w:cs="Calibri"/>
                                <w:b/>
                                <w:color w:val="696969"/>
                                <w:sz w:val="28"/>
                                <w:szCs w:val="28"/>
                                <w:u w:val="single"/>
                                <w:lang w:eastAsia="ja-JP"/>
                              </w:rPr>
                              <w:t>Meeting Venue 21 April:</w:t>
                            </w:r>
                          </w:p>
                          <w:p w:rsidR="000801A0" w:rsidRDefault="000801A0" w:rsidP="00553CE8">
                            <w:pPr>
                              <w:rPr>
                                <w:rFonts w:ascii="Calibri" w:hAnsi="Calibri" w:cs="Calibri"/>
                                <w:b/>
                                <w:color w:val="696969"/>
                                <w:sz w:val="24"/>
                                <w:szCs w:val="24"/>
                                <w:lang w:eastAsia="ja-JP"/>
                              </w:rPr>
                            </w:pPr>
                            <w:r w:rsidRPr="000801A0">
                              <w:rPr>
                                <w:rFonts w:ascii="Calibri" w:hAnsi="Calibri" w:cs="Calibri"/>
                                <w:b/>
                                <w:color w:val="696969"/>
                                <w:sz w:val="24"/>
                                <w:szCs w:val="24"/>
                                <w:lang w:eastAsia="ja-JP"/>
                              </w:rPr>
                              <w:t>Pohjola Bank, Teollisuuskatu 1b</w:t>
                            </w:r>
                          </w:p>
                          <w:p w:rsidR="00067CF7" w:rsidRPr="000801A0" w:rsidRDefault="00067CF7" w:rsidP="000801A0">
                            <w:pPr>
                              <w:autoSpaceDE w:val="0"/>
                              <w:autoSpaceDN w:val="0"/>
                              <w:adjustRightInd w:val="0"/>
                              <w:spacing w:before="120" w:after="40"/>
                              <w:ind w:right="677"/>
                              <w:jc w:val="left"/>
                              <w:rPr>
                                <w:rFonts w:ascii="Calibri" w:hAnsi="Calibri" w:cs="Calibri"/>
                                <w:color w:val="696969"/>
                                <w:sz w:val="28"/>
                                <w:szCs w:val="28"/>
                                <w:lang w:eastAsia="ja-JP"/>
                              </w:rPr>
                            </w:pPr>
                            <w:r w:rsidRPr="000801A0">
                              <w:rPr>
                                <w:rFonts w:ascii="Calibri" w:hAnsi="Calibri" w:cs="Calibri"/>
                                <w:b/>
                                <w:color w:val="696969"/>
                                <w:sz w:val="28"/>
                                <w:szCs w:val="28"/>
                                <w:u w:val="single"/>
                                <w:lang w:eastAsia="ja-JP"/>
                              </w:rPr>
                              <w:t>Dress Code</w:t>
                            </w:r>
                            <w:r w:rsidRPr="000801A0">
                              <w:rPr>
                                <w:rFonts w:ascii="Calibri" w:hAnsi="Calibri" w:cs="Calibri"/>
                                <w:color w:val="696969"/>
                                <w:sz w:val="28"/>
                                <w:szCs w:val="28"/>
                                <w:lang w:eastAsia="ja-JP"/>
                              </w:rPr>
                              <w:t xml:space="preserve">: </w:t>
                            </w:r>
                            <w:r w:rsidR="008816EB" w:rsidRPr="00183AF9">
                              <w:rPr>
                                <w:rFonts w:ascii="Calibri" w:hAnsi="Calibri" w:cs="Calibri"/>
                                <w:b/>
                                <w:color w:val="696969"/>
                                <w:sz w:val="28"/>
                                <w:szCs w:val="28"/>
                                <w:lang w:eastAsia="ja-JP"/>
                              </w:rPr>
                              <w:t xml:space="preserve">Smart </w:t>
                            </w:r>
                            <w:r w:rsidRPr="00183AF9">
                              <w:rPr>
                                <w:rFonts w:ascii="Calibri" w:hAnsi="Calibri" w:cs="Calibri"/>
                                <w:b/>
                                <w:color w:val="696969"/>
                                <w:sz w:val="28"/>
                                <w:szCs w:val="28"/>
                                <w:lang w:eastAsia="ja-JP"/>
                              </w:rPr>
                              <w:t>Business</w:t>
                            </w:r>
                            <w:r w:rsidR="007A47D7" w:rsidRPr="00183AF9">
                              <w:rPr>
                                <w:rFonts w:ascii="Calibri" w:hAnsi="Calibri" w:cs="Calibri"/>
                                <w:b/>
                                <w:color w:val="696969"/>
                                <w:sz w:val="28"/>
                                <w:szCs w:val="28"/>
                                <w:lang w:eastAsia="ja-JP"/>
                              </w:rPr>
                              <w:t xml:space="preserve"> c</w:t>
                            </w:r>
                            <w:r w:rsidRPr="00183AF9">
                              <w:rPr>
                                <w:rFonts w:ascii="Calibri" w:hAnsi="Calibri" w:cs="Calibri"/>
                                <w:b/>
                                <w:color w:val="696969"/>
                                <w:sz w:val="28"/>
                                <w:szCs w:val="28"/>
                                <w:lang w:eastAsia="ja-JP"/>
                              </w:rPr>
                              <w:t>asual</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6pt;margin-top:6.95pt;width:241.5pt;height:123.7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" filled="f" stroked="f">
                <v:textbox inset=",,0">
                  <w:txbxContent>
                    <w:p w:rsidR="004F306A" w:rsidRPr="000801A0" w:rsidRDefault="004F306A" w:rsidP="00F30DC9">
                      <w:pPr>
                        <w:autoSpaceDE w:val="0"/>
                        <w:autoSpaceDN w:val="0"/>
                        <w:adjustRightInd w:val="0"/>
                        <w:spacing w:before="40" w:after="40"/>
                        <w:ind w:right="677"/>
                        <w:jc w:val="left"/>
                        <w:rPr>
                          <w:rFonts w:ascii="Calibri" w:hAnsi="Calibri" w:cs="Calibri"/>
                          <w:b/>
                          <w:color w:val="696969"/>
                          <w:sz w:val="28"/>
                          <w:szCs w:val="28"/>
                          <w:u w:val="single"/>
                          <w:lang w:eastAsia="ja-JP"/>
                        </w:rPr>
                      </w:pPr>
                      <w:r w:rsidRPr="000801A0">
                        <w:rPr>
                          <w:rFonts w:ascii="Calibri" w:hAnsi="Calibri" w:cs="Calibri"/>
                          <w:b/>
                          <w:color w:val="696969"/>
                          <w:sz w:val="28"/>
                          <w:szCs w:val="28"/>
                          <w:u w:val="single"/>
                          <w:lang w:eastAsia="ja-JP"/>
                        </w:rPr>
                        <w:t>Meeting Venue</w:t>
                      </w:r>
                      <w:r w:rsidR="000801A0" w:rsidRPr="000801A0">
                        <w:rPr>
                          <w:rFonts w:ascii="Calibri" w:hAnsi="Calibri" w:cs="Calibri"/>
                          <w:b/>
                          <w:color w:val="696969"/>
                          <w:sz w:val="28"/>
                          <w:szCs w:val="28"/>
                          <w:u w:val="single"/>
                          <w:lang w:eastAsia="ja-JP"/>
                        </w:rPr>
                        <w:t xml:space="preserve"> 19, 20 &amp; 22 April</w:t>
                      </w:r>
                      <w:r w:rsidR="0017618A" w:rsidRPr="000801A0">
                        <w:rPr>
                          <w:rFonts w:ascii="Calibri" w:hAnsi="Calibri" w:cs="Calibri"/>
                          <w:b/>
                          <w:color w:val="696969"/>
                          <w:sz w:val="28"/>
                          <w:szCs w:val="28"/>
                          <w:u w:val="single"/>
                          <w:lang w:eastAsia="ja-JP"/>
                        </w:rPr>
                        <w:t>:</w:t>
                      </w:r>
                    </w:p>
                    <w:p w:rsidR="000801A0" w:rsidRPr="000801A0" w:rsidRDefault="000801A0" w:rsidP="000801A0">
                      <w:pPr>
                        <w:autoSpaceDE w:val="0"/>
                        <w:autoSpaceDN w:val="0"/>
                        <w:adjustRightInd w:val="0"/>
                        <w:spacing w:before="40" w:after="40"/>
                        <w:ind w:right="677"/>
                        <w:jc w:val="left"/>
                        <w:rPr>
                          <w:rFonts w:ascii="Calibri" w:hAnsi="Calibri" w:cs="Calibri"/>
                          <w:b/>
                          <w:color w:val="696969"/>
                          <w:sz w:val="24"/>
                          <w:szCs w:val="24"/>
                          <w:lang w:eastAsia="ja-JP"/>
                        </w:rPr>
                      </w:pPr>
                      <w:r w:rsidRPr="000801A0">
                        <w:rPr>
                          <w:rFonts w:ascii="Calibri" w:hAnsi="Calibri" w:cs="Calibri"/>
                          <w:b/>
                          <w:color w:val="696969"/>
                          <w:sz w:val="24"/>
                          <w:szCs w:val="24"/>
                          <w:lang w:eastAsia="ja-JP"/>
                        </w:rPr>
                        <w:t>Nordea Vallila campus,</w:t>
                      </w:r>
                    </w:p>
                    <w:p w:rsidR="00553CE8" w:rsidRPr="000801A0" w:rsidRDefault="000801A0" w:rsidP="000801A0">
                      <w:pPr>
                        <w:autoSpaceDE w:val="0"/>
                        <w:autoSpaceDN w:val="0"/>
                        <w:adjustRightInd w:val="0"/>
                        <w:spacing w:before="40" w:after="40"/>
                        <w:ind w:right="677"/>
                        <w:jc w:val="left"/>
                        <w:rPr>
                          <w:rFonts w:ascii="Calibri" w:hAnsi="Calibri" w:cs="Calibri"/>
                          <w:b/>
                          <w:color w:val="696969"/>
                          <w:sz w:val="24"/>
                          <w:szCs w:val="24"/>
                          <w:lang w:eastAsia="ja-JP"/>
                        </w:rPr>
                      </w:pPr>
                      <w:r w:rsidRPr="000801A0">
                        <w:rPr>
                          <w:rFonts w:ascii="Calibri" w:hAnsi="Calibri" w:cs="Calibri"/>
                          <w:b/>
                          <w:color w:val="696969"/>
                          <w:sz w:val="24"/>
                          <w:szCs w:val="24"/>
                          <w:lang w:eastAsia="ja-JP"/>
                        </w:rPr>
                        <w:t>Aleksis Kiven katu 7</w:t>
                      </w:r>
                    </w:p>
                    <w:p w:rsidR="000801A0" w:rsidRPr="000801A0" w:rsidRDefault="000801A0" w:rsidP="000801A0">
                      <w:pPr>
                        <w:autoSpaceDE w:val="0"/>
                        <w:autoSpaceDN w:val="0"/>
                        <w:adjustRightInd w:val="0"/>
                        <w:spacing w:before="40" w:after="40"/>
                        <w:ind w:right="677"/>
                        <w:jc w:val="left"/>
                        <w:rPr>
                          <w:rFonts w:ascii="Calibri" w:hAnsi="Calibri" w:cs="Calibri"/>
                          <w:b/>
                          <w:color w:val="696969"/>
                          <w:sz w:val="28"/>
                          <w:szCs w:val="28"/>
                          <w:u w:val="single"/>
                          <w:lang w:eastAsia="ja-JP"/>
                        </w:rPr>
                      </w:pPr>
                      <w:r w:rsidRPr="000801A0">
                        <w:rPr>
                          <w:rFonts w:ascii="Calibri" w:hAnsi="Calibri" w:cs="Calibri"/>
                          <w:b/>
                          <w:color w:val="696969"/>
                          <w:sz w:val="28"/>
                          <w:szCs w:val="28"/>
                          <w:u w:val="single"/>
                          <w:lang w:eastAsia="ja-JP"/>
                        </w:rPr>
                        <w:t>Meeting Venue 21 April:</w:t>
                      </w:r>
                    </w:p>
                    <w:p w:rsidR="000801A0" w:rsidRDefault="000801A0" w:rsidP="00553CE8">
                      <w:pPr>
                        <w:rPr>
                          <w:rFonts w:ascii="Calibri" w:hAnsi="Calibri" w:cs="Calibri"/>
                          <w:b/>
                          <w:color w:val="696969"/>
                          <w:sz w:val="24"/>
                          <w:szCs w:val="24"/>
                          <w:lang w:eastAsia="ja-JP"/>
                        </w:rPr>
                      </w:pPr>
                      <w:r w:rsidRPr="000801A0">
                        <w:rPr>
                          <w:rFonts w:ascii="Calibri" w:hAnsi="Calibri" w:cs="Calibri"/>
                          <w:b/>
                          <w:color w:val="696969"/>
                          <w:sz w:val="24"/>
                          <w:szCs w:val="24"/>
                          <w:lang w:eastAsia="ja-JP"/>
                        </w:rPr>
                        <w:t>Pohjola Bank, Teollisuuskatu 1b</w:t>
                      </w:r>
                    </w:p>
                    <w:p w:rsidR="00067CF7" w:rsidRPr="000801A0" w:rsidRDefault="00067CF7" w:rsidP="000801A0">
                      <w:pPr>
                        <w:autoSpaceDE w:val="0"/>
                        <w:autoSpaceDN w:val="0"/>
                        <w:adjustRightInd w:val="0"/>
                        <w:spacing w:before="120" w:after="40"/>
                        <w:ind w:right="677"/>
                        <w:jc w:val="left"/>
                        <w:rPr>
                          <w:rFonts w:ascii="Calibri" w:hAnsi="Calibri" w:cs="Calibri"/>
                          <w:color w:val="696969"/>
                          <w:sz w:val="28"/>
                          <w:szCs w:val="28"/>
                          <w:lang w:eastAsia="ja-JP"/>
                        </w:rPr>
                      </w:pPr>
                      <w:r w:rsidRPr="000801A0">
                        <w:rPr>
                          <w:rFonts w:ascii="Calibri" w:hAnsi="Calibri" w:cs="Calibri"/>
                          <w:b/>
                          <w:color w:val="696969"/>
                          <w:sz w:val="28"/>
                          <w:szCs w:val="28"/>
                          <w:u w:val="single"/>
                          <w:lang w:eastAsia="ja-JP"/>
                        </w:rPr>
                        <w:t>Dress Code</w:t>
                      </w:r>
                      <w:r w:rsidRPr="000801A0">
                        <w:rPr>
                          <w:rFonts w:ascii="Calibri" w:hAnsi="Calibri" w:cs="Calibri"/>
                          <w:color w:val="696969"/>
                          <w:sz w:val="28"/>
                          <w:szCs w:val="28"/>
                          <w:lang w:eastAsia="ja-JP"/>
                        </w:rPr>
                        <w:t xml:space="preserve">: </w:t>
                      </w:r>
                      <w:r w:rsidR="008816EB" w:rsidRPr="00183AF9">
                        <w:rPr>
                          <w:rFonts w:ascii="Calibri" w:hAnsi="Calibri" w:cs="Calibri"/>
                          <w:b/>
                          <w:color w:val="696969"/>
                          <w:sz w:val="28"/>
                          <w:szCs w:val="28"/>
                          <w:lang w:eastAsia="ja-JP"/>
                        </w:rPr>
                        <w:t xml:space="preserve">Smart </w:t>
                      </w:r>
                      <w:r w:rsidRPr="00183AF9">
                        <w:rPr>
                          <w:rFonts w:ascii="Calibri" w:hAnsi="Calibri" w:cs="Calibri"/>
                          <w:b/>
                          <w:color w:val="696969"/>
                          <w:sz w:val="28"/>
                          <w:szCs w:val="28"/>
                          <w:lang w:eastAsia="ja-JP"/>
                        </w:rPr>
                        <w:t>Business</w:t>
                      </w:r>
                      <w:r w:rsidR="007A47D7" w:rsidRPr="00183AF9">
                        <w:rPr>
                          <w:rFonts w:ascii="Calibri" w:hAnsi="Calibri" w:cs="Calibri"/>
                          <w:b/>
                          <w:color w:val="696969"/>
                          <w:sz w:val="28"/>
                          <w:szCs w:val="28"/>
                          <w:lang w:eastAsia="ja-JP"/>
                        </w:rPr>
                        <w:t xml:space="preserve"> c</w:t>
                      </w:r>
                      <w:r w:rsidRPr="00183AF9">
                        <w:rPr>
                          <w:rFonts w:ascii="Calibri" w:hAnsi="Calibri" w:cs="Calibri"/>
                          <w:b/>
                          <w:color w:val="696969"/>
                          <w:sz w:val="28"/>
                          <w:szCs w:val="28"/>
                          <w:lang w:eastAsia="ja-JP"/>
                        </w:rPr>
                        <w:t>asual</w:t>
                      </w:r>
                    </w:p>
                  </w:txbxContent>
                </v:textbox>
              </v:shape>
            </w:pict>
          </mc:Fallback>
        </mc:AlternateContent>
      </w:r>
      <w:r w:rsidR="007C0B20">
        <w:rPr>
          <w:rFonts w:ascii="Calibri" w:hAnsi="Calibri" w:cs="Calibri"/>
          <w:b/>
          <w:noProof/>
          <w:sz w:val="32"/>
          <w:szCs w:val="32"/>
          <w:u w:val="single"/>
          <w:lang w:val="en-GB" w:eastAsia="en-GB"/>
        </w:rPr>
        <mc:AlternateContent>
          <mc:Choice Requires="wps">
            <w:drawing>
              <wp:anchor distT="0" distB="0" distL="114300" distR="114300" simplePos="0" relativeHeight="251739648" behindDoc="0" locked="0" layoutInCell="1" allowOverlap="1" wp14:anchorId="2DCF91E8" wp14:editId="0F1D3A6A">
                <wp:simplePos x="0" y="0"/>
                <wp:positionH relativeFrom="column">
                  <wp:posOffset>-531495</wp:posOffset>
                </wp:positionH>
                <wp:positionV relativeFrom="paragraph">
                  <wp:posOffset>18415</wp:posOffset>
                </wp:positionV>
                <wp:extent cx="30289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028950" cy="0"/>
                        </a:xfrm>
                        <a:prstGeom prst="line">
                          <a:avLst/>
                        </a:prstGeom>
                        <a:ln>
                          <a:solidFill>
                            <a:srgbClr val="6969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5pt,1.45pt" to="19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" strokecolor="#696969"/>
            </w:pict>
          </mc:Fallback>
        </mc:AlternateContent>
      </w:r>
    </w:p>
    <w:p w:rsidR="008343E8" w:rsidRDefault="008343E8" w:rsidP="004F306A">
      <w:pPr>
        <w:spacing w:before="120" w:after="120"/>
        <w:ind w:left="360" w:right="418"/>
        <w:jc w:val="center"/>
        <w:rPr>
          <w:rFonts w:ascii="Calibri" w:hAnsi="Calibri" w:cs="Calibri"/>
          <w:b/>
          <w:bCs/>
          <w:color w:val="000000" w:themeColor="text1"/>
          <w:sz w:val="20"/>
          <w:lang w:val="sv-SE"/>
        </w:rPr>
      </w:pPr>
    </w:p>
    <w:p w:rsidR="008343E8" w:rsidRDefault="008343E8" w:rsidP="004F306A">
      <w:pPr>
        <w:spacing w:before="120" w:after="120"/>
        <w:ind w:left="360" w:right="418"/>
        <w:jc w:val="center"/>
        <w:rPr>
          <w:rFonts w:ascii="Calibri" w:hAnsi="Calibri" w:cs="Calibri"/>
          <w:b/>
          <w:bCs/>
          <w:color w:val="000000" w:themeColor="text1"/>
          <w:sz w:val="20"/>
          <w:lang w:val="sv-SE"/>
        </w:rPr>
      </w:pPr>
    </w:p>
    <w:p w:rsidR="008343E8" w:rsidRDefault="008343E8" w:rsidP="004F306A">
      <w:pPr>
        <w:spacing w:before="120" w:after="120"/>
        <w:ind w:left="360" w:right="418"/>
        <w:jc w:val="center"/>
        <w:rPr>
          <w:rFonts w:ascii="Calibri" w:hAnsi="Calibri" w:cs="Calibri"/>
          <w:b/>
          <w:bCs/>
          <w:color w:val="000000" w:themeColor="text1"/>
          <w:sz w:val="20"/>
          <w:lang w:val="sv-SE"/>
        </w:rPr>
      </w:pPr>
    </w:p>
    <w:p w:rsidR="008343E8" w:rsidRDefault="007B1D13" w:rsidP="004F306A">
      <w:pPr>
        <w:spacing w:before="120" w:after="120"/>
        <w:ind w:left="360" w:right="418"/>
        <w:jc w:val="center"/>
        <w:rPr>
          <w:rFonts w:ascii="Calibri" w:hAnsi="Calibri" w:cs="Calibri"/>
          <w:b/>
          <w:bCs/>
          <w:color w:val="000000" w:themeColor="text1"/>
          <w:sz w:val="20"/>
          <w:lang w:val="sv-SE"/>
        </w:rPr>
      </w:pPr>
      <w:r>
        <w:rPr>
          <w:rFonts w:ascii="Calibri" w:hAnsi="Calibri" w:cs="Calibri"/>
          <w:b/>
          <w:bCs/>
          <w:noProof/>
          <w:color w:val="000000" w:themeColor="text1"/>
          <w:sz w:val="20"/>
          <w:lang w:val="en-GB" w:eastAsia="en-GB"/>
        </w:rPr>
        <w:drawing>
          <wp:anchor distT="0" distB="0" distL="114300" distR="114300" simplePos="0" relativeHeight="251746816" behindDoc="0" locked="0" layoutInCell="1" allowOverlap="1" wp14:anchorId="39C4F478" wp14:editId="53E381C0">
            <wp:simplePos x="0" y="0"/>
            <wp:positionH relativeFrom="column">
              <wp:posOffset>2794000</wp:posOffset>
            </wp:positionH>
            <wp:positionV relativeFrom="paragraph">
              <wp:posOffset>182688</wp:posOffset>
            </wp:positionV>
            <wp:extent cx="3805352" cy="393405"/>
            <wp:effectExtent l="0" t="0" r="508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5352" cy="393405"/>
                    </a:xfrm>
                    <a:prstGeom prst="rect">
                      <a:avLst/>
                    </a:prstGeom>
                    <a:noFill/>
                  </pic:spPr>
                </pic:pic>
              </a:graphicData>
            </a:graphic>
            <wp14:sizeRelH relativeFrom="page">
              <wp14:pctWidth>0</wp14:pctWidth>
            </wp14:sizeRelH>
            <wp14:sizeRelV relativeFrom="page">
              <wp14:pctHeight>0</wp14:pctHeight>
            </wp14:sizeRelV>
          </wp:anchor>
        </w:drawing>
      </w:r>
    </w:p>
    <w:p w:rsidR="000801A0" w:rsidRDefault="000801A0" w:rsidP="004F306A">
      <w:pPr>
        <w:spacing w:before="120" w:after="120"/>
        <w:ind w:left="360" w:right="418"/>
        <w:jc w:val="center"/>
        <w:rPr>
          <w:rFonts w:ascii="Calibri" w:hAnsi="Calibri" w:cs="Calibri"/>
          <w:b/>
          <w:bCs/>
          <w:color w:val="000000" w:themeColor="text1"/>
          <w:sz w:val="20"/>
          <w:lang w:val="sv-SE"/>
        </w:rPr>
      </w:pPr>
    </w:p>
    <w:p w:rsidR="000801A0" w:rsidRDefault="000801A0" w:rsidP="004F306A">
      <w:pPr>
        <w:spacing w:before="120" w:after="120"/>
        <w:ind w:left="360" w:right="418"/>
        <w:jc w:val="center"/>
        <w:rPr>
          <w:rFonts w:ascii="Calibri" w:hAnsi="Calibri" w:cs="Calibri"/>
          <w:b/>
          <w:bCs/>
          <w:color w:val="000000" w:themeColor="text1"/>
          <w:sz w:val="20"/>
          <w:lang w:val="sv-SE"/>
        </w:rPr>
      </w:pPr>
    </w:p>
    <w:p w:rsidR="008343E8" w:rsidRDefault="008343E8" w:rsidP="004F306A">
      <w:pPr>
        <w:spacing w:before="120" w:after="120"/>
        <w:ind w:left="360" w:right="418"/>
        <w:jc w:val="center"/>
        <w:rPr>
          <w:rFonts w:ascii="Calibri" w:hAnsi="Calibri" w:cs="Calibri"/>
          <w:b/>
          <w:bCs/>
          <w:color w:val="000000" w:themeColor="text1"/>
          <w:sz w:val="20"/>
          <w:lang w:val="sv-SE"/>
        </w:rPr>
      </w:pPr>
    </w:p>
    <w:p w:rsidR="008D0726" w:rsidRPr="00FE4954" w:rsidRDefault="00067CF7" w:rsidP="0054353B">
      <w:pPr>
        <w:pStyle w:val="Heading1"/>
      </w:pPr>
      <w:r w:rsidRPr="00FE4954">
        <w:t>Meeting Global Agenda</w:t>
      </w:r>
    </w:p>
    <w:p w:rsidR="0017618A" w:rsidRDefault="0017618A" w:rsidP="00671E61">
      <w:pPr>
        <w:rPr>
          <w:rFonts w:ascii="Calibri" w:hAnsi="Calibri" w:cs="Calibri"/>
          <w:b/>
          <w:bCs/>
          <w:color w:val="696969"/>
          <w:lang w:val="de-DE"/>
        </w:rPr>
      </w:pPr>
    </w:p>
    <w:tbl>
      <w:tblPr>
        <w:tblW w:w="10200" w:type="dxa"/>
        <w:tblInd w:w="-72" w:type="dxa"/>
        <w:tblLayout w:type="fixed"/>
        <w:tblCellMar>
          <w:left w:w="0" w:type="dxa"/>
          <w:right w:w="0" w:type="dxa"/>
        </w:tblCellMar>
        <w:tblLook w:val="00A0" w:firstRow="1" w:lastRow="0" w:firstColumn="1" w:lastColumn="0" w:noHBand="0" w:noVBand="0"/>
      </w:tblPr>
      <w:tblGrid>
        <w:gridCol w:w="40"/>
        <w:gridCol w:w="1956"/>
        <w:gridCol w:w="2724"/>
        <w:gridCol w:w="2390"/>
        <w:gridCol w:w="3060"/>
        <w:gridCol w:w="30"/>
      </w:tblGrid>
      <w:tr w:rsidR="0092669D" w:rsidRPr="007A47D7" w:rsidTr="00494D10">
        <w:trPr>
          <w:cantSplit/>
        </w:trPr>
        <w:tc>
          <w:tcPr>
            <w:tcW w:w="10170" w:type="dxa"/>
            <w:gridSpan w:val="5"/>
            <w:tcBorders>
              <w:top w:val="single" w:sz="8" w:space="0" w:color="auto"/>
              <w:left w:val="single" w:sz="8" w:space="0" w:color="auto"/>
              <w:bottom w:val="double" w:sz="4" w:space="0" w:color="auto"/>
              <w:right w:val="single" w:sz="8" w:space="0" w:color="auto"/>
            </w:tcBorders>
            <w:shd w:val="clear" w:color="auto" w:fill="DDD9C3" w:themeFill="background2" w:themeFillShade="E6"/>
            <w:tcMar>
              <w:top w:w="0" w:type="dxa"/>
              <w:left w:w="108" w:type="dxa"/>
              <w:bottom w:w="0" w:type="dxa"/>
              <w:right w:w="108" w:type="dxa"/>
            </w:tcMar>
            <w:vAlign w:val="center"/>
          </w:tcPr>
          <w:p w:rsidR="0092669D" w:rsidRDefault="0092669D" w:rsidP="0092669D">
            <w:pPr>
              <w:autoSpaceDE w:val="0"/>
              <w:autoSpaceDN w:val="0"/>
              <w:adjustRightInd w:val="0"/>
              <w:spacing w:before="40" w:after="40"/>
              <w:ind w:left="3042" w:right="677" w:hanging="3060"/>
              <w:jc w:val="left"/>
              <w:rPr>
                <w:rFonts w:ascii="Calibri" w:hAnsi="Calibri" w:cs="Calibri"/>
                <w:b/>
                <w:i/>
                <w:color w:val="002060"/>
                <w:sz w:val="24"/>
                <w:szCs w:val="24"/>
                <w:lang w:eastAsia="ja-JP"/>
              </w:rPr>
            </w:pPr>
            <w:r>
              <w:rPr>
                <w:rFonts w:ascii="Calibri" w:hAnsi="Calibri" w:cs="Calibri"/>
                <w:b/>
                <w:color w:val="002060"/>
                <w:sz w:val="32"/>
                <w:szCs w:val="32"/>
              </w:rPr>
              <w:t>Tuesday</w:t>
            </w:r>
            <w:r w:rsidRPr="00FE4954">
              <w:rPr>
                <w:rFonts w:ascii="Calibri" w:hAnsi="Calibri" w:cs="Calibri"/>
                <w:b/>
                <w:color w:val="002060"/>
                <w:sz w:val="32"/>
                <w:szCs w:val="32"/>
              </w:rPr>
              <w:t xml:space="preserve"> </w:t>
            </w:r>
            <w:r>
              <w:rPr>
                <w:rFonts w:ascii="Calibri" w:hAnsi="Calibri" w:cs="Calibri"/>
                <w:b/>
                <w:color w:val="002060"/>
                <w:sz w:val="32"/>
                <w:szCs w:val="32"/>
              </w:rPr>
              <w:t>19</w:t>
            </w:r>
            <w:r w:rsidRPr="00FE4954">
              <w:rPr>
                <w:rFonts w:ascii="Calibri" w:hAnsi="Calibri" w:cs="Calibri"/>
                <w:b/>
                <w:color w:val="002060"/>
                <w:sz w:val="32"/>
                <w:szCs w:val="32"/>
                <w:vertAlign w:val="superscript"/>
              </w:rPr>
              <w:t>th</w:t>
            </w:r>
            <w:r w:rsidRPr="00FE4954">
              <w:rPr>
                <w:rFonts w:ascii="Calibri" w:hAnsi="Calibri" w:cs="Calibri"/>
                <w:b/>
                <w:color w:val="002060"/>
                <w:sz w:val="32"/>
                <w:szCs w:val="32"/>
              </w:rPr>
              <w:t xml:space="preserve"> of April</w:t>
            </w:r>
            <w:r>
              <w:rPr>
                <w:rFonts w:ascii="Calibri" w:hAnsi="Calibri" w:cs="Calibri"/>
                <w:b/>
                <w:color w:val="002060"/>
                <w:sz w:val="32"/>
                <w:szCs w:val="32"/>
              </w:rPr>
              <w:t xml:space="preserve">    </w:t>
            </w:r>
            <w:r w:rsidRPr="00C17254">
              <w:rPr>
                <w:rFonts w:ascii="Calibri" w:hAnsi="Calibri" w:cs="Calibri"/>
                <w:b/>
                <w:i/>
                <w:color w:val="002060"/>
                <w:sz w:val="24"/>
                <w:szCs w:val="24"/>
                <w:u w:val="single"/>
                <w:lang w:eastAsia="ja-JP"/>
              </w:rPr>
              <w:t>Venue</w:t>
            </w:r>
            <w:r w:rsidRPr="009732C1">
              <w:rPr>
                <w:rFonts w:ascii="Calibri" w:hAnsi="Calibri" w:cs="Calibri"/>
                <w:b/>
                <w:i/>
                <w:color w:val="002060"/>
                <w:sz w:val="24"/>
                <w:szCs w:val="24"/>
                <w:lang w:eastAsia="ja-JP"/>
              </w:rPr>
              <w:t>:</w:t>
            </w:r>
            <w:r>
              <w:rPr>
                <w:rFonts w:ascii="Calibri" w:hAnsi="Calibri" w:cs="Calibri"/>
                <w:b/>
                <w:color w:val="002060"/>
                <w:sz w:val="32"/>
                <w:szCs w:val="32"/>
              </w:rPr>
              <w:t xml:space="preserve"> </w:t>
            </w:r>
            <w:r w:rsidRPr="005A4EF2">
              <w:rPr>
                <w:rFonts w:ascii="Calibri" w:hAnsi="Calibri" w:cs="Calibri"/>
                <w:b/>
                <w:i/>
                <w:color w:val="002060"/>
                <w:sz w:val="24"/>
                <w:szCs w:val="24"/>
                <w:lang w:eastAsia="ja-JP"/>
              </w:rPr>
              <w:t xml:space="preserve">Nordea Vallila campus, Aleksis Kiven katu </w:t>
            </w:r>
            <w:r>
              <w:rPr>
                <w:rFonts w:ascii="Calibri" w:hAnsi="Calibri" w:cs="Calibri"/>
                <w:b/>
                <w:i/>
                <w:color w:val="002060"/>
                <w:sz w:val="24"/>
                <w:szCs w:val="24"/>
                <w:lang w:eastAsia="ja-JP"/>
              </w:rPr>
              <w:t>7</w:t>
            </w:r>
          </w:p>
          <w:p w:rsidR="0092669D" w:rsidRPr="005A4EF2" w:rsidRDefault="0092669D" w:rsidP="0092669D">
            <w:pPr>
              <w:autoSpaceDE w:val="0"/>
              <w:autoSpaceDN w:val="0"/>
              <w:adjustRightInd w:val="0"/>
              <w:spacing w:before="40" w:after="40"/>
              <w:ind w:left="3042" w:right="677"/>
              <w:jc w:val="left"/>
              <w:rPr>
                <w:rFonts w:ascii="Calibri" w:hAnsi="Calibri" w:cs="Calibri"/>
                <w:b/>
                <w:color w:val="696969"/>
                <w:sz w:val="24"/>
                <w:szCs w:val="24"/>
                <w:lang w:eastAsia="ja-JP"/>
              </w:rPr>
            </w:pPr>
            <w:r>
              <w:rPr>
                <w:rFonts w:ascii="Calibri" w:hAnsi="Calibri" w:cs="Calibri"/>
                <w:b/>
                <w:i/>
                <w:color w:val="002060"/>
                <w:sz w:val="24"/>
                <w:szCs w:val="24"/>
                <w:lang w:eastAsia="ja-JP"/>
              </w:rPr>
              <w:t>M</w:t>
            </w:r>
            <w:r w:rsidRPr="0092669D">
              <w:rPr>
                <w:rFonts w:ascii="Calibri" w:hAnsi="Calibri" w:cs="Calibri"/>
                <w:b/>
                <w:i/>
                <w:color w:val="002060"/>
                <w:sz w:val="24"/>
                <w:szCs w:val="24"/>
                <w:lang w:eastAsia="ja-JP"/>
              </w:rPr>
              <w:t>eeting room U1A18</w:t>
            </w:r>
          </w:p>
        </w:tc>
        <w:tc>
          <w:tcPr>
            <w:tcW w:w="30" w:type="dxa"/>
            <w:shd w:val="clear" w:color="auto" w:fill="CCFFFF"/>
            <w:vAlign w:val="center"/>
          </w:tcPr>
          <w:p w:rsidR="0092669D" w:rsidRPr="007A47D7" w:rsidRDefault="0092669D" w:rsidP="00494D10">
            <w:pPr>
              <w:spacing w:before="120" w:after="120"/>
              <w:rPr>
                <w:rFonts w:ascii="Calibri" w:hAnsi="Calibri" w:cs="Calibri"/>
                <w:b/>
                <w:color w:val="696969"/>
                <w:sz w:val="32"/>
                <w:szCs w:val="32"/>
              </w:rPr>
            </w:pPr>
            <w:r w:rsidRPr="007A47D7">
              <w:rPr>
                <w:rFonts w:ascii="Calibri" w:hAnsi="Calibri" w:cs="Calibri"/>
                <w:b/>
                <w:color w:val="696969"/>
                <w:sz w:val="32"/>
                <w:szCs w:val="32"/>
              </w:rPr>
              <w:t> </w:t>
            </w:r>
          </w:p>
        </w:tc>
      </w:tr>
      <w:tr w:rsidR="00301730" w:rsidRPr="00E526F3" w:rsidTr="00301730">
        <w:trPr>
          <w:gridAfter w:val="1"/>
          <w:wAfter w:w="30" w:type="dxa"/>
          <w:cantSplit/>
        </w:trPr>
        <w:tc>
          <w:tcPr>
            <w:tcW w:w="40" w:type="dxa"/>
            <w:shd w:val="clear" w:color="auto" w:fill="FFFFFF" w:themeFill="background1"/>
            <w:vAlign w:val="center"/>
          </w:tcPr>
          <w:p w:rsidR="00301730" w:rsidRPr="00E526F3" w:rsidRDefault="00301730" w:rsidP="00494D10">
            <w:pPr>
              <w:spacing w:before="40" w:after="20"/>
              <w:rPr>
                <w:rFonts w:ascii="Calibri" w:hAnsi="Calibri" w:cs="Calibri"/>
              </w:rPr>
            </w:pPr>
          </w:p>
        </w:tc>
        <w:tc>
          <w:tcPr>
            <w:tcW w:w="19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01730" w:rsidRPr="00E526F3" w:rsidRDefault="00301730" w:rsidP="00494D10">
            <w:pPr>
              <w:spacing w:before="60" w:after="60"/>
              <w:rPr>
                <w:rFonts w:ascii="Calibri" w:hAnsi="Calibri" w:cs="Calibri"/>
                <w:b/>
                <w:bCs/>
                <w:szCs w:val="22"/>
                <w:lang w:val="de-DE"/>
              </w:rPr>
            </w:pPr>
            <w:r w:rsidRPr="00E526F3">
              <w:rPr>
                <w:rFonts w:ascii="Calibri" w:hAnsi="Calibri" w:cs="Calibri"/>
                <w:b/>
                <w:bCs/>
                <w:szCs w:val="22"/>
                <w:lang w:val="de-DE"/>
              </w:rPr>
              <w:t>9:00</w:t>
            </w:r>
            <w:r>
              <w:rPr>
                <w:rFonts w:ascii="Calibri" w:hAnsi="Calibri" w:cs="Calibri"/>
                <w:b/>
                <w:bCs/>
                <w:szCs w:val="22"/>
                <w:lang w:val="de-DE"/>
              </w:rPr>
              <w:t xml:space="preserve"> – 17</w:t>
            </w:r>
            <w:r w:rsidRPr="00E526F3">
              <w:rPr>
                <w:rFonts w:ascii="Calibri" w:hAnsi="Calibri" w:cs="Calibri"/>
                <w:b/>
                <w:bCs/>
                <w:szCs w:val="22"/>
                <w:lang w:val="de-DE"/>
              </w:rPr>
              <w:t>:30</w:t>
            </w:r>
          </w:p>
        </w:tc>
        <w:tc>
          <w:tcPr>
            <w:tcW w:w="2724"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301730" w:rsidRPr="00E526F3" w:rsidRDefault="00301730" w:rsidP="00494D10">
            <w:pPr>
              <w:spacing w:before="60" w:after="60"/>
              <w:rPr>
                <w:rFonts w:ascii="Calibri" w:hAnsi="Calibri" w:cs="Calibri"/>
                <w:i/>
                <w:sz w:val="24"/>
                <w:szCs w:val="24"/>
              </w:rPr>
            </w:pPr>
          </w:p>
        </w:tc>
        <w:tc>
          <w:tcPr>
            <w:tcW w:w="2390" w:type="dxa"/>
            <w:tcBorders>
              <w:top w:val="nil"/>
              <w:left w:val="nil"/>
              <w:bottom w:val="single" w:sz="8" w:space="0" w:color="auto"/>
              <w:right w:val="single" w:sz="8" w:space="0" w:color="auto"/>
            </w:tcBorders>
            <w:shd w:val="clear" w:color="auto" w:fill="auto"/>
            <w:vAlign w:val="center"/>
          </w:tcPr>
          <w:p w:rsidR="00301730" w:rsidRDefault="00301730" w:rsidP="00301730">
            <w:pPr>
              <w:spacing w:before="60" w:after="60"/>
              <w:jc w:val="center"/>
              <w:rPr>
                <w:rFonts w:ascii="Calibri" w:hAnsi="Calibri" w:cs="Calibri"/>
                <w:sz w:val="24"/>
                <w:szCs w:val="24"/>
                <w:lang w:val="en-GB" w:eastAsia="en-GB"/>
              </w:rPr>
            </w:pPr>
            <w:r>
              <w:rPr>
                <w:rFonts w:ascii="Calibri" w:hAnsi="Calibri" w:cs="Calibri"/>
                <w:sz w:val="24"/>
                <w:szCs w:val="24"/>
                <w:lang w:val="en-GB" w:eastAsia="en-GB"/>
              </w:rPr>
              <w:t>Investment Funds WG Meeting</w:t>
            </w:r>
          </w:p>
          <w:p w:rsidR="0066547D" w:rsidRPr="0066547D" w:rsidRDefault="003535A1" w:rsidP="0066547D">
            <w:pPr>
              <w:spacing w:before="60" w:after="60"/>
              <w:jc w:val="center"/>
              <w:rPr>
                <w:rFonts w:ascii="Calibri" w:hAnsi="Calibri" w:cs="Calibri"/>
                <w:b/>
                <w:color w:val="FF0000"/>
                <w:sz w:val="24"/>
                <w:szCs w:val="24"/>
                <w:u w:val="single"/>
                <w:lang w:val="en-GB" w:eastAsia="en-GB"/>
              </w:rPr>
            </w:pPr>
            <w:r w:rsidRPr="003D18C3">
              <w:rPr>
                <w:rFonts w:ascii="Calibri" w:hAnsi="Calibri" w:cs="Calibri"/>
                <w:b/>
                <w:color w:val="FF0000"/>
                <w:sz w:val="24"/>
                <w:szCs w:val="24"/>
                <w:u w:val="single"/>
                <w:lang w:val="en-GB" w:eastAsia="en-GB"/>
              </w:rPr>
              <w:t>(only for IFWG members</w:t>
            </w:r>
            <w:r w:rsidR="0066547D">
              <w:rPr>
                <w:rFonts w:ascii="Calibri" w:hAnsi="Calibri" w:cs="Calibri"/>
                <w:b/>
                <w:color w:val="FF0000"/>
                <w:sz w:val="24"/>
                <w:szCs w:val="24"/>
                <w:u w:val="single"/>
                <w:lang w:val="en-GB" w:eastAsia="en-GB"/>
              </w:rPr>
              <w:t xml:space="preserve"> – please refer to the specific IF WG agenda</w:t>
            </w:r>
            <w:r w:rsidRPr="003D18C3">
              <w:rPr>
                <w:rFonts w:ascii="Calibri" w:hAnsi="Calibri" w:cs="Calibri"/>
                <w:b/>
                <w:color w:val="FF0000"/>
                <w:sz w:val="24"/>
                <w:szCs w:val="24"/>
                <w:u w:val="single"/>
                <w:lang w:val="en-GB" w:eastAsia="en-GB"/>
              </w:rPr>
              <w:t>)</w:t>
            </w:r>
          </w:p>
        </w:tc>
        <w:tc>
          <w:tcPr>
            <w:tcW w:w="3060" w:type="dxa"/>
            <w:tcBorders>
              <w:top w:val="nil"/>
              <w:left w:val="nil"/>
              <w:bottom w:val="single" w:sz="8" w:space="0" w:color="auto"/>
              <w:right w:val="single" w:sz="8" w:space="0" w:color="auto"/>
            </w:tcBorders>
            <w:shd w:val="clear" w:color="auto" w:fill="BFBFBF" w:themeFill="background1" w:themeFillShade="BF"/>
            <w:vAlign w:val="center"/>
          </w:tcPr>
          <w:p w:rsidR="00301730" w:rsidRPr="0066547D" w:rsidRDefault="00301730" w:rsidP="00494D10">
            <w:pPr>
              <w:spacing w:before="60" w:after="60"/>
              <w:rPr>
                <w:rFonts w:ascii="Calibri" w:hAnsi="Calibri" w:cs="Calibri"/>
                <w:i/>
                <w:sz w:val="24"/>
                <w:szCs w:val="24"/>
                <w:lang w:val="en-GB"/>
              </w:rPr>
            </w:pPr>
          </w:p>
        </w:tc>
      </w:tr>
    </w:tbl>
    <w:p w:rsidR="0092669D" w:rsidRPr="0092669D" w:rsidRDefault="0092669D" w:rsidP="00671E61">
      <w:pPr>
        <w:rPr>
          <w:rFonts w:ascii="Calibri" w:hAnsi="Calibri" w:cs="Calibri"/>
          <w:b/>
          <w:bCs/>
          <w:color w:val="696969"/>
        </w:rPr>
      </w:pPr>
    </w:p>
    <w:p w:rsidR="0092669D" w:rsidRPr="0092669D" w:rsidRDefault="0092669D" w:rsidP="00671E61">
      <w:pPr>
        <w:rPr>
          <w:rFonts w:ascii="Calibri" w:hAnsi="Calibri" w:cs="Calibri"/>
          <w:b/>
          <w:bCs/>
          <w:color w:val="696969"/>
        </w:rPr>
      </w:pPr>
    </w:p>
    <w:tbl>
      <w:tblPr>
        <w:tblW w:w="10200" w:type="dxa"/>
        <w:tblInd w:w="-72" w:type="dxa"/>
        <w:tblLayout w:type="fixed"/>
        <w:tblCellMar>
          <w:left w:w="0" w:type="dxa"/>
          <w:right w:w="0" w:type="dxa"/>
        </w:tblCellMar>
        <w:tblLook w:val="00A0" w:firstRow="1" w:lastRow="0" w:firstColumn="1" w:lastColumn="0" w:noHBand="0" w:noVBand="0"/>
      </w:tblPr>
      <w:tblGrid>
        <w:gridCol w:w="30"/>
        <w:gridCol w:w="10"/>
        <w:gridCol w:w="1940"/>
        <w:gridCol w:w="16"/>
        <w:gridCol w:w="2694"/>
        <w:gridCol w:w="2426"/>
        <w:gridCol w:w="3054"/>
        <w:gridCol w:w="30"/>
      </w:tblGrid>
      <w:tr w:rsidR="007A47D7" w:rsidRPr="007A47D7" w:rsidTr="000801A0">
        <w:trPr>
          <w:cantSplit/>
        </w:trPr>
        <w:tc>
          <w:tcPr>
            <w:tcW w:w="10170" w:type="dxa"/>
            <w:gridSpan w:val="7"/>
            <w:tcBorders>
              <w:top w:val="single" w:sz="8" w:space="0" w:color="auto"/>
              <w:left w:val="single" w:sz="8" w:space="0" w:color="auto"/>
              <w:bottom w:val="double" w:sz="4" w:space="0" w:color="auto"/>
              <w:right w:val="single" w:sz="8" w:space="0" w:color="auto"/>
            </w:tcBorders>
            <w:shd w:val="clear" w:color="auto" w:fill="DDD9C3" w:themeFill="background2" w:themeFillShade="E6"/>
            <w:tcMar>
              <w:top w:w="0" w:type="dxa"/>
              <w:left w:w="108" w:type="dxa"/>
              <w:bottom w:w="0" w:type="dxa"/>
              <w:right w:w="108" w:type="dxa"/>
            </w:tcMar>
            <w:vAlign w:val="center"/>
          </w:tcPr>
          <w:p w:rsidR="006301BA" w:rsidRPr="005A4EF2" w:rsidRDefault="002E3CDC" w:rsidP="009732C1">
            <w:pPr>
              <w:autoSpaceDE w:val="0"/>
              <w:autoSpaceDN w:val="0"/>
              <w:adjustRightInd w:val="0"/>
              <w:spacing w:before="40" w:after="40"/>
              <w:ind w:right="677"/>
              <w:jc w:val="left"/>
              <w:rPr>
                <w:rFonts w:ascii="Calibri" w:hAnsi="Calibri" w:cs="Calibri"/>
                <w:b/>
                <w:color w:val="696969"/>
                <w:sz w:val="24"/>
                <w:szCs w:val="24"/>
                <w:lang w:eastAsia="ja-JP"/>
              </w:rPr>
            </w:pPr>
            <w:r w:rsidRPr="00FE4954">
              <w:rPr>
                <w:rFonts w:ascii="Calibri" w:hAnsi="Calibri" w:cs="Calibri"/>
                <w:b/>
                <w:color w:val="002060"/>
                <w:sz w:val="32"/>
                <w:szCs w:val="32"/>
              </w:rPr>
              <w:t>Wednesday</w:t>
            </w:r>
            <w:r w:rsidR="006301BA" w:rsidRPr="00FE4954">
              <w:rPr>
                <w:rFonts w:ascii="Calibri" w:hAnsi="Calibri" w:cs="Calibri"/>
                <w:b/>
                <w:color w:val="002060"/>
                <w:sz w:val="32"/>
                <w:szCs w:val="32"/>
              </w:rPr>
              <w:t xml:space="preserve"> </w:t>
            </w:r>
            <w:r w:rsidR="000D5E3F" w:rsidRPr="00FE4954">
              <w:rPr>
                <w:rFonts w:ascii="Calibri" w:hAnsi="Calibri" w:cs="Calibri"/>
                <w:b/>
                <w:color w:val="002060"/>
                <w:sz w:val="32"/>
                <w:szCs w:val="32"/>
              </w:rPr>
              <w:t>20</w:t>
            </w:r>
            <w:r w:rsidR="000D5E3F" w:rsidRPr="00FE4954">
              <w:rPr>
                <w:rFonts w:ascii="Calibri" w:hAnsi="Calibri" w:cs="Calibri"/>
                <w:b/>
                <w:color w:val="002060"/>
                <w:sz w:val="32"/>
                <w:szCs w:val="32"/>
                <w:vertAlign w:val="superscript"/>
              </w:rPr>
              <w:t>th</w:t>
            </w:r>
            <w:r w:rsidR="000D5E3F" w:rsidRPr="00FE4954">
              <w:rPr>
                <w:rFonts w:ascii="Calibri" w:hAnsi="Calibri" w:cs="Calibri"/>
                <w:b/>
                <w:color w:val="002060"/>
                <w:sz w:val="32"/>
                <w:szCs w:val="32"/>
              </w:rPr>
              <w:t xml:space="preserve"> </w:t>
            </w:r>
            <w:r w:rsidR="006301BA" w:rsidRPr="00FE4954">
              <w:rPr>
                <w:rFonts w:ascii="Calibri" w:hAnsi="Calibri" w:cs="Calibri"/>
                <w:b/>
                <w:color w:val="002060"/>
                <w:sz w:val="32"/>
                <w:szCs w:val="32"/>
              </w:rPr>
              <w:t xml:space="preserve">of </w:t>
            </w:r>
            <w:r w:rsidR="000D5E3F" w:rsidRPr="00FE4954">
              <w:rPr>
                <w:rFonts w:ascii="Calibri" w:hAnsi="Calibri" w:cs="Calibri"/>
                <w:b/>
                <w:color w:val="002060"/>
                <w:sz w:val="32"/>
                <w:szCs w:val="32"/>
              </w:rPr>
              <w:t>April</w:t>
            </w:r>
            <w:r w:rsidR="005A4EF2">
              <w:rPr>
                <w:rFonts w:ascii="Calibri" w:hAnsi="Calibri" w:cs="Calibri"/>
                <w:b/>
                <w:color w:val="002060"/>
                <w:sz w:val="32"/>
                <w:szCs w:val="32"/>
              </w:rPr>
              <w:t xml:space="preserve">             </w:t>
            </w:r>
            <w:r w:rsidR="00C17254" w:rsidRPr="00C17254">
              <w:rPr>
                <w:rFonts w:ascii="Calibri" w:hAnsi="Calibri" w:cs="Calibri"/>
                <w:b/>
                <w:i/>
                <w:color w:val="002060"/>
                <w:sz w:val="24"/>
                <w:szCs w:val="24"/>
                <w:u w:val="single"/>
                <w:lang w:eastAsia="ja-JP"/>
              </w:rPr>
              <w:t>V</w:t>
            </w:r>
            <w:r w:rsidR="005A4EF2" w:rsidRPr="00C17254">
              <w:rPr>
                <w:rFonts w:ascii="Calibri" w:hAnsi="Calibri" w:cs="Calibri"/>
                <w:b/>
                <w:i/>
                <w:color w:val="002060"/>
                <w:sz w:val="24"/>
                <w:szCs w:val="24"/>
                <w:u w:val="single"/>
                <w:lang w:eastAsia="ja-JP"/>
              </w:rPr>
              <w:t>enue</w:t>
            </w:r>
            <w:r w:rsidR="005A4EF2" w:rsidRPr="009732C1">
              <w:rPr>
                <w:rFonts w:ascii="Calibri" w:hAnsi="Calibri" w:cs="Calibri"/>
                <w:b/>
                <w:i/>
                <w:color w:val="002060"/>
                <w:sz w:val="24"/>
                <w:szCs w:val="24"/>
                <w:lang w:eastAsia="ja-JP"/>
              </w:rPr>
              <w:t>:</w:t>
            </w:r>
            <w:r w:rsidR="005A4EF2">
              <w:rPr>
                <w:rFonts w:ascii="Calibri" w:hAnsi="Calibri" w:cs="Calibri"/>
                <w:b/>
                <w:color w:val="002060"/>
                <w:sz w:val="32"/>
                <w:szCs w:val="32"/>
              </w:rPr>
              <w:t xml:space="preserve"> </w:t>
            </w:r>
            <w:r w:rsidR="005A4EF2" w:rsidRPr="005A4EF2">
              <w:rPr>
                <w:rFonts w:ascii="Calibri" w:hAnsi="Calibri" w:cs="Calibri"/>
                <w:b/>
                <w:i/>
                <w:color w:val="002060"/>
                <w:sz w:val="24"/>
                <w:szCs w:val="24"/>
                <w:lang w:eastAsia="ja-JP"/>
              </w:rPr>
              <w:t>Nordea Vallila campus, Aleksis Kiven katu 7</w:t>
            </w:r>
          </w:p>
        </w:tc>
        <w:tc>
          <w:tcPr>
            <w:tcW w:w="30" w:type="dxa"/>
            <w:shd w:val="clear" w:color="auto" w:fill="CCFFFF"/>
            <w:vAlign w:val="center"/>
          </w:tcPr>
          <w:p w:rsidR="006301BA" w:rsidRPr="007A47D7" w:rsidRDefault="006301BA" w:rsidP="00364F14">
            <w:pPr>
              <w:spacing w:before="120" w:after="120"/>
              <w:rPr>
                <w:rFonts w:ascii="Calibri" w:hAnsi="Calibri" w:cs="Calibri"/>
                <w:b/>
                <w:color w:val="696969"/>
                <w:sz w:val="32"/>
                <w:szCs w:val="32"/>
              </w:rPr>
            </w:pPr>
            <w:r w:rsidRPr="007A47D7">
              <w:rPr>
                <w:rFonts w:ascii="Calibri" w:hAnsi="Calibri" w:cs="Calibri"/>
                <w:b/>
                <w:color w:val="696969"/>
                <w:sz w:val="32"/>
                <w:szCs w:val="32"/>
              </w:rPr>
              <w:t> </w:t>
            </w:r>
          </w:p>
        </w:tc>
      </w:tr>
      <w:tr w:rsidR="00E526F3" w:rsidRPr="00E526F3" w:rsidTr="005A4EF2">
        <w:trPr>
          <w:gridAfter w:val="1"/>
          <w:wAfter w:w="30" w:type="dxa"/>
          <w:cantSplit/>
        </w:trPr>
        <w:tc>
          <w:tcPr>
            <w:tcW w:w="40" w:type="dxa"/>
            <w:gridSpan w:val="2"/>
            <w:shd w:val="clear" w:color="auto" w:fill="FFFFFF" w:themeFill="background1"/>
            <w:vAlign w:val="center"/>
          </w:tcPr>
          <w:p w:rsidR="00905E9E" w:rsidRPr="00E526F3" w:rsidRDefault="00905E9E" w:rsidP="00D25D40">
            <w:pPr>
              <w:spacing w:before="40" w:after="20"/>
              <w:rPr>
                <w:rFonts w:ascii="Calibri" w:hAnsi="Calibri" w:cs="Calibri"/>
              </w:rPr>
            </w:pPr>
          </w:p>
        </w:tc>
        <w:tc>
          <w:tcPr>
            <w:tcW w:w="19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05E9E" w:rsidRPr="00761FAF" w:rsidRDefault="00C878B3" w:rsidP="00D02211">
            <w:pPr>
              <w:spacing w:before="60" w:after="60"/>
              <w:rPr>
                <w:rFonts w:ascii="Calibri" w:hAnsi="Calibri" w:cs="Calibri"/>
                <w:b/>
                <w:bCs/>
                <w:sz w:val="24"/>
                <w:szCs w:val="24"/>
                <w:lang w:val="de-DE"/>
              </w:rPr>
            </w:pPr>
            <w:r w:rsidRPr="00761FAF">
              <w:rPr>
                <w:rFonts w:ascii="Calibri" w:hAnsi="Calibri" w:cs="Calibri"/>
                <w:b/>
                <w:bCs/>
                <w:sz w:val="24"/>
                <w:szCs w:val="24"/>
                <w:lang w:val="de-DE"/>
              </w:rPr>
              <w:t>9:00</w:t>
            </w:r>
            <w:r w:rsidR="00905E9E" w:rsidRPr="00761FAF">
              <w:rPr>
                <w:rFonts w:ascii="Calibri" w:hAnsi="Calibri" w:cs="Calibri"/>
                <w:b/>
                <w:bCs/>
                <w:sz w:val="24"/>
                <w:szCs w:val="24"/>
                <w:lang w:val="de-DE"/>
              </w:rPr>
              <w:t xml:space="preserve"> – 9:</w:t>
            </w:r>
            <w:r w:rsidRPr="00761FAF">
              <w:rPr>
                <w:rFonts w:ascii="Calibri" w:hAnsi="Calibri" w:cs="Calibri"/>
                <w:b/>
                <w:bCs/>
                <w:sz w:val="24"/>
                <w:szCs w:val="24"/>
                <w:lang w:val="de-DE"/>
              </w:rPr>
              <w:t>30</w:t>
            </w:r>
          </w:p>
        </w:tc>
        <w:tc>
          <w:tcPr>
            <w:tcW w:w="817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1E02" w:rsidRPr="00E526F3" w:rsidRDefault="001A1D0B" w:rsidP="00D373A5">
            <w:pPr>
              <w:spacing w:before="60" w:after="60"/>
              <w:rPr>
                <w:rFonts w:ascii="Calibri" w:hAnsi="Calibri" w:cs="Calibri"/>
                <w:i/>
                <w:sz w:val="24"/>
                <w:szCs w:val="24"/>
              </w:rPr>
            </w:pPr>
            <w:r w:rsidRPr="00E526F3">
              <w:rPr>
                <w:rFonts w:ascii="Calibri" w:hAnsi="Calibri" w:cs="Calibri"/>
                <w:sz w:val="24"/>
                <w:szCs w:val="24"/>
                <w:lang w:val="en-GB" w:eastAsia="en-GB"/>
              </w:rPr>
              <w:t xml:space="preserve">Arrival &amp; Check-in at </w:t>
            </w:r>
            <w:proofErr w:type="spellStart"/>
            <w:r w:rsidR="00D373A5">
              <w:rPr>
                <w:rFonts w:ascii="Calibri" w:hAnsi="Calibri" w:cs="Calibri"/>
                <w:sz w:val="24"/>
                <w:szCs w:val="24"/>
                <w:lang w:val="en-GB" w:eastAsia="en-GB"/>
              </w:rPr>
              <w:t>Nordea</w:t>
            </w:r>
            <w:proofErr w:type="spellEnd"/>
            <w:r w:rsidRPr="00E526F3">
              <w:rPr>
                <w:rFonts w:ascii="Calibri" w:hAnsi="Calibri" w:cs="Calibri"/>
                <w:sz w:val="24"/>
                <w:szCs w:val="24"/>
                <w:lang w:val="en-GB" w:eastAsia="en-GB"/>
              </w:rPr>
              <w:t xml:space="preserve"> premises </w:t>
            </w:r>
            <w:r w:rsidR="00C878B3" w:rsidRPr="00E526F3">
              <w:rPr>
                <w:rFonts w:ascii="Calibri" w:hAnsi="Calibri" w:cs="Calibri"/>
                <w:sz w:val="24"/>
                <w:szCs w:val="24"/>
                <w:lang w:val="en-GB" w:eastAsia="en-GB"/>
              </w:rPr>
              <w:t>and Welcome Coffee</w:t>
            </w:r>
          </w:p>
        </w:tc>
      </w:tr>
      <w:tr w:rsidR="00BE512F" w:rsidRPr="00FE4954" w:rsidTr="00494D10">
        <w:trPr>
          <w:cantSplit/>
        </w:trPr>
        <w:tc>
          <w:tcPr>
            <w:tcW w:w="10170" w:type="dxa"/>
            <w:gridSpan w:val="7"/>
            <w:tcBorders>
              <w:top w:val="nil"/>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tcPr>
          <w:p w:rsidR="00BE512F" w:rsidRPr="00FE4954" w:rsidRDefault="00BE512F" w:rsidP="00494D10">
            <w:pPr>
              <w:spacing w:before="60" w:after="60"/>
              <w:rPr>
                <w:rFonts w:ascii="Calibri" w:hAnsi="Calibri" w:cs="Calibri"/>
                <w:b/>
                <w:color w:val="002060"/>
                <w:sz w:val="28"/>
                <w:szCs w:val="28"/>
              </w:rPr>
            </w:pPr>
            <w:r w:rsidRPr="00FE4954">
              <w:rPr>
                <w:rFonts w:ascii="Calibri" w:hAnsi="Calibri" w:cs="Calibri"/>
                <w:b/>
                <w:color w:val="002060"/>
                <w:sz w:val="28"/>
                <w:szCs w:val="28"/>
              </w:rPr>
              <w:t>Morning Session</w:t>
            </w:r>
          </w:p>
        </w:tc>
        <w:tc>
          <w:tcPr>
            <w:tcW w:w="30" w:type="dxa"/>
            <w:shd w:val="clear" w:color="auto" w:fill="C2D69B" w:themeFill="accent3" w:themeFillTint="99"/>
            <w:vAlign w:val="center"/>
          </w:tcPr>
          <w:p w:rsidR="00BE512F" w:rsidRPr="00FE4954" w:rsidRDefault="00BE512F" w:rsidP="00494D10">
            <w:pPr>
              <w:spacing w:before="40" w:after="40"/>
              <w:rPr>
                <w:rFonts w:ascii="Calibri" w:hAnsi="Calibri" w:cs="Calibri"/>
                <w:color w:val="002060"/>
                <w:szCs w:val="22"/>
              </w:rPr>
            </w:pPr>
            <w:r w:rsidRPr="00FE4954">
              <w:rPr>
                <w:rFonts w:ascii="Calibri" w:hAnsi="Calibri" w:cs="Calibri"/>
                <w:color w:val="002060"/>
              </w:rPr>
              <w:t> </w:t>
            </w:r>
          </w:p>
        </w:tc>
      </w:tr>
      <w:tr w:rsidR="00E526F3" w:rsidRPr="00E526F3" w:rsidTr="00102B89">
        <w:trPr>
          <w:gridAfter w:val="1"/>
          <w:wAfter w:w="30" w:type="dxa"/>
        </w:trPr>
        <w:tc>
          <w:tcPr>
            <w:tcW w:w="40" w:type="dxa"/>
            <w:gridSpan w:val="2"/>
            <w:shd w:val="clear" w:color="auto" w:fill="FFFFFF" w:themeFill="background1"/>
            <w:vAlign w:val="center"/>
          </w:tcPr>
          <w:p w:rsidR="008C3B62" w:rsidRPr="00E526F3" w:rsidRDefault="008C3B62" w:rsidP="00D25D40">
            <w:pPr>
              <w:spacing w:before="40" w:after="20"/>
              <w:rPr>
                <w:rFonts w:ascii="Calibri" w:hAnsi="Calibri" w:cs="Calibri"/>
                <w:sz w:val="24"/>
                <w:szCs w:val="24"/>
              </w:rPr>
            </w:pPr>
            <w:r w:rsidRPr="00E526F3">
              <w:rPr>
                <w:rFonts w:ascii="Calibri" w:hAnsi="Calibri" w:cs="Calibri"/>
              </w:rPr>
              <w:t> </w:t>
            </w:r>
          </w:p>
        </w:tc>
        <w:tc>
          <w:tcPr>
            <w:tcW w:w="1956" w:type="dxa"/>
            <w:gridSpan w:val="2"/>
            <w:tcBorders>
              <w:top w:val="nil"/>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tcPr>
          <w:p w:rsidR="008C3B62" w:rsidRPr="00761FAF" w:rsidRDefault="00261E02" w:rsidP="00261E02">
            <w:pPr>
              <w:spacing w:before="60" w:after="60"/>
              <w:rPr>
                <w:rFonts w:ascii="Calibri" w:eastAsia="Times New Roman" w:hAnsi="Calibri" w:cs="Calibri"/>
                <w:b/>
                <w:sz w:val="24"/>
                <w:szCs w:val="24"/>
              </w:rPr>
            </w:pPr>
            <w:r w:rsidRPr="00761FAF">
              <w:rPr>
                <w:rFonts w:ascii="Calibri" w:hAnsi="Calibri" w:cs="Calibri"/>
                <w:b/>
                <w:bCs/>
                <w:sz w:val="24"/>
                <w:szCs w:val="24"/>
                <w:lang w:val="de-DE"/>
              </w:rPr>
              <w:t>9</w:t>
            </w:r>
            <w:r w:rsidR="00403423" w:rsidRPr="00761FAF">
              <w:rPr>
                <w:rFonts w:ascii="Calibri" w:hAnsi="Calibri" w:cs="Calibri"/>
                <w:b/>
                <w:bCs/>
                <w:sz w:val="24"/>
                <w:szCs w:val="24"/>
                <w:lang w:val="de-DE"/>
              </w:rPr>
              <w:t>:</w:t>
            </w:r>
            <w:r w:rsidR="00B41CB5" w:rsidRPr="00761FAF">
              <w:rPr>
                <w:rFonts w:ascii="Calibri" w:hAnsi="Calibri" w:cs="Calibri"/>
                <w:b/>
                <w:bCs/>
                <w:sz w:val="24"/>
                <w:szCs w:val="24"/>
                <w:lang w:val="de-DE"/>
              </w:rPr>
              <w:t>30</w:t>
            </w:r>
          </w:p>
        </w:tc>
        <w:tc>
          <w:tcPr>
            <w:tcW w:w="8174" w:type="dxa"/>
            <w:gridSpan w:val="3"/>
            <w:tcBorders>
              <w:top w:val="nil"/>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tcPr>
          <w:p w:rsidR="008C3B62" w:rsidRPr="00E526F3" w:rsidRDefault="00432DB2" w:rsidP="00432DB2">
            <w:pPr>
              <w:spacing w:before="60" w:after="60"/>
              <w:rPr>
                <w:rFonts w:ascii="Calibri" w:hAnsi="Calibri" w:cs="Calibri"/>
                <w:b/>
                <w:sz w:val="28"/>
                <w:szCs w:val="28"/>
              </w:rPr>
            </w:pPr>
            <w:r w:rsidRPr="00E526F3">
              <w:rPr>
                <w:rFonts w:ascii="Calibri" w:hAnsi="Calibri" w:cs="Calibri"/>
                <w:b/>
                <w:sz w:val="28"/>
                <w:szCs w:val="28"/>
              </w:rPr>
              <w:t>Plenary</w:t>
            </w:r>
            <w:r w:rsidR="00EF07FA" w:rsidRPr="00E526F3">
              <w:rPr>
                <w:rFonts w:ascii="Calibri" w:hAnsi="Calibri" w:cs="Calibri"/>
                <w:b/>
                <w:sz w:val="28"/>
                <w:szCs w:val="28"/>
              </w:rPr>
              <w:t xml:space="preserve"> Session</w:t>
            </w:r>
          </w:p>
        </w:tc>
      </w:tr>
      <w:tr w:rsidR="00E526F3" w:rsidRPr="00E526F3" w:rsidTr="00F0417F">
        <w:trPr>
          <w:gridAfter w:val="1"/>
          <w:wAfter w:w="30" w:type="dxa"/>
        </w:trPr>
        <w:tc>
          <w:tcPr>
            <w:tcW w:w="40" w:type="dxa"/>
            <w:gridSpan w:val="2"/>
            <w:vAlign w:val="center"/>
          </w:tcPr>
          <w:p w:rsidR="006301BA" w:rsidRPr="00E526F3" w:rsidRDefault="006301BA" w:rsidP="00C50CCF">
            <w:pPr>
              <w:spacing w:before="40" w:after="20"/>
              <w:rPr>
                <w:rFonts w:ascii="Calibri" w:hAnsi="Calibri" w:cs="Calibri"/>
                <w:sz w:val="24"/>
                <w:szCs w:val="24"/>
              </w:rPr>
            </w:pPr>
            <w:r w:rsidRPr="00E526F3">
              <w:rPr>
                <w:rFonts w:ascii="Calibri" w:hAnsi="Calibri" w:cs="Calibri"/>
              </w:rPr>
              <w:lastRenderedPageBreak/>
              <w:t> </w:t>
            </w:r>
          </w:p>
        </w:tc>
        <w:tc>
          <w:tcPr>
            <w:tcW w:w="19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Pr="00761FAF" w:rsidRDefault="00EF07FA" w:rsidP="001A1D0B">
            <w:pPr>
              <w:spacing w:before="40" w:after="20"/>
              <w:rPr>
                <w:rFonts w:ascii="Calibri" w:eastAsia="Times New Roman" w:hAnsi="Calibri" w:cs="Calibri"/>
                <w:b/>
                <w:sz w:val="24"/>
                <w:szCs w:val="24"/>
              </w:rPr>
            </w:pPr>
            <w:r w:rsidRPr="00761FAF">
              <w:rPr>
                <w:rFonts w:ascii="Calibri" w:hAnsi="Calibri" w:cs="Calibri"/>
                <w:b/>
                <w:sz w:val="24"/>
                <w:szCs w:val="24"/>
              </w:rPr>
              <w:t>9</w:t>
            </w:r>
            <w:r w:rsidR="000E7A2F" w:rsidRPr="00761FAF">
              <w:rPr>
                <w:rFonts w:ascii="Calibri" w:hAnsi="Calibri" w:cs="Calibri"/>
                <w:b/>
                <w:sz w:val="24"/>
                <w:szCs w:val="24"/>
              </w:rPr>
              <w:t>:</w:t>
            </w:r>
            <w:r w:rsidR="00B41CB5" w:rsidRPr="00761FAF">
              <w:rPr>
                <w:rFonts w:ascii="Calibri" w:hAnsi="Calibri" w:cs="Calibri"/>
                <w:b/>
                <w:sz w:val="24"/>
                <w:szCs w:val="24"/>
              </w:rPr>
              <w:t>30</w:t>
            </w:r>
            <w:r w:rsidR="006301BA" w:rsidRPr="00761FAF">
              <w:rPr>
                <w:rFonts w:ascii="Calibri" w:hAnsi="Calibri" w:cs="Calibri"/>
                <w:b/>
                <w:sz w:val="24"/>
                <w:szCs w:val="24"/>
              </w:rPr>
              <w:t xml:space="preserve"> – </w:t>
            </w:r>
            <w:r w:rsidR="008C3B62" w:rsidRPr="00761FAF">
              <w:rPr>
                <w:rFonts w:ascii="Calibri" w:hAnsi="Calibri" w:cs="Calibri"/>
                <w:b/>
                <w:sz w:val="24"/>
                <w:szCs w:val="24"/>
              </w:rPr>
              <w:t>1</w:t>
            </w:r>
            <w:r w:rsidR="00C878B3" w:rsidRPr="00761FAF">
              <w:rPr>
                <w:rFonts w:ascii="Calibri" w:hAnsi="Calibri" w:cs="Calibri"/>
                <w:b/>
                <w:sz w:val="24"/>
                <w:szCs w:val="24"/>
              </w:rPr>
              <w:t>1</w:t>
            </w:r>
            <w:r w:rsidR="00D643F7" w:rsidRPr="00761FAF">
              <w:rPr>
                <w:rFonts w:ascii="Calibri" w:hAnsi="Calibri" w:cs="Calibri"/>
                <w:b/>
                <w:sz w:val="24"/>
                <w:szCs w:val="24"/>
              </w:rPr>
              <w:t>:</w:t>
            </w:r>
            <w:r w:rsidR="00C878B3" w:rsidRPr="00761FAF">
              <w:rPr>
                <w:rFonts w:ascii="Calibri" w:hAnsi="Calibri" w:cs="Calibri"/>
                <w:b/>
                <w:sz w:val="24"/>
                <w:szCs w:val="24"/>
              </w:rPr>
              <w:t>0</w:t>
            </w:r>
            <w:r w:rsidR="005264C0" w:rsidRPr="00761FAF">
              <w:rPr>
                <w:rFonts w:ascii="Calibri" w:hAnsi="Calibri" w:cs="Calibri"/>
                <w:b/>
                <w:sz w:val="24"/>
                <w:szCs w:val="24"/>
              </w:rPr>
              <w:t>0</w:t>
            </w:r>
          </w:p>
        </w:tc>
        <w:tc>
          <w:tcPr>
            <w:tcW w:w="8174" w:type="dxa"/>
            <w:gridSpan w:val="3"/>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tcPr>
          <w:p w:rsidR="006301BA" w:rsidRPr="00E526F3" w:rsidRDefault="003D7191" w:rsidP="00D32536">
            <w:pPr>
              <w:spacing w:before="40" w:after="40"/>
              <w:jc w:val="left"/>
              <w:rPr>
                <w:rFonts w:ascii="Calibri" w:hAnsi="Calibri" w:cs="Calibri"/>
                <w:b/>
                <w:sz w:val="24"/>
                <w:szCs w:val="24"/>
                <w:u w:val="single"/>
              </w:rPr>
            </w:pPr>
            <w:r w:rsidRPr="00E526F3">
              <w:rPr>
                <w:rFonts w:ascii="Calibri" w:hAnsi="Calibri" w:cs="Calibri"/>
                <w:b/>
                <w:sz w:val="24"/>
                <w:szCs w:val="24"/>
                <w:u w:val="single"/>
              </w:rPr>
              <w:t>Plenary</w:t>
            </w:r>
            <w:r w:rsidR="006301BA" w:rsidRPr="00E526F3">
              <w:rPr>
                <w:rFonts w:ascii="Calibri" w:hAnsi="Calibri" w:cs="Calibri"/>
                <w:b/>
                <w:sz w:val="24"/>
                <w:szCs w:val="24"/>
                <w:u w:val="single"/>
              </w:rPr>
              <w:t xml:space="preserve"> Session</w:t>
            </w:r>
            <w:r w:rsidR="00EF07FA" w:rsidRPr="00E526F3">
              <w:rPr>
                <w:rFonts w:ascii="Calibri" w:hAnsi="Calibri" w:cs="Calibri"/>
                <w:b/>
                <w:sz w:val="24"/>
                <w:szCs w:val="24"/>
                <w:u w:val="single"/>
              </w:rPr>
              <w:t xml:space="preserve"> Agenda</w:t>
            </w:r>
          </w:p>
          <w:p w:rsidR="00EF07FA" w:rsidRPr="00E526F3" w:rsidRDefault="00EF07FA" w:rsidP="00385252">
            <w:pPr>
              <w:pStyle w:val="ListParagraph"/>
              <w:numPr>
                <w:ilvl w:val="0"/>
                <w:numId w:val="4"/>
              </w:numPr>
              <w:spacing w:before="60" w:after="60"/>
              <w:rPr>
                <w:rFonts w:cs="Calibri"/>
                <w:sz w:val="24"/>
                <w:szCs w:val="24"/>
              </w:rPr>
            </w:pPr>
            <w:r w:rsidRPr="00E526F3">
              <w:rPr>
                <w:rFonts w:cs="Calibri"/>
                <w:sz w:val="24"/>
                <w:szCs w:val="24"/>
              </w:rPr>
              <w:t>SMPG Welcome Address (Karla Mc Kenna – SMPG Chair, ISITC) – 5’</w:t>
            </w:r>
          </w:p>
          <w:p w:rsidR="003317F4" w:rsidRDefault="00446ED9" w:rsidP="00385252">
            <w:pPr>
              <w:pStyle w:val="ListParagraph"/>
              <w:numPr>
                <w:ilvl w:val="0"/>
                <w:numId w:val="4"/>
              </w:numPr>
              <w:spacing w:before="60" w:after="60"/>
              <w:rPr>
                <w:rFonts w:cs="Calibri"/>
                <w:sz w:val="24"/>
                <w:szCs w:val="24"/>
              </w:rPr>
            </w:pPr>
            <w:r w:rsidRPr="00E526F3">
              <w:rPr>
                <w:rFonts w:cs="Calibri"/>
                <w:sz w:val="24"/>
                <w:szCs w:val="24"/>
              </w:rPr>
              <w:t xml:space="preserve">Welcome </w:t>
            </w:r>
            <w:r w:rsidR="00EF07FA" w:rsidRPr="00E526F3">
              <w:rPr>
                <w:rFonts w:cs="Calibri"/>
                <w:sz w:val="24"/>
                <w:szCs w:val="24"/>
              </w:rPr>
              <w:t xml:space="preserve">Address by Host </w:t>
            </w:r>
            <w:r w:rsidRPr="00E526F3">
              <w:rPr>
                <w:rFonts w:cs="Calibri"/>
                <w:sz w:val="24"/>
                <w:szCs w:val="24"/>
              </w:rPr>
              <w:t>(</w:t>
            </w:r>
            <w:r w:rsidR="007B1D13">
              <w:rPr>
                <w:rFonts w:cs="Calibri"/>
                <w:sz w:val="24"/>
                <w:szCs w:val="24"/>
              </w:rPr>
              <w:t xml:space="preserve">Sari Rask – NMPG Finland Chair </w:t>
            </w:r>
            <w:proofErr w:type="spellStart"/>
            <w:r w:rsidR="007B1D13">
              <w:rPr>
                <w:rFonts w:cs="Calibri"/>
                <w:sz w:val="24"/>
                <w:szCs w:val="24"/>
              </w:rPr>
              <w:t>Nordea</w:t>
            </w:r>
            <w:proofErr w:type="spellEnd"/>
            <w:r w:rsidRPr="00E526F3">
              <w:rPr>
                <w:rFonts w:cs="Calibri"/>
                <w:sz w:val="24"/>
                <w:szCs w:val="24"/>
              </w:rPr>
              <w:t>)</w:t>
            </w:r>
            <w:r w:rsidR="00093966" w:rsidRPr="00E526F3">
              <w:rPr>
                <w:rFonts w:cs="Calibri"/>
                <w:sz w:val="24"/>
                <w:szCs w:val="24"/>
              </w:rPr>
              <w:t xml:space="preserve"> – 5’</w:t>
            </w:r>
            <w:r w:rsidR="00D02211" w:rsidRPr="00E526F3">
              <w:rPr>
                <w:rFonts w:cs="Calibri"/>
                <w:sz w:val="24"/>
                <w:szCs w:val="24"/>
              </w:rPr>
              <w:t xml:space="preserve"> </w:t>
            </w:r>
          </w:p>
          <w:p w:rsidR="00DE29BA" w:rsidRPr="00E526F3" w:rsidRDefault="00DE29BA" w:rsidP="00385252">
            <w:pPr>
              <w:pStyle w:val="ListParagraph"/>
              <w:numPr>
                <w:ilvl w:val="0"/>
                <w:numId w:val="4"/>
              </w:numPr>
              <w:spacing w:before="60" w:after="60"/>
              <w:rPr>
                <w:rFonts w:cs="Calibri"/>
                <w:sz w:val="24"/>
                <w:szCs w:val="24"/>
              </w:rPr>
            </w:pPr>
            <w:r>
              <w:rPr>
                <w:rFonts w:cs="Calibri"/>
                <w:sz w:val="24"/>
                <w:szCs w:val="24"/>
              </w:rPr>
              <w:t>Global Meeting Schedule (Jacques Littré) – 5‘</w:t>
            </w:r>
          </w:p>
          <w:p w:rsidR="007A47D7" w:rsidRDefault="005A4EF2" w:rsidP="00385252">
            <w:pPr>
              <w:pStyle w:val="ListParagraph"/>
              <w:numPr>
                <w:ilvl w:val="0"/>
                <w:numId w:val="4"/>
              </w:numPr>
              <w:spacing w:before="60" w:after="60"/>
              <w:rPr>
                <w:rFonts w:cs="Calibri"/>
                <w:sz w:val="24"/>
                <w:szCs w:val="24"/>
              </w:rPr>
            </w:pPr>
            <w:r>
              <w:rPr>
                <w:rFonts w:cs="Calibri"/>
                <w:sz w:val="24"/>
                <w:szCs w:val="24"/>
              </w:rPr>
              <w:t>First Speaker (</w:t>
            </w:r>
            <w:r w:rsidR="00EE60D0">
              <w:rPr>
                <w:rFonts w:cs="Calibri"/>
                <w:sz w:val="24"/>
                <w:szCs w:val="24"/>
              </w:rPr>
              <w:t xml:space="preserve">Hanna </w:t>
            </w:r>
            <w:proofErr w:type="spellStart"/>
            <w:r w:rsidR="00EE60D0">
              <w:rPr>
                <w:rFonts w:cs="Calibri"/>
                <w:sz w:val="24"/>
                <w:szCs w:val="24"/>
              </w:rPr>
              <w:t>Vainio</w:t>
            </w:r>
            <w:proofErr w:type="spellEnd"/>
            <w:r w:rsidR="00EE60D0">
              <w:rPr>
                <w:rFonts w:cs="Calibri"/>
                <w:sz w:val="24"/>
                <w:szCs w:val="24"/>
              </w:rPr>
              <w:t xml:space="preserve">, </w:t>
            </w:r>
            <w:r w:rsidR="007B1D13">
              <w:rPr>
                <w:rFonts w:cs="Calibri"/>
                <w:sz w:val="24"/>
                <w:szCs w:val="24"/>
              </w:rPr>
              <w:t xml:space="preserve">CEO </w:t>
            </w:r>
            <w:proofErr w:type="spellStart"/>
            <w:r>
              <w:rPr>
                <w:rFonts w:cs="Calibri"/>
                <w:sz w:val="24"/>
                <w:szCs w:val="24"/>
              </w:rPr>
              <w:t>Euroclear</w:t>
            </w:r>
            <w:proofErr w:type="spellEnd"/>
            <w:r w:rsidR="007B1D13">
              <w:rPr>
                <w:rFonts w:cs="Calibri"/>
                <w:sz w:val="24"/>
                <w:szCs w:val="24"/>
              </w:rPr>
              <w:t xml:space="preserve"> Finland</w:t>
            </w:r>
            <w:r>
              <w:rPr>
                <w:rFonts w:cs="Calibri"/>
                <w:sz w:val="24"/>
                <w:szCs w:val="24"/>
              </w:rPr>
              <w:t>) – 40’</w:t>
            </w:r>
          </w:p>
          <w:p w:rsidR="005A4EF2" w:rsidRPr="00E526F3" w:rsidRDefault="005A4EF2" w:rsidP="00385252">
            <w:pPr>
              <w:pStyle w:val="ListParagraph"/>
              <w:numPr>
                <w:ilvl w:val="0"/>
                <w:numId w:val="4"/>
              </w:numPr>
              <w:spacing w:before="60" w:after="60"/>
              <w:rPr>
                <w:rFonts w:cs="Calibri"/>
                <w:sz w:val="24"/>
                <w:szCs w:val="24"/>
              </w:rPr>
            </w:pPr>
            <w:r>
              <w:rPr>
                <w:rFonts w:cs="Calibri"/>
                <w:sz w:val="24"/>
                <w:szCs w:val="24"/>
              </w:rPr>
              <w:t>Second Speaker (</w:t>
            </w:r>
            <w:r w:rsidR="007B1D13">
              <w:rPr>
                <w:rFonts w:cs="Calibri"/>
                <w:sz w:val="24"/>
                <w:szCs w:val="24"/>
              </w:rPr>
              <w:t>TBD</w:t>
            </w:r>
            <w:r>
              <w:rPr>
                <w:rFonts w:cs="Calibri"/>
                <w:sz w:val="24"/>
                <w:szCs w:val="24"/>
              </w:rPr>
              <w:t>) – 40’</w:t>
            </w:r>
          </w:p>
        </w:tc>
      </w:tr>
      <w:tr w:rsidR="00E526F3" w:rsidRPr="00E526F3" w:rsidTr="005A4EF2">
        <w:trPr>
          <w:gridAfter w:val="1"/>
          <w:wAfter w:w="30" w:type="dxa"/>
        </w:trPr>
        <w:tc>
          <w:tcPr>
            <w:tcW w:w="40" w:type="dxa"/>
            <w:gridSpan w:val="2"/>
            <w:shd w:val="clear" w:color="auto" w:fill="FFFFFF" w:themeFill="background1"/>
            <w:vAlign w:val="center"/>
          </w:tcPr>
          <w:p w:rsidR="00C878B3" w:rsidRPr="00E526F3" w:rsidRDefault="00C878B3" w:rsidP="00864EE5">
            <w:pPr>
              <w:spacing w:before="40" w:after="20"/>
              <w:rPr>
                <w:rFonts w:ascii="Calibri" w:hAnsi="Calibri" w:cs="Calibri"/>
                <w:sz w:val="24"/>
                <w:szCs w:val="24"/>
                <w:lang w:val="en-GB"/>
              </w:rPr>
            </w:pPr>
            <w:r w:rsidRPr="00E526F3">
              <w:rPr>
                <w:rFonts w:ascii="Calibri" w:hAnsi="Calibri" w:cs="Calibri"/>
                <w:lang w:val="en-GB"/>
              </w:rPr>
              <w:t> </w:t>
            </w:r>
          </w:p>
        </w:tc>
        <w:tc>
          <w:tcPr>
            <w:tcW w:w="1956"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C878B3" w:rsidRPr="00761FAF" w:rsidRDefault="00C878B3" w:rsidP="00864EE5">
            <w:pPr>
              <w:spacing w:before="60" w:after="60"/>
              <w:rPr>
                <w:rFonts w:ascii="Calibri" w:eastAsia="Times New Roman" w:hAnsi="Calibri" w:cs="Calibri"/>
                <w:b/>
                <w:sz w:val="24"/>
                <w:szCs w:val="24"/>
              </w:rPr>
            </w:pPr>
            <w:r w:rsidRPr="00761FAF">
              <w:rPr>
                <w:rFonts w:ascii="Calibri" w:hAnsi="Calibri" w:cs="Calibri"/>
                <w:b/>
                <w:bCs/>
                <w:sz w:val="24"/>
                <w:szCs w:val="24"/>
                <w:lang w:val="de-DE"/>
              </w:rPr>
              <w:t>11:00 – 11:</w:t>
            </w:r>
            <w:r w:rsidR="005A4EF2" w:rsidRPr="00761FAF">
              <w:rPr>
                <w:rFonts w:ascii="Calibri" w:hAnsi="Calibri" w:cs="Calibri"/>
                <w:b/>
                <w:bCs/>
                <w:sz w:val="24"/>
                <w:szCs w:val="24"/>
                <w:lang w:val="de-DE"/>
              </w:rPr>
              <w:t>20</w:t>
            </w:r>
          </w:p>
        </w:tc>
        <w:tc>
          <w:tcPr>
            <w:tcW w:w="8174"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C878B3" w:rsidRPr="00E526F3" w:rsidRDefault="00C878B3" w:rsidP="00864EE5">
            <w:pPr>
              <w:spacing w:before="60" w:after="60"/>
              <w:rPr>
                <w:rFonts w:ascii="Calibri" w:hAnsi="Calibri" w:cs="Calibri"/>
                <w:b/>
                <w:szCs w:val="22"/>
              </w:rPr>
            </w:pPr>
            <w:r w:rsidRPr="00E526F3">
              <w:rPr>
                <w:rFonts w:ascii="Calibri" w:hAnsi="Calibri" w:cs="Calibri"/>
                <w:b/>
                <w:szCs w:val="22"/>
              </w:rPr>
              <w:t>Morning Tea Break</w:t>
            </w:r>
          </w:p>
        </w:tc>
      </w:tr>
      <w:tr w:rsidR="00E526F3" w:rsidRPr="00E526F3" w:rsidTr="00F0417F">
        <w:trPr>
          <w:gridAfter w:val="1"/>
          <w:wAfter w:w="30" w:type="dxa"/>
        </w:trPr>
        <w:tc>
          <w:tcPr>
            <w:tcW w:w="40" w:type="dxa"/>
            <w:gridSpan w:val="2"/>
            <w:vAlign w:val="center"/>
          </w:tcPr>
          <w:p w:rsidR="00C878B3" w:rsidRPr="00E526F3" w:rsidRDefault="00C878B3" w:rsidP="00C50CCF">
            <w:pPr>
              <w:spacing w:before="40" w:after="20"/>
              <w:rPr>
                <w:rFonts w:ascii="Calibri" w:hAnsi="Calibri" w:cs="Calibri"/>
              </w:rPr>
            </w:pPr>
          </w:p>
        </w:tc>
        <w:tc>
          <w:tcPr>
            <w:tcW w:w="19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78B3" w:rsidRPr="00761FAF" w:rsidRDefault="005A4EF2" w:rsidP="001A1D0B">
            <w:pPr>
              <w:spacing w:before="40" w:after="20"/>
              <w:rPr>
                <w:rFonts w:ascii="Calibri" w:hAnsi="Calibri" w:cs="Calibri"/>
                <w:b/>
                <w:sz w:val="24"/>
                <w:szCs w:val="24"/>
              </w:rPr>
            </w:pPr>
            <w:r w:rsidRPr="00761FAF">
              <w:rPr>
                <w:rFonts w:ascii="Calibri" w:hAnsi="Calibri" w:cs="Calibri"/>
                <w:b/>
                <w:sz w:val="24"/>
                <w:szCs w:val="24"/>
              </w:rPr>
              <w:t>11:20</w:t>
            </w:r>
            <w:r w:rsidR="00C878B3" w:rsidRPr="00761FAF">
              <w:rPr>
                <w:rFonts w:ascii="Calibri" w:hAnsi="Calibri" w:cs="Calibri"/>
                <w:b/>
                <w:sz w:val="24"/>
                <w:szCs w:val="24"/>
              </w:rPr>
              <w:t xml:space="preserve"> – 12:30</w:t>
            </w:r>
          </w:p>
        </w:tc>
        <w:tc>
          <w:tcPr>
            <w:tcW w:w="8174" w:type="dxa"/>
            <w:gridSpan w:val="3"/>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tcPr>
          <w:p w:rsidR="0025483D" w:rsidRDefault="005A4EF2" w:rsidP="00385252">
            <w:pPr>
              <w:pStyle w:val="ListParagraph"/>
              <w:numPr>
                <w:ilvl w:val="0"/>
                <w:numId w:val="4"/>
              </w:numPr>
              <w:rPr>
                <w:rFonts w:cs="Calibri"/>
                <w:sz w:val="24"/>
                <w:szCs w:val="24"/>
              </w:rPr>
            </w:pPr>
            <w:r>
              <w:rPr>
                <w:rFonts w:cs="Calibri"/>
                <w:sz w:val="24"/>
                <w:szCs w:val="24"/>
              </w:rPr>
              <w:t>EMEA Regional Updates – 20’</w:t>
            </w:r>
          </w:p>
          <w:p w:rsidR="005A4EF2" w:rsidRDefault="005A4EF2" w:rsidP="00385252">
            <w:pPr>
              <w:pStyle w:val="ListParagraph"/>
              <w:numPr>
                <w:ilvl w:val="0"/>
                <w:numId w:val="4"/>
              </w:numPr>
              <w:rPr>
                <w:rFonts w:cs="Calibri"/>
                <w:sz w:val="24"/>
                <w:szCs w:val="24"/>
              </w:rPr>
            </w:pPr>
            <w:r>
              <w:rPr>
                <w:rFonts w:cs="Calibri"/>
                <w:sz w:val="24"/>
                <w:szCs w:val="24"/>
              </w:rPr>
              <w:t>Americas Regional Updates – 20’</w:t>
            </w:r>
          </w:p>
          <w:p w:rsidR="00DB61E7" w:rsidRDefault="005A4EF2" w:rsidP="00385252">
            <w:pPr>
              <w:pStyle w:val="ListParagraph"/>
              <w:numPr>
                <w:ilvl w:val="0"/>
                <w:numId w:val="4"/>
              </w:numPr>
              <w:rPr>
                <w:rFonts w:cs="Calibri"/>
                <w:sz w:val="24"/>
                <w:szCs w:val="24"/>
              </w:rPr>
            </w:pPr>
            <w:r>
              <w:rPr>
                <w:rFonts w:cs="Calibri"/>
                <w:sz w:val="24"/>
                <w:szCs w:val="24"/>
              </w:rPr>
              <w:t>APAC Regional Updates – 20’</w:t>
            </w:r>
          </w:p>
          <w:p w:rsidR="00F0417F" w:rsidRPr="005A4EF2" w:rsidRDefault="00F0417F" w:rsidP="00385252">
            <w:pPr>
              <w:pStyle w:val="ListParagraph"/>
              <w:numPr>
                <w:ilvl w:val="0"/>
                <w:numId w:val="4"/>
              </w:numPr>
              <w:rPr>
                <w:rFonts w:cs="Calibri"/>
                <w:sz w:val="24"/>
                <w:szCs w:val="24"/>
              </w:rPr>
            </w:pPr>
            <w:r>
              <w:rPr>
                <w:rFonts w:cs="Calibri"/>
                <w:sz w:val="24"/>
                <w:szCs w:val="24"/>
              </w:rPr>
              <w:t>AOB – 10’</w:t>
            </w:r>
          </w:p>
        </w:tc>
      </w:tr>
      <w:tr w:rsidR="00E526F3" w:rsidRPr="00E526F3" w:rsidTr="005A4EF2">
        <w:trPr>
          <w:gridAfter w:val="1"/>
          <w:wAfter w:w="30" w:type="dxa"/>
          <w:cantSplit/>
        </w:trPr>
        <w:tc>
          <w:tcPr>
            <w:tcW w:w="40" w:type="dxa"/>
            <w:gridSpan w:val="2"/>
            <w:shd w:val="clear" w:color="auto" w:fill="FFFFFF" w:themeFill="background1"/>
            <w:vAlign w:val="center"/>
          </w:tcPr>
          <w:p w:rsidR="00E83537" w:rsidRPr="00E526F3" w:rsidRDefault="00E83537" w:rsidP="00864EE5">
            <w:pPr>
              <w:spacing w:before="60" w:after="60"/>
              <w:rPr>
                <w:rFonts w:ascii="Calibri" w:hAnsi="Calibri" w:cs="Calibri"/>
                <w:sz w:val="24"/>
                <w:szCs w:val="24"/>
                <w:lang w:val="en-GB"/>
              </w:rPr>
            </w:pPr>
            <w:r w:rsidRPr="00E526F3">
              <w:rPr>
                <w:rFonts w:ascii="Calibri" w:hAnsi="Calibri" w:cs="Calibri"/>
                <w:lang w:val="en-GB"/>
              </w:rPr>
              <w:t> </w:t>
            </w:r>
          </w:p>
        </w:tc>
        <w:tc>
          <w:tcPr>
            <w:tcW w:w="1956"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E83537" w:rsidRPr="00761FAF" w:rsidRDefault="00E83537" w:rsidP="00864EE5">
            <w:pPr>
              <w:spacing w:before="60" w:after="60"/>
              <w:rPr>
                <w:rFonts w:ascii="Calibri" w:eastAsia="Times New Roman" w:hAnsi="Calibri" w:cs="Calibri"/>
                <w:b/>
                <w:sz w:val="24"/>
                <w:szCs w:val="24"/>
              </w:rPr>
            </w:pPr>
            <w:r w:rsidRPr="00761FAF">
              <w:rPr>
                <w:rFonts w:ascii="Calibri" w:hAnsi="Calibri" w:cs="Calibri"/>
                <w:b/>
                <w:sz w:val="24"/>
                <w:szCs w:val="24"/>
              </w:rPr>
              <w:t>12:30 – 13:30</w:t>
            </w:r>
          </w:p>
        </w:tc>
        <w:tc>
          <w:tcPr>
            <w:tcW w:w="8174"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E83537" w:rsidRPr="00E526F3" w:rsidRDefault="00E83537" w:rsidP="00864EE5">
            <w:pPr>
              <w:spacing w:before="60" w:after="60"/>
              <w:rPr>
                <w:rFonts w:ascii="Calibri" w:hAnsi="Calibri" w:cs="Calibri"/>
                <w:b/>
                <w:szCs w:val="22"/>
              </w:rPr>
            </w:pPr>
            <w:r w:rsidRPr="00E526F3">
              <w:rPr>
                <w:rFonts w:ascii="Calibri" w:hAnsi="Calibri" w:cs="Calibri"/>
                <w:b/>
                <w:szCs w:val="22"/>
              </w:rPr>
              <w:t>Lunch</w:t>
            </w:r>
          </w:p>
        </w:tc>
      </w:tr>
      <w:tr w:rsidR="00590F93" w:rsidRPr="00D07D69" w:rsidTr="00BE512F">
        <w:trPr>
          <w:cantSplit/>
        </w:trPr>
        <w:tc>
          <w:tcPr>
            <w:tcW w:w="10170" w:type="dxa"/>
            <w:gridSpan w:val="7"/>
            <w:tcBorders>
              <w:top w:val="nil"/>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tcPr>
          <w:p w:rsidR="00590F93" w:rsidRPr="00FE4954" w:rsidRDefault="00590F93" w:rsidP="00891F56">
            <w:pPr>
              <w:spacing w:before="40" w:after="20"/>
              <w:rPr>
                <w:rFonts w:ascii="Calibri" w:hAnsi="Calibri" w:cs="Calibri"/>
                <w:b/>
                <w:color w:val="002060"/>
                <w:sz w:val="28"/>
                <w:szCs w:val="28"/>
              </w:rPr>
            </w:pPr>
            <w:r w:rsidRPr="00FE4954">
              <w:rPr>
                <w:rFonts w:ascii="Calibri" w:hAnsi="Calibri" w:cs="Calibri"/>
                <w:b/>
                <w:color w:val="002060"/>
                <w:sz w:val="28"/>
                <w:szCs w:val="28"/>
              </w:rPr>
              <w:t>Afternoon</w:t>
            </w:r>
            <w:r w:rsidR="00025F04" w:rsidRPr="00FE4954">
              <w:rPr>
                <w:rFonts w:ascii="Calibri" w:hAnsi="Calibri" w:cs="Calibri"/>
                <w:b/>
                <w:color w:val="002060"/>
                <w:sz w:val="28"/>
                <w:szCs w:val="28"/>
              </w:rPr>
              <w:t xml:space="preserve"> Session</w:t>
            </w:r>
          </w:p>
        </w:tc>
        <w:tc>
          <w:tcPr>
            <w:tcW w:w="30" w:type="dxa"/>
            <w:vAlign w:val="center"/>
          </w:tcPr>
          <w:p w:rsidR="00590F93" w:rsidRPr="00D07D69" w:rsidRDefault="00590F93" w:rsidP="00891F56">
            <w:pPr>
              <w:spacing w:before="40" w:after="40"/>
              <w:rPr>
                <w:rFonts w:ascii="Calibri" w:hAnsi="Calibri" w:cs="Calibri"/>
                <w:color w:val="FFFFFF" w:themeColor="background1"/>
                <w:szCs w:val="22"/>
              </w:rPr>
            </w:pPr>
            <w:r w:rsidRPr="00D07D69">
              <w:rPr>
                <w:rFonts w:ascii="Calibri" w:hAnsi="Calibri" w:cs="Calibri"/>
                <w:color w:val="FFFFFF" w:themeColor="background1"/>
              </w:rPr>
              <w:t> </w:t>
            </w:r>
          </w:p>
        </w:tc>
      </w:tr>
      <w:tr w:rsidR="007E0AA9" w:rsidRPr="00D07D69" w:rsidTr="007E0AA9">
        <w:trPr>
          <w:gridAfter w:val="1"/>
          <w:wAfter w:w="30" w:type="dxa"/>
          <w:cantSplit/>
        </w:trPr>
        <w:tc>
          <w:tcPr>
            <w:tcW w:w="30" w:type="dxa"/>
            <w:vAlign w:val="center"/>
          </w:tcPr>
          <w:p w:rsidR="007E0AA9" w:rsidRPr="00D07D69" w:rsidRDefault="007E0AA9" w:rsidP="00B139BE">
            <w:pPr>
              <w:spacing w:before="120" w:after="120"/>
              <w:rPr>
                <w:rFonts w:ascii="Calibri" w:hAnsi="Calibri" w:cs="Calibri"/>
                <w:szCs w:val="22"/>
              </w:rPr>
            </w:pPr>
          </w:p>
        </w:tc>
        <w:tc>
          <w:tcPr>
            <w:tcW w:w="1950" w:type="dxa"/>
            <w:gridSpan w:val="2"/>
            <w:tcBorders>
              <w:top w:val="doub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0AA9" w:rsidRPr="00761FAF" w:rsidRDefault="007E0AA9" w:rsidP="00B139BE">
            <w:pPr>
              <w:spacing w:before="120" w:after="120"/>
              <w:rPr>
                <w:rFonts w:ascii="Calibri" w:hAnsi="Calibri" w:cs="Calibri"/>
                <w:b/>
                <w:sz w:val="24"/>
                <w:szCs w:val="24"/>
              </w:rPr>
            </w:pPr>
            <w:r>
              <w:rPr>
                <w:rFonts w:ascii="Calibri" w:hAnsi="Calibri" w:cs="Calibri"/>
                <w:b/>
                <w:sz w:val="24"/>
                <w:szCs w:val="24"/>
              </w:rPr>
              <w:t>13:3</w:t>
            </w:r>
            <w:r w:rsidRPr="00761FAF">
              <w:rPr>
                <w:rFonts w:ascii="Calibri" w:hAnsi="Calibri" w:cs="Calibri"/>
                <w:b/>
                <w:sz w:val="24"/>
                <w:szCs w:val="24"/>
              </w:rPr>
              <w:t>0</w:t>
            </w:r>
            <w:r>
              <w:rPr>
                <w:rFonts w:ascii="Calibri" w:hAnsi="Calibri" w:cs="Calibri"/>
                <w:b/>
                <w:sz w:val="24"/>
                <w:szCs w:val="24"/>
              </w:rPr>
              <w:t xml:space="preserve"> – 14:00</w:t>
            </w:r>
          </w:p>
        </w:tc>
        <w:tc>
          <w:tcPr>
            <w:tcW w:w="8190" w:type="dxa"/>
            <w:gridSpan w:val="4"/>
            <w:tcBorders>
              <w:top w:val="double" w:sz="4" w:space="0" w:color="auto"/>
              <w:left w:val="nil"/>
              <w:bottom w:val="single" w:sz="8" w:space="0" w:color="auto"/>
              <w:right w:val="single" w:sz="8" w:space="0" w:color="auto"/>
            </w:tcBorders>
            <w:shd w:val="clear" w:color="auto" w:fill="FDE9D9" w:themeFill="accent6" w:themeFillTint="33"/>
            <w:vAlign w:val="center"/>
          </w:tcPr>
          <w:p w:rsidR="007E0AA9" w:rsidRPr="007E0AA9" w:rsidRDefault="007E0AA9" w:rsidP="00B139BE">
            <w:pPr>
              <w:spacing w:before="60" w:after="60"/>
              <w:rPr>
                <w:rFonts w:ascii="Calibri" w:hAnsi="Calibri" w:cs="Calibri"/>
                <w:sz w:val="24"/>
                <w:szCs w:val="24"/>
              </w:rPr>
            </w:pPr>
            <w:r>
              <w:rPr>
                <w:rFonts w:ascii="Calibri" w:hAnsi="Calibri" w:cs="Calibri"/>
                <w:sz w:val="24"/>
                <w:szCs w:val="24"/>
              </w:rPr>
              <w:t xml:space="preserve"> 10. </w:t>
            </w:r>
            <w:r w:rsidRPr="007E0AA9">
              <w:rPr>
                <w:rFonts w:ascii="Calibri" w:hAnsi="Calibri" w:cs="Calibri"/>
                <w:sz w:val="24"/>
                <w:szCs w:val="24"/>
              </w:rPr>
              <w:t>SMPG Steering Committee Members Elections</w:t>
            </w:r>
          </w:p>
        </w:tc>
      </w:tr>
      <w:tr w:rsidR="00102B89" w:rsidRPr="00D07D69" w:rsidTr="00F0417F">
        <w:trPr>
          <w:gridAfter w:val="1"/>
          <w:wAfter w:w="30" w:type="dxa"/>
          <w:cantSplit/>
        </w:trPr>
        <w:tc>
          <w:tcPr>
            <w:tcW w:w="30" w:type="dxa"/>
            <w:vAlign w:val="center"/>
          </w:tcPr>
          <w:p w:rsidR="00102B89" w:rsidRPr="00D07D69" w:rsidRDefault="00102B89" w:rsidP="00590F93">
            <w:pPr>
              <w:spacing w:before="120" w:after="120"/>
              <w:rPr>
                <w:rFonts w:ascii="Calibri" w:hAnsi="Calibri" w:cs="Calibri"/>
                <w:szCs w:val="22"/>
              </w:rPr>
            </w:pPr>
          </w:p>
        </w:tc>
        <w:tc>
          <w:tcPr>
            <w:tcW w:w="1950" w:type="dxa"/>
            <w:gridSpan w:val="2"/>
            <w:tcBorders>
              <w:top w:val="double" w:sz="4" w:space="0" w:color="auto"/>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tcPr>
          <w:p w:rsidR="00102B89" w:rsidRPr="00761FAF" w:rsidRDefault="00102B89" w:rsidP="00590F93">
            <w:pPr>
              <w:spacing w:before="120" w:after="120"/>
              <w:rPr>
                <w:rFonts w:ascii="Calibri" w:hAnsi="Calibri" w:cs="Calibri"/>
                <w:b/>
                <w:sz w:val="24"/>
                <w:szCs w:val="24"/>
              </w:rPr>
            </w:pPr>
            <w:r w:rsidRPr="00761FAF">
              <w:rPr>
                <w:rFonts w:ascii="Calibri" w:hAnsi="Calibri" w:cs="Calibri"/>
                <w:b/>
                <w:sz w:val="24"/>
                <w:szCs w:val="24"/>
              </w:rPr>
              <w:t>14:00</w:t>
            </w:r>
          </w:p>
        </w:tc>
        <w:tc>
          <w:tcPr>
            <w:tcW w:w="8190" w:type="dxa"/>
            <w:gridSpan w:val="4"/>
            <w:tcBorders>
              <w:top w:val="double" w:sz="4" w:space="0" w:color="auto"/>
              <w:left w:val="nil"/>
              <w:bottom w:val="single" w:sz="8" w:space="0" w:color="auto"/>
              <w:right w:val="single" w:sz="8" w:space="0" w:color="auto"/>
            </w:tcBorders>
            <w:shd w:val="clear" w:color="auto" w:fill="FABF8F" w:themeFill="accent6" w:themeFillTint="99"/>
            <w:vAlign w:val="center"/>
          </w:tcPr>
          <w:p w:rsidR="00102B89" w:rsidRPr="00E526F3" w:rsidRDefault="00102B89" w:rsidP="00494D10">
            <w:pPr>
              <w:spacing w:before="60" w:after="60"/>
              <w:rPr>
                <w:rFonts w:ascii="Calibri" w:hAnsi="Calibri" w:cs="Calibri"/>
                <w:b/>
                <w:sz w:val="28"/>
                <w:szCs w:val="28"/>
              </w:rPr>
            </w:pPr>
            <w:r>
              <w:rPr>
                <w:rFonts w:ascii="Calibri" w:hAnsi="Calibri" w:cs="Calibri"/>
                <w:b/>
                <w:sz w:val="28"/>
                <w:szCs w:val="28"/>
              </w:rPr>
              <w:t xml:space="preserve">End of </w:t>
            </w:r>
            <w:r w:rsidRPr="00E526F3">
              <w:rPr>
                <w:rFonts w:ascii="Calibri" w:hAnsi="Calibri" w:cs="Calibri"/>
                <w:b/>
                <w:sz w:val="28"/>
                <w:szCs w:val="28"/>
              </w:rPr>
              <w:t>Plenary Session</w:t>
            </w:r>
          </w:p>
        </w:tc>
      </w:tr>
      <w:tr w:rsidR="00102B89" w:rsidRPr="00D07D69" w:rsidTr="00F0417F">
        <w:trPr>
          <w:gridAfter w:val="1"/>
          <w:wAfter w:w="30" w:type="dxa"/>
          <w:cantSplit/>
        </w:trPr>
        <w:tc>
          <w:tcPr>
            <w:tcW w:w="30" w:type="dxa"/>
            <w:vAlign w:val="center"/>
          </w:tcPr>
          <w:p w:rsidR="00102B89" w:rsidRPr="00D07D69" w:rsidRDefault="00102B89" w:rsidP="00590F93">
            <w:pPr>
              <w:spacing w:before="120" w:after="120"/>
              <w:rPr>
                <w:rFonts w:ascii="Calibri" w:hAnsi="Calibri" w:cs="Calibri"/>
                <w:szCs w:val="22"/>
              </w:rPr>
            </w:pPr>
            <w:r w:rsidRPr="00D07D69">
              <w:rPr>
                <w:rFonts w:ascii="Calibri" w:hAnsi="Calibri" w:cs="Calibri"/>
                <w:szCs w:val="22"/>
              </w:rPr>
              <w:t> </w:t>
            </w:r>
          </w:p>
        </w:tc>
        <w:tc>
          <w:tcPr>
            <w:tcW w:w="1950" w:type="dxa"/>
            <w:gridSpan w:val="2"/>
            <w:tcBorders>
              <w:top w:val="doub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02B89" w:rsidRPr="00761FAF" w:rsidRDefault="00102B89" w:rsidP="00590F93">
            <w:pPr>
              <w:spacing w:before="120" w:after="120"/>
              <w:rPr>
                <w:rFonts w:ascii="Calibri" w:eastAsia="Times New Roman" w:hAnsi="Calibri" w:cs="Calibri"/>
                <w:b/>
                <w:sz w:val="24"/>
                <w:szCs w:val="24"/>
              </w:rPr>
            </w:pPr>
            <w:r w:rsidRPr="00761FAF">
              <w:rPr>
                <w:rFonts w:ascii="Calibri" w:hAnsi="Calibri" w:cs="Calibri"/>
                <w:b/>
                <w:sz w:val="24"/>
                <w:szCs w:val="24"/>
              </w:rPr>
              <w:t>14:00 – 15:30</w:t>
            </w:r>
          </w:p>
        </w:tc>
        <w:tc>
          <w:tcPr>
            <w:tcW w:w="2710" w:type="dxa"/>
            <w:gridSpan w:val="2"/>
            <w:tcBorders>
              <w:top w:val="double" w:sz="4" w:space="0" w:color="auto"/>
              <w:left w:val="nil"/>
              <w:bottom w:val="single" w:sz="8" w:space="0" w:color="auto"/>
              <w:right w:val="single" w:sz="8" w:space="0" w:color="auto"/>
            </w:tcBorders>
            <w:shd w:val="clear" w:color="auto" w:fill="FFFFFF"/>
            <w:vAlign w:val="center"/>
          </w:tcPr>
          <w:p w:rsidR="00102B89" w:rsidRPr="00761FAF" w:rsidRDefault="00102B89" w:rsidP="00590F93">
            <w:pPr>
              <w:pStyle w:val="BlockText"/>
              <w:shd w:val="clear" w:color="auto" w:fill="FFFFFF"/>
              <w:spacing w:before="120" w:after="12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26" w:type="dxa"/>
            <w:tcBorders>
              <w:top w:val="double" w:sz="4" w:space="0" w:color="auto"/>
              <w:left w:val="nil"/>
              <w:bottom w:val="single" w:sz="8" w:space="0" w:color="auto"/>
              <w:right w:val="single" w:sz="8" w:space="0" w:color="auto"/>
            </w:tcBorders>
            <w:shd w:val="clear" w:color="auto" w:fill="FFFFFF"/>
            <w:vAlign w:val="center"/>
          </w:tcPr>
          <w:p w:rsidR="00102B89" w:rsidRPr="00761FAF" w:rsidRDefault="00102B89" w:rsidP="00590F93">
            <w:pPr>
              <w:pStyle w:val="BlockText"/>
              <w:shd w:val="clear" w:color="auto" w:fill="FFFFFF"/>
              <w:spacing w:before="120" w:after="120"/>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54" w:type="dxa"/>
            <w:tcBorders>
              <w:top w:val="double" w:sz="4" w:space="0" w:color="auto"/>
              <w:left w:val="nil"/>
              <w:bottom w:val="single" w:sz="8" w:space="0" w:color="auto"/>
              <w:right w:val="single" w:sz="8" w:space="0" w:color="auto"/>
            </w:tcBorders>
            <w:shd w:val="clear" w:color="auto" w:fill="FFFFFF"/>
            <w:vAlign w:val="center"/>
          </w:tcPr>
          <w:p w:rsidR="00102B89" w:rsidRPr="00761FAF" w:rsidRDefault="00102B89" w:rsidP="00590F93">
            <w:pPr>
              <w:pStyle w:val="BlockText"/>
              <w:shd w:val="clear" w:color="auto" w:fill="FFFFFF"/>
              <w:spacing w:before="120" w:after="120"/>
              <w:jc w:val="center"/>
              <w:rPr>
                <w:rFonts w:ascii="Calibri" w:hAnsi="Calibri" w:cs="Calibri"/>
                <w:sz w:val="24"/>
                <w:szCs w:val="24"/>
              </w:rPr>
            </w:pPr>
            <w:r w:rsidRPr="00761FAF">
              <w:rPr>
                <w:rFonts w:ascii="Calibri" w:hAnsi="Calibri" w:cs="Calibri"/>
                <w:sz w:val="24"/>
                <w:szCs w:val="24"/>
              </w:rPr>
              <w:t>Settlement and Reconciliation WG</w:t>
            </w:r>
          </w:p>
        </w:tc>
      </w:tr>
      <w:tr w:rsidR="00102B89" w:rsidRPr="00D07D69" w:rsidTr="00F0417F">
        <w:trPr>
          <w:gridAfter w:val="1"/>
          <w:wAfter w:w="30" w:type="dxa"/>
          <w:cantSplit/>
        </w:trPr>
        <w:tc>
          <w:tcPr>
            <w:tcW w:w="30" w:type="dxa"/>
            <w:tcBorders>
              <w:bottom w:val="single" w:sz="4" w:space="0" w:color="auto"/>
            </w:tcBorders>
            <w:shd w:val="clear" w:color="auto" w:fill="FFFFFF" w:themeFill="background1"/>
            <w:vAlign w:val="center"/>
          </w:tcPr>
          <w:p w:rsidR="00102B89" w:rsidRPr="00D07D69" w:rsidRDefault="00102B89" w:rsidP="00025F04">
            <w:pPr>
              <w:spacing w:before="60" w:after="60"/>
              <w:rPr>
                <w:rFonts w:ascii="Calibri" w:hAnsi="Calibri" w:cs="Calibri"/>
                <w:sz w:val="24"/>
                <w:szCs w:val="24"/>
              </w:rPr>
            </w:pPr>
            <w:r w:rsidRPr="00D07D69">
              <w:rPr>
                <w:rFonts w:ascii="Calibri" w:hAnsi="Calibri" w:cs="Calibri"/>
              </w:rPr>
              <w:t> </w:t>
            </w:r>
          </w:p>
        </w:tc>
        <w:tc>
          <w:tcPr>
            <w:tcW w:w="1950" w:type="dxa"/>
            <w:gridSpan w:val="2"/>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02B89" w:rsidRPr="00761FAF" w:rsidRDefault="00102B89" w:rsidP="00025F04">
            <w:pPr>
              <w:spacing w:before="60" w:after="60"/>
              <w:rPr>
                <w:rFonts w:ascii="Calibri" w:eastAsia="Times New Roman" w:hAnsi="Calibri" w:cs="Calibri"/>
                <w:b/>
                <w:sz w:val="24"/>
                <w:szCs w:val="24"/>
              </w:rPr>
            </w:pPr>
            <w:r w:rsidRPr="00761FAF">
              <w:rPr>
                <w:rFonts w:ascii="Calibri" w:hAnsi="Calibri" w:cs="Calibri"/>
                <w:b/>
                <w:bCs/>
                <w:sz w:val="24"/>
                <w:szCs w:val="24"/>
                <w:lang w:val="de-DE"/>
              </w:rPr>
              <w:t>15:30 -  15:45</w:t>
            </w:r>
          </w:p>
        </w:tc>
        <w:tc>
          <w:tcPr>
            <w:tcW w:w="8190" w:type="dxa"/>
            <w:gridSpan w:val="4"/>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02B89" w:rsidRPr="00761FAF" w:rsidRDefault="00102B89" w:rsidP="00025F04">
            <w:pPr>
              <w:spacing w:before="60" w:after="60"/>
              <w:rPr>
                <w:rFonts w:ascii="Calibri" w:hAnsi="Calibri" w:cs="Calibri"/>
                <w:b/>
                <w:sz w:val="24"/>
                <w:szCs w:val="24"/>
              </w:rPr>
            </w:pPr>
            <w:r w:rsidRPr="00761FAF">
              <w:rPr>
                <w:rFonts w:ascii="Calibri" w:hAnsi="Calibri" w:cs="Calibri"/>
                <w:b/>
                <w:sz w:val="24"/>
                <w:szCs w:val="24"/>
              </w:rPr>
              <w:t>Coffee Break</w:t>
            </w:r>
          </w:p>
        </w:tc>
      </w:tr>
      <w:tr w:rsidR="00102B89" w:rsidRPr="00D07D69" w:rsidTr="00F0417F">
        <w:trPr>
          <w:gridAfter w:val="1"/>
          <w:wAfter w:w="30" w:type="dxa"/>
          <w:cantSplit/>
        </w:trPr>
        <w:tc>
          <w:tcPr>
            <w:tcW w:w="30" w:type="dxa"/>
            <w:tcBorders>
              <w:top w:val="single" w:sz="4" w:space="0" w:color="auto"/>
              <w:bottom w:val="single" w:sz="4" w:space="0" w:color="auto"/>
            </w:tcBorders>
            <w:vAlign w:val="center"/>
          </w:tcPr>
          <w:p w:rsidR="00102B89" w:rsidRPr="00D07D69" w:rsidRDefault="00102B89" w:rsidP="00BA00F0">
            <w:pPr>
              <w:spacing w:before="120" w:after="120"/>
              <w:rPr>
                <w:rFonts w:ascii="Calibri" w:hAnsi="Calibri" w:cs="Calibri"/>
                <w:szCs w:val="22"/>
              </w:rPr>
            </w:pPr>
            <w:r w:rsidRPr="00D07D69">
              <w:rPr>
                <w:rFonts w:ascii="Calibri" w:hAnsi="Calibri" w:cs="Calibri"/>
                <w:szCs w:val="22"/>
              </w:rPr>
              <w:t> </w:t>
            </w:r>
          </w:p>
        </w:tc>
        <w:tc>
          <w:tcPr>
            <w:tcW w:w="1950"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02B89" w:rsidRPr="00761FAF" w:rsidRDefault="00102B89" w:rsidP="00BA00F0">
            <w:pPr>
              <w:spacing w:before="120" w:after="120"/>
              <w:rPr>
                <w:rFonts w:ascii="Calibri" w:eastAsia="Times New Roman" w:hAnsi="Calibri" w:cs="Calibri"/>
                <w:b/>
                <w:sz w:val="24"/>
                <w:szCs w:val="24"/>
              </w:rPr>
            </w:pPr>
            <w:r w:rsidRPr="00761FAF">
              <w:rPr>
                <w:rFonts w:ascii="Calibri" w:hAnsi="Calibri" w:cs="Calibri"/>
                <w:b/>
                <w:sz w:val="24"/>
                <w:szCs w:val="24"/>
              </w:rPr>
              <w:t>15:45 – 17:30</w:t>
            </w:r>
          </w:p>
        </w:tc>
        <w:tc>
          <w:tcPr>
            <w:tcW w:w="2710" w:type="dxa"/>
            <w:gridSpan w:val="2"/>
            <w:tcBorders>
              <w:top w:val="single" w:sz="4" w:space="0" w:color="auto"/>
              <w:left w:val="nil"/>
              <w:bottom w:val="single" w:sz="4" w:space="0" w:color="auto"/>
              <w:right w:val="single" w:sz="8" w:space="0" w:color="auto"/>
            </w:tcBorders>
            <w:shd w:val="clear" w:color="auto" w:fill="FFFFFF"/>
            <w:vAlign w:val="center"/>
          </w:tcPr>
          <w:p w:rsidR="00102B89" w:rsidRPr="00761FAF" w:rsidRDefault="00102B89"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26" w:type="dxa"/>
            <w:tcBorders>
              <w:top w:val="single" w:sz="4" w:space="0" w:color="auto"/>
              <w:left w:val="nil"/>
              <w:bottom w:val="single" w:sz="4" w:space="0" w:color="auto"/>
              <w:right w:val="single" w:sz="8" w:space="0" w:color="auto"/>
            </w:tcBorders>
            <w:shd w:val="clear" w:color="auto" w:fill="FFFFFF"/>
            <w:vAlign w:val="center"/>
          </w:tcPr>
          <w:p w:rsidR="00102B89" w:rsidRPr="00761FAF" w:rsidRDefault="00102B89"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54" w:type="dxa"/>
            <w:tcBorders>
              <w:top w:val="single" w:sz="4" w:space="0" w:color="auto"/>
              <w:left w:val="nil"/>
              <w:bottom w:val="single" w:sz="4" w:space="0" w:color="auto"/>
              <w:right w:val="single" w:sz="8" w:space="0" w:color="auto"/>
            </w:tcBorders>
            <w:shd w:val="clear" w:color="auto" w:fill="FFFFFF"/>
            <w:vAlign w:val="center"/>
          </w:tcPr>
          <w:p w:rsidR="00102B89" w:rsidRPr="00761FAF" w:rsidRDefault="00102B89" w:rsidP="00BA00F0">
            <w:pPr>
              <w:pStyle w:val="BlockText"/>
              <w:shd w:val="clear" w:color="auto" w:fill="FFFFFF"/>
              <w:spacing w:before="120" w:after="120"/>
              <w:jc w:val="center"/>
              <w:rPr>
                <w:rFonts w:ascii="Calibri" w:hAnsi="Calibri" w:cs="Calibri"/>
                <w:sz w:val="24"/>
                <w:szCs w:val="24"/>
              </w:rPr>
            </w:pPr>
            <w:r w:rsidRPr="00761FAF">
              <w:rPr>
                <w:rFonts w:ascii="Calibri" w:hAnsi="Calibri" w:cs="Calibri"/>
                <w:sz w:val="24"/>
                <w:szCs w:val="24"/>
              </w:rPr>
              <w:t>Settlement and Reconciliation WG</w:t>
            </w:r>
          </w:p>
        </w:tc>
      </w:tr>
      <w:tr w:rsidR="00102B89" w:rsidRPr="00D07D69" w:rsidTr="00F0417F">
        <w:trPr>
          <w:gridAfter w:val="1"/>
          <w:wAfter w:w="30" w:type="dxa"/>
          <w:cantSplit/>
        </w:trPr>
        <w:tc>
          <w:tcPr>
            <w:tcW w:w="30" w:type="dxa"/>
            <w:tcBorders>
              <w:bottom w:val="single" w:sz="4" w:space="0" w:color="auto"/>
            </w:tcBorders>
            <w:shd w:val="clear" w:color="auto" w:fill="FFFFFF" w:themeFill="background1"/>
            <w:vAlign w:val="center"/>
          </w:tcPr>
          <w:p w:rsidR="00102B89" w:rsidRPr="00D07D69" w:rsidRDefault="00102B89" w:rsidP="00566F83">
            <w:pPr>
              <w:spacing w:before="60" w:after="60"/>
              <w:rPr>
                <w:rFonts w:ascii="Calibri" w:hAnsi="Calibri" w:cs="Calibri"/>
                <w:sz w:val="24"/>
                <w:szCs w:val="24"/>
              </w:rPr>
            </w:pPr>
            <w:r w:rsidRPr="00D07D69">
              <w:rPr>
                <w:rFonts w:ascii="Calibri" w:hAnsi="Calibri" w:cs="Calibri"/>
              </w:rPr>
              <w:t> </w:t>
            </w:r>
          </w:p>
        </w:tc>
        <w:tc>
          <w:tcPr>
            <w:tcW w:w="1950" w:type="dxa"/>
            <w:gridSpan w:val="2"/>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02B89" w:rsidRPr="00761FAF" w:rsidRDefault="00102B89" w:rsidP="00566F83">
            <w:pPr>
              <w:spacing w:before="60" w:after="60"/>
              <w:rPr>
                <w:rFonts w:ascii="Calibri" w:eastAsia="Times New Roman" w:hAnsi="Calibri" w:cs="Calibri"/>
                <w:b/>
                <w:sz w:val="24"/>
                <w:szCs w:val="24"/>
              </w:rPr>
            </w:pPr>
          </w:p>
        </w:tc>
        <w:tc>
          <w:tcPr>
            <w:tcW w:w="8190" w:type="dxa"/>
            <w:gridSpan w:val="4"/>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02B89" w:rsidRPr="00761FAF" w:rsidRDefault="00102B89" w:rsidP="00AF1672">
            <w:pPr>
              <w:spacing w:before="60" w:after="60"/>
              <w:jc w:val="center"/>
              <w:rPr>
                <w:rFonts w:ascii="Calibri" w:hAnsi="Calibri" w:cs="Calibri"/>
                <w:b/>
                <w:sz w:val="24"/>
                <w:szCs w:val="24"/>
              </w:rPr>
            </w:pPr>
            <w:r w:rsidRPr="00761FAF">
              <w:rPr>
                <w:rFonts w:ascii="Calibri" w:hAnsi="Calibri" w:cs="Calibri"/>
                <w:b/>
                <w:sz w:val="24"/>
                <w:szCs w:val="24"/>
              </w:rPr>
              <w:t>Free evening</w:t>
            </w:r>
          </w:p>
        </w:tc>
      </w:tr>
    </w:tbl>
    <w:p w:rsidR="00D86372" w:rsidRPr="00D07D69" w:rsidRDefault="00D86372" w:rsidP="003F1382">
      <w:pPr>
        <w:pStyle w:val="BlockText"/>
        <w:shd w:val="clear" w:color="auto" w:fill="FFFFFF"/>
        <w:spacing w:before="0"/>
        <w:rPr>
          <w:rFonts w:ascii="Calibri" w:eastAsia="Times New Roman" w:hAnsi="Calibri" w:cs="Calibri"/>
          <w:b/>
          <w:bCs/>
          <w:sz w:val="20"/>
        </w:rPr>
      </w:pPr>
    </w:p>
    <w:p w:rsidR="00553CE8" w:rsidRDefault="00553CE8" w:rsidP="003F1382">
      <w:pPr>
        <w:pStyle w:val="BlockText"/>
        <w:shd w:val="clear" w:color="auto" w:fill="FFFFFF"/>
        <w:spacing w:before="0"/>
        <w:rPr>
          <w:rFonts w:ascii="Calibri" w:eastAsia="Times New Roman" w:hAnsi="Calibri" w:cs="Calibri"/>
          <w:b/>
          <w:bCs/>
          <w:sz w:val="20"/>
        </w:rPr>
      </w:pPr>
    </w:p>
    <w:p w:rsidR="00F1580A" w:rsidRDefault="00F1580A" w:rsidP="003F1382">
      <w:pPr>
        <w:pStyle w:val="BlockText"/>
        <w:shd w:val="clear" w:color="auto" w:fill="FFFFFF"/>
        <w:spacing w:before="0"/>
        <w:rPr>
          <w:rFonts w:ascii="Calibri" w:eastAsia="Times New Roman" w:hAnsi="Calibri" w:cs="Calibri"/>
          <w:b/>
          <w:bCs/>
          <w:sz w:val="20"/>
        </w:rPr>
      </w:pPr>
      <w:r>
        <w:rPr>
          <w:rFonts w:ascii="Calibri" w:eastAsia="Times New Roman" w:hAnsi="Calibri" w:cs="Calibri"/>
          <w:b/>
          <w:bCs/>
          <w:noProof/>
          <w:sz w:val="20"/>
          <w:lang w:val="en-GB" w:eastAsia="en-GB"/>
        </w:rPr>
        <w:drawing>
          <wp:inline distT="0" distB="0" distL="0" distR="0">
            <wp:extent cx="6309360" cy="2087187"/>
            <wp:effectExtent l="0" t="0" r="0" b="8890"/>
            <wp:docPr id="7" name="Picture 7" descr="\\BE-FILE01\jlittre$\MyData\01. STANDARDS\01. STD DEVELOPMENT DOMAINS\1. Securities\01. SMPG Global\06. Global Meetings\2016 Helsinki\helsinki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06. Global Meetings\2016 Helsinki\helsinki 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2087187"/>
                    </a:xfrm>
                    <a:prstGeom prst="rect">
                      <a:avLst/>
                    </a:prstGeom>
                    <a:noFill/>
                    <a:ln>
                      <a:noFill/>
                    </a:ln>
                  </pic:spPr>
                </pic:pic>
              </a:graphicData>
            </a:graphic>
          </wp:inline>
        </w:drawing>
      </w:r>
    </w:p>
    <w:p w:rsidR="007C1B33" w:rsidRDefault="007C1B33">
      <w:pPr>
        <w:jc w:val="left"/>
        <w:rPr>
          <w:rFonts w:ascii="Calibri" w:eastAsia="Times New Roman" w:hAnsi="Calibri" w:cs="Calibri"/>
          <w:b/>
          <w:bCs/>
          <w:sz w:val="20"/>
        </w:rPr>
      </w:pPr>
      <w:r>
        <w:rPr>
          <w:rFonts w:ascii="Calibri" w:eastAsia="Times New Roman" w:hAnsi="Calibri" w:cs="Calibri"/>
          <w:b/>
          <w:bCs/>
          <w:sz w:val="20"/>
        </w:rPr>
        <w:br w:type="page"/>
      </w:r>
    </w:p>
    <w:p w:rsidR="00F1580A" w:rsidRDefault="00F1580A" w:rsidP="003F1382">
      <w:pPr>
        <w:pStyle w:val="BlockText"/>
        <w:shd w:val="clear" w:color="auto" w:fill="FFFFFF"/>
        <w:spacing w:before="0"/>
        <w:rPr>
          <w:rFonts w:ascii="Calibri" w:eastAsia="Times New Roman" w:hAnsi="Calibri" w:cs="Calibri"/>
          <w:b/>
          <w:bCs/>
          <w:sz w:val="20"/>
        </w:rPr>
      </w:pPr>
    </w:p>
    <w:p w:rsidR="00553CE8" w:rsidRPr="00D07D69" w:rsidRDefault="00553CE8" w:rsidP="003F1382">
      <w:pPr>
        <w:pStyle w:val="BlockText"/>
        <w:shd w:val="clear" w:color="auto" w:fill="FFFFFF"/>
        <w:spacing w:before="0"/>
        <w:rPr>
          <w:rFonts w:ascii="Calibri" w:eastAsia="Times New Roman" w:hAnsi="Calibri" w:cs="Calibri"/>
          <w:b/>
          <w:bCs/>
          <w:sz w:val="20"/>
        </w:rPr>
      </w:pPr>
    </w:p>
    <w:tbl>
      <w:tblPr>
        <w:tblW w:w="0" w:type="auto"/>
        <w:tblCellMar>
          <w:left w:w="0" w:type="dxa"/>
          <w:right w:w="0" w:type="dxa"/>
        </w:tblCellMar>
        <w:tblLook w:val="00A0" w:firstRow="1" w:lastRow="0" w:firstColumn="1" w:lastColumn="0" w:noHBand="0" w:noVBand="0"/>
      </w:tblPr>
      <w:tblGrid>
        <w:gridCol w:w="60"/>
        <w:gridCol w:w="1978"/>
        <w:gridCol w:w="2610"/>
        <w:gridCol w:w="2430"/>
        <w:gridCol w:w="3060"/>
      </w:tblGrid>
      <w:tr w:rsidR="006301BA" w:rsidRPr="00D07D69" w:rsidTr="000801A0">
        <w:trPr>
          <w:cantSplit/>
          <w:trHeight w:val="391"/>
        </w:trPr>
        <w:tc>
          <w:tcPr>
            <w:tcW w:w="10138" w:type="dxa"/>
            <w:gridSpan w:val="5"/>
            <w:tcBorders>
              <w:top w:val="single" w:sz="8" w:space="0" w:color="auto"/>
              <w:left w:val="single" w:sz="8" w:space="0" w:color="auto"/>
              <w:bottom w:val="double" w:sz="4" w:space="0" w:color="auto"/>
              <w:right w:val="single" w:sz="8" w:space="0" w:color="auto"/>
            </w:tcBorders>
            <w:shd w:val="clear" w:color="auto" w:fill="DDD9C3" w:themeFill="background2" w:themeFillShade="E6"/>
            <w:tcMar>
              <w:top w:w="0" w:type="dxa"/>
              <w:left w:w="108" w:type="dxa"/>
              <w:bottom w:w="0" w:type="dxa"/>
              <w:right w:w="108" w:type="dxa"/>
            </w:tcMar>
            <w:vAlign w:val="center"/>
          </w:tcPr>
          <w:p w:rsidR="006301BA" w:rsidRPr="00023F9D" w:rsidRDefault="00DF6C83" w:rsidP="000D5E3F">
            <w:pPr>
              <w:spacing w:before="120" w:after="120"/>
              <w:rPr>
                <w:rFonts w:ascii="Calibri" w:eastAsia="Times New Roman" w:hAnsi="Calibri" w:cs="Calibri"/>
                <w:b/>
                <w:color w:val="002060"/>
                <w:sz w:val="32"/>
                <w:szCs w:val="32"/>
              </w:rPr>
            </w:pPr>
            <w:r w:rsidRPr="00023F9D">
              <w:rPr>
                <w:rFonts w:ascii="Calibri" w:eastAsia="Times New Roman" w:hAnsi="Calibri" w:cs="Calibri"/>
                <w:b/>
                <w:bCs/>
                <w:color w:val="002060"/>
                <w:sz w:val="20"/>
              </w:rPr>
              <w:t xml:space="preserve"> </w:t>
            </w:r>
            <w:r w:rsidR="00B527EB" w:rsidRPr="00023F9D">
              <w:rPr>
                <w:rFonts w:ascii="Calibri" w:eastAsia="Times New Roman" w:hAnsi="Calibri" w:cs="Calibri"/>
                <w:b/>
                <w:bCs/>
                <w:color w:val="002060"/>
                <w:sz w:val="20"/>
              </w:rPr>
              <w:br w:type="page"/>
            </w:r>
            <w:r w:rsidR="002E3CDC" w:rsidRPr="00023F9D">
              <w:rPr>
                <w:rFonts w:ascii="Calibri" w:hAnsi="Calibri" w:cs="Calibri"/>
                <w:b/>
                <w:color w:val="002060"/>
                <w:sz w:val="32"/>
                <w:szCs w:val="32"/>
              </w:rPr>
              <w:t>Thursday</w:t>
            </w:r>
            <w:r w:rsidR="006301BA" w:rsidRPr="00023F9D">
              <w:rPr>
                <w:rFonts w:ascii="Calibri" w:hAnsi="Calibri" w:cs="Calibri"/>
                <w:b/>
                <w:color w:val="002060"/>
                <w:sz w:val="32"/>
                <w:szCs w:val="32"/>
              </w:rPr>
              <w:t xml:space="preserve"> </w:t>
            </w:r>
            <w:r w:rsidR="000D5E3F" w:rsidRPr="00023F9D">
              <w:rPr>
                <w:rFonts w:ascii="Calibri" w:hAnsi="Calibri" w:cs="Calibri"/>
                <w:b/>
                <w:color w:val="002060"/>
                <w:sz w:val="32"/>
                <w:szCs w:val="32"/>
              </w:rPr>
              <w:t>21</w:t>
            </w:r>
            <w:r w:rsidR="000D5E3F" w:rsidRPr="00023F9D">
              <w:rPr>
                <w:rFonts w:ascii="Calibri" w:hAnsi="Calibri" w:cs="Calibri"/>
                <w:b/>
                <w:color w:val="002060"/>
                <w:sz w:val="32"/>
                <w:szCs w:val="32"/>
                <w:vertAlign w:val="superscript"/>
              </w:rPr>
              <w:t>st</w:t>
            </w:r>
            <w:r w:rsidR="000D5E3F" w:rsidRPr="00023F9D">
              <w:rPr>
                <w:rFonts w:ascii="Calibri" w:hAnsi="Calibri" w:cs="Calibri"/>
                <w:b/>
                <w:color w:val="002060"/>
                <w:sz w:val="32"/>
                <w:szCs w:val="32"/>
              </w:rPr>
              <w:t xml:space="preserve"> </w:t>
            </w:r>
            <w:r w:rsidR="006301BA" w:rsidRPr="00023F9D">
              <w:rPr>
                <w:rFonts w:ascii="Calibri" w:hAnsi="Calibri" w:cs="Calibri"/>
                <w:b/>
                <w:color w:val="002060"/>
                <w:sz w:val="32"/>
                <w:szCs w:val="32"/>
              </w:rPr>
              <w:t xml:space="preserve">of </w:t>
            </w:r>
            <w:r w:rsidR="000D5E3F" w:rsidRPr="00023F9D">
              <w:rPr>
                <w:rFonts w:ascii="Calibri" w:hAnsi="Calibri" w:cs="Calibri"/>
                <w:b/>
                <w:color w:val="002060"/>
                <w:sz w:val="32"/>
                <w:szCs w:val="32"/>
              </w:rPr>
              <w:t>April</w:t>
            </w:r>
            <w:r w:rsidR="00C17254">
              <w:rPr>
                <w:rFonts w:ascii="Calibri" w:hAnsi="Calibri" w:cs="Calibri"/>
                <w:b/>
                <w:color w:val="002060"/>
                <w:sz w:val="32"/>
                <w:szCs w:val="32"/>
              </w:rPr>
              <w:t xml:space="preserve">             </w:t>
            </w:r>
            <w:r w:rsidR="00C17254" w:rsidRPr="00C17254">
              <w:rPr>
                <w:rFonts w:ascii="Calibri" w:hAnsi="Calibri" w:cs="Calibri"/>
                <w:b/>
                <w:i/>
                <w:color w:val="002060"/>
                <w:sz w:val="24"/>
                <w:szCs w:val="24"/>
                <w:u w:val="single"/>
                <w:lang w:eastAsia="ja-JP"/>
              </w:rPr>
              <w:t>Venue</w:t>
            </w:r>
            <w:r w:rsidR="00C17254" w:rsidRPr="009732C1">
              <w:rPr>
                <w:rFonts w:ascii="Calibri" w:hAnsi="Calibri" w:cs="Calibri"/>
                <w:b/>
                <w:i/>
                <w:color w:val="002060"/>
                <w:sz w:val="24"/>
                <w:szCs w:val="24"/>
                <w:lang w:eastAsia="ja-JP"/>
              </w:rPr>
              <w:t>:</w:t>
            </w:r>
            <w:r w:rsidR="00C17254">
              <w:rPr>
                <w:rFonts w:ascii="Calibri" w:hAnsi="Calibri" w:cs="Calibri"/>
                <w:b/>
                <w:i/>
                <w:color w:val="002060"/>
                <w:sz w:val="24"/>
                <w:szCs w:val="24"/>
                <w:lang w:eastAsia="ja-JP"/>
              </w:rPr>
              <w:t xml:space="preserve"> </w:t>
            </w:r>
            <w:r w:rsidR="00C17254" w:rsidRPr="00C17254">
              <w:rPr>
                <w:rFonts w:ascii="Calibri" w:hAnsi="Calibri" w:cs="Calibri"/>
                <w:b/>
                <w:i/>
                <w:color w:val="002060"/>
                <w:sz w:val="24"/>
                <w:szCs w:val="24"/>
                <w:lang w:eastAsia="ja-JP"/>
              </w:rPr>
              <w:t>Pohjola Bank, Teollisuuskatu 1b</w:t>
            </w:r>
          </w:p>
        </w:tc>
      </w:tr>
      <w:tr w:rsidR="00364F14" w:rsidRPr="00D07D69" w:rsidTr="00023F9D">
        <w:trPr>
          <w:cantSplit/>
        </w:trPr>
        <w:tc>
          <w:tcPr>
            <w:tcW w:w="60" w:type="dxa"/>
            <w:shd w:val="clear" w:color="auto" w:fill="FFFFFF" w:themeFill="background1"/>
            <w:vAlign w:val="center"/>
          </w:tcPr>
          <w:p w:rsidR="00364F14" w:rsidRPr="00D07D69" w:rsidRDefault="00364F14" w:rsidP="00364F14">
            <w:pPr>
              <w:spacing w:beforeLines="60" w:before="144" w:afterLines="60" w:after="144"/>
              <w:rPr>
                <w:rFonts w:ascii="Calibri" w:hAnsi="Calibri" w:cs="Calibri"/>
                <w:i/>
              </w:rPr>
            </w:pPr>
          </w:p>
        </w:tc>
        <w:tc>
          <w:tcPr>
            <w:tcW w:w="1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761FAF" w:rsidRDefault="007C4538" w:rsidP="00364F14">
            <w:pPr>
              <w:spacing w:beforeLines="60" w:before="144" w:afterLines="60" w:after="144"/>
              <w:jc w:val="left"/>
              <w:rPr>
                <w:rFonts w:ascii="Calibri" w:hAnsi="Calibri" w:cs="Calibri"/>
                <w:b/>
                <w:bCs/>
                <w:sz w:val="24"/>
                <w:szCs w:val="24"/>
                <w:lang w:val="de-DE"/>
              </w:rPr>
            </w:pPr>
            <w:r w:rsidRPr="00761FAF">
              <w:rPr>
                <w:rFonts w:ascii="Calibri" w:hAnsi="Calibri" w:cs="Calibri"/>
                <w:b/>
                <w:bCs/>
                <w:sz w:val="24"/>
                <w:szCs w:val="24"/>
                <w:lang w:val="de-DE"/>
              </w:rPr>
              <w:t>8:30</w:t>
            </w:r>
            <w:r w:rsidR="00364F14" w:rsidRPr="00761FAF">
              <w:rPr>
                <w:rFonts w:ascii="Calibri" w:hAnsi="Calibri" w:cs="Calibri"/>
                <w:b/>
                <w:bCs/>
                <w:sz w:val="24"/>
                <w:szCs w:val="24"/>
                <w:lang w:val="de-DE"/>
              </w:rPr>
              <w:t xml:space="preserve"> </w:t>
            </w:r>
            <w:r w:rsidRPr="00761FAF">
              <w:rPr>
                <w:rFonts w:ascii="Calibri" w:hAnsi="Calibri" w:cs="Calibri"/>
                <w:b/>
                <w:bCs/>
                <w:sz w:val="24"/>
                <w:szCs w:val="24"/>
                <w:lang w:val="de-DE"/>
              </w:rPr>
              <w:t>– 9:00</w:t>
            </w:r>
          </w:p>
        </w:tc>
        <w:tc>
          <w:tcPr>
            <w:tcW w:w="81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761FAF" w:rsidRDefault="007C4538" w:rsidP="007B1D13">
            <w:pPr>
              <w:spacing w:beforeLines="60" w:before="144" w:afterLines="60" w:after="144"/>
              <w:jc w:val="left"/>
              <w:rPr>
                <w:rFonts w:ascii="Calibri" w:hAnsi="Calibri" w:cs="Calibri"/>
                <w:b/>
                <w:i/>
                <w:sz w:val="24"/>
                <w:szCs w:val="24"/>
              </w:rPr>
            </w:pPr>
            <w:r w:rsidRPr="00761FAF">
              <w:rPr>
                <w:rFonts w:ascii="Calibri" w:hAnsi="Calibri" w:cs="Calibri"/>
                <w:sz w:val="24"/>
                <w:szCs w:val="24"/>
              </w:rPr>
              <w:t xml:space="preserve">Arrival &amp; Check-in at </w:t>
            </w:r>
            <w:proofErr w:type="spellStart"/>
            <w:r w:rsidR="007B1D13" w:rsidRPr="00761FAF">
              <w:rPr>
                <w:rFonts w:ascii="Calibri" w:hAnsi="Calibri" w:cs="Calibri"/>
                <w:sz w:val="24"/>
                <w:szCs w:val="24"/>
              </w:rPr>
              <w:t>Pohjola</w:t>
            </w:r>
            <w:proofErr w:type="spellEnd"/>
            <w:r w:rsidR="007B1D13" w:rsidRPr="00761FAF">
              <w:rPr>
                <w:rFonts w:ascii="Calibri" w:hAnsi="Calibri" w:cs="Calibri"/>
                <w:sz w:val="24"/>
                <w:szCs w:val="24"/>
              </w:rPr>
              <w:t xml:space="preserve"> Bank </w:t>
            </w:r>
            <w:r w:rsidRPr="00761FAF">
              <w:rPr>
                <w:rFonts w:ascii="Calibri" w:hAnsi="Calibri" w:cs="Calibri"/>
                <w:sz w:val="24"/>
                <w:szCs w:val="24"/>
              </w:rPr>
              <w:t>premises</w:t>
            </w:r>
          </w:p>
        </w:tc>
      </w:tr>
      <w:tr w:rsidR="00D46F82" w:rsidRPr="00D07D69" w:rsidTr="00BE512F">
        <w:trPr>
          <w:cantSplit/>
        </w:trPr>
        <w:tc>
          <w:tcPr>
            <w:tcW w:w="10138" w:type="dxa"/>
            <w:gridSpan w:val="5"/>
            <w:tcBorders>
              <w:top w:val="nil"/>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tcPr>
          <w:p w:rsidR="00D46F82" w:rsidRPr="00D07D69" w:rsidRDefault="00D46F82" w:rsidP="00B90F6D">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 xml:space="preserve">Morning </w:t>
            </w:r>
            <w:r w:rsidR="001B1986" w:rsidRPr="00D07D69">
              <w:rPr>
                <w:rFonts w:ascii="Calibri" w:hAnsi="Calibri" w:cs="Calibri"/>
                <w:b/>
                <w:color w:val="FFFFFF" w:themeColor="background1"/>
                <w:sz w:val="28"/>
                <w:szCs w:val="28"/>
              </w:rPr>
              <w:t>Session</w:t>
            </w:r>
          </w:p>
        </w:tc>
      </w:tr>
      <w:tr w:rsidR="001B1986" w:rsidRPr="00D07D69" w:rsidTr="00023F9D">
        <w:trPr>
          <w:cantSplit/>
        </w:trPr>
        <w:tc>
          <w:tcPr>
            <w:tcW w:w="60" w:type="dxa"/>
            <w:vAlign w:val="center"/>
          </w:tcPr>
          <w:p w:rsidR="001B1986" w:rsidRPr="00D07D69" w:rsidRDefault="001B1986" w:rsidP="001B1986">
            <w:pPr>
              <w:spacing w:beforeLines="40" w:before="96" w:afterLines="60" w:after="144"/>
              <w:rPr>
                <w:rFonts w:ascii="Calibri" w:hAnsi="Calibri" w:cs="Calibri"/>
                <w:szCs w:val="22"/>
              </w:rPr>
            </w:pPr>
            <w:r w:rsidRPr="00D07D69">
              <w:rPr>
                <w:rFonts w:ascii="Calibri" w:hAnsi="Calibri" w:cs="Calibri"/>
                <w:szCs w:val="22"/>
              </w:rPr>
              <w:t> </w:t>
            </w:r>
          </w:p>
        </w:tc>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761FAF" w:rsidRDefault="001B1986" w:rsidP="001B1986">
            <w:pPr>
              <w:spacing w:beforeLines="40" w:before="96" w:afterLines="60" w:after="144"/>
              <w:rPr>
                <w:rFonts w:ascii="Calibri" w:eastAsia="Times New Roman" w:hAnsi="Calibri" w:cs="Calibri"/>
                <w:b/>
                <w:sz w:val="24"/>
                <w:szCs w:val="24"/>
              </w:rPr>
            </w:pPr>
            <w:r w:rsidRPr="00761FAF">
              <w:rPr>
                <w:rFonts w:ascii="Calibri" w:hAnsi="Calibri" w:cs="Calibri"/>
                <w:b/>
                <w:sz w:val="24"/>
                <w:szCs w:val="24"/>
              </w:rPr>
              <w:t>09:00 – 10:45</w:t>
            </w:r>
          </w:p>
        </w:tc>
        <w:tc>
          <w:tcPr>
            <w:tcW w:w="2610" w:type="dxa"/>
            <w:tcBorders>
              <w:top w:val="nil"/>
              <w:left w:val="nil"/>
              <w:bottom w:val="single" w:sz="8" w:space="0" w:color="auto"/>
              <w:right w:val="single" w:sz="8" w:space="0" w:color="auto"/>
            </w:tcBorders>
            <w:shd w:val="clear" w:color="auto" w:fill="FFFFFF"/>
            <w:vAlign w:val="center"/>
          </w:tcPr>
          <w:p w:rsidR="001B1986" w:rsidRPr="00761FAF" w:rsidRDefault="001B1986"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761FAF" w:rsidRDefault="001B1986"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761FAF" w:rsidRDefault="001B1986" w:rsidP="00BA00F0">
            <w:pPr>
              <w:pStyle w:val="BlockText"/>
              <w:shd w:val="clear" w:color="auto" w:fill="FFFFFF"/>
              <w:spacing w:before="120" w:after="120"/>
              <w:jc w:val="center"/>
              <w:rPr>
                <w:rFonts w:ascii="Calibri" w:hAnsi="Calibri" w:cs="Calibri"/>
                <w:sz w:val="24"/>
                <w:szCs w:val="24"/>
              </w:rPr>
            </w:pPr>
            <w:r w:rsidRPr="00761FAF">
              <w:rPr>
                <w:rFonts w:ascii="Calibri" w:hAnsi="Calibri" w:cs="Calibri"/>
                <w:sz w:val="24"/>
                <w:szCs w:val="24"/>
              </w:rPr>
              <w:t>Settlement and Reconciliation WG</w:t>
            </w:r>
          </w:p>
        </w:tc>
      </w:tr>
      <w:tr w:rsidR="00D46F82" w:rsidRPr="00D07D69" w:rsidTr="00023F9D">
        <w:trPr>
          <w:cantSplit/>
        </w:trPr>
        <w:tc>
          <w:tcPr>
            <w:tcW w:w="60" w:type="dxa"/>
            <w:shd w:val="clear" w:color="auto" w:fill="FFFFFF" w:themeFill="background1"/>
            <w:vAlign w:val="center"/>
          </w:tcPr>
          <w:p w:rsidR="00D46F82" w:rsidRPr="00D07D69" w:rsidRDefault="00D46F82" w:rsidP="00461BDF">
            <w:pPr>
              <w:spacing w:beforeLines="40" w:before="96" w:afterLines="60" w:after="144"/>
              <w:rPr>
                <w:rFonts w:ascii="Calibri" w:hAnsi="Calibri" w:cs="Calibri"/>
                <w:b/>
                <w:szCs w:val="22"/>
              </w:rPr>
            </w:pPr>
            <w:r w:rsidRPr="00D07D69">
              <w:rPr>
                <w:rFonts w:ascii="Calibri" w:hAnsi="Calibri" w:cs="Calibri"/>
                <w:b/>
                <w:szCs w:val="22"/>
              </w:rPr>
              <w:t> </w:t>
            </w:r>
          </w:p>
        </w:tc>
        <w:tc>
          <w:tcPr>
            <w:tcW w:w="197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761FAF" w:rsidRDefault="00D46F82" w:rsidP="00461BDF">
            <w:pPr>
              <w:spacing w:beforeLines="40" w:before="96" w:afterLines="60" w:after="144"/>
              <w:rPr>
                <w:rFonts w:ascii="Calibri" w:hAnsi="Calibri" w:cs="Calibri"/>
                <w:b/>
                <w:sz w:val="24"/>
                <w:szCs w:val="24"/>
              </w:rPr>
            </w:pPr>
            <w:r w:rsidRPr="00761FAF">
              <w:rPr>
                <w:rFonts w:ascii="Calibri" w:hAnsi="Calibri" w:cs="Calibri"/>
                <w:b/>
                <w:sz w:val="24"/>
                <w:szCs w:val="24"/>
              </w:rPr>
              <w:t>10:45 – 11:00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761FAF" w:rsidRDefault="00D46F82" w:rsidP="00461BDF">
            <w:pPr>
              <w:spacing w:beforeLines="40" w:before="96" w:afterLines="60" w:after="144"/>
              <w:rPr>
                <w:rFonts w:ascii="Calibri" w:hAnsi="Calibri" w:cs="Calibri"/>
                <w:b/>
                <w:sz w:val="24"/>
                <w:szCs w:val="24"/>
              </w:rPr>
            </w:pPr>
            <w:r w:rsidRPr="00761FAF">
              <w:rPr>
                <w:rFonts w:ascii="Calibri" w:hAnsi="Calibri" w:cs="Calibri"/>
                <w:b/>
                <w:sz w:val="24"/>
                <w:szCs w:val="24"/>
              </w:rPr>
              <w:t>Coffee Break</w:t>
            </w:r>
          </w:p>
        </w:tc>
      </w:tr>
      <w:tr w:rsidR="001B1986" w:rsidRPr="00D07D69" w:rsidTr="00023F9D">
        <w:trPr>
          <w:cantSplit/>
          <w:trHeight w:val="597"/>
        </w:trPr>
        <w:tc>
          <w:tcPr>
            <w:tcW w:w="60" w:type="dxa"/>
            <w:vAlign w:val="center"/>
          </w:tcPr>
          <w:p w:rsidR="001B1986" w:rsidRPr="00D07D69" w:rsidRDefault="001B1986" w:rsidP="001B1986">
            <w:pPr>
              <w:spacing w:beforeLines="40" w:before="96" w:afterLines="60" w:after="144"/>
              <w:rPr>
                <w:rFonts w:ascii="Calibri" w:hAnsi="Calibri" w:cs="Calibri"/>
                <w:szCs w:val="22"/>
              </w:rPr>
            </w:pPr>
            <w:r w:rsidRPr="00D07D69">
              <w:rPr>
                <w:rFonts w:ascii="Calibri" w:hAnsi="Calibri" w:cs="Calibri"/>
                <w:szCs w:val="22"/>
              </w:rPr>
              <w:t> </w:t>
            </w:r>
          </w:p>
        </w:tc>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761FAF" w:rsidRDefault="001B1986" w:rsidP="001B1986">
            <w:pPr>
              <w:spacing w:beforeLines="40" w:before="96" w:afterLines="60" w:after="144"/>
              <w:rPr>
                <w:rFonts w:ascii="Calibri" w:eastAsia="Times New Roman" w:hAnsi="Calibri" w:cs="Calibri"/>
                <w:b/>
                <w:sz w:val="24"/>
                <w:szCs w:val="24"/>
              </w:rPr>
            </w:pPr>
            <w:r w:rsidRPr="00761FAF">
              <w:rPr>
                <w:rFonts w:ascii="Calibri" w:hAnsi="Calibri" w:cs="Calibri"/>
                <w:b/>
                <w:sz w:val="24"/>
                <w:szCs w:val="24"/>
              </w:rPr>
              <w:t>11:00 – 12:30</w:t>
            </w:r>
          </w:p>
        </w:tc>
        <w:tc>
          <w:tcPr>
            <w:tcW w:w="2610" w:type="dxa"/>
            <w:tcBorders>
              <w:top w:val="nil"/>
              <w:left w:val="nil"/>
              <w:bottom w:val="single" w:sz="8" w:space="0" w:color="auto"/>
              <w:right w:val="single" w:sz="8" w:space="0" w:color="auto"/>
            </w:tcBorders>
            <w:shd w:val="clear" w:color="auto" w:fill="FFFFFF"/>
            <w:vAlign w:val="center"/>
          </w:tcPr>
          <w:p w:rsidR="001B1986" w:rsidRPr="00761FAF" w:rsidRDefault="001B1986"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761FAF" w:rsidRDefault="001B1986"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761FAF" w:rsidRDefault="001B1986" w:rsidP="00BA00F0">
            <w:pPr>
              <w:pStyle w:val="BlockText"/>
              <w:shd w:val="clear" w:color="auto" w:fill="FFFFFF"/>
              <w:spacing w:before="120" w:after="120"/>
              <w:jc w:val="center"/>
              <w:rPr>
                <w:rFonts w:ascii="Calibri" w:hAnsi="Calibri" w:cs="Calibri"/>
                <w:sz w:val="24"/>
                <w:szCs w:val="24"/>
              </w:rPr>
            </w:pPr>
            <w:r w:rsidRPr="00761FAF">
              <w:rPr>
                <w:rFonts w:ascii="Calibri" w:hAnsi="Calibri" w:cs="Calibri"/>
                <w:sz w:val="24"/>
                <w:szCs w:val="24"/>
              </w:rPr>
              <w:t>Settlement and Reconciliation WG</w:t>
            </w:r>
          </w:p>
        </w:tc>
      </w:tr>
      <w:tr w:rsidR="00D46F82" w:rsidRPr="00D07D69" w:rsidTr="00023F9D">
        <w:trPr>
          <w:cantSplit/>
        </w:trPr>
        <w:tc>
          <w:tcPr>
            <w:tcW w:w="60" w:type="dxa"/>
            <w:tcBorders>
              <w:top w:val="nil"/>
              <w:left w:val="nil"/>
              <w:bottom w:val="double" w:sz="4" w:space="0" w:color="auto"/>
              <w:right w:val="nil"/>
            </w:tcBorders>
            <w:shd w:val="clear" w:color="auto" w:fill="FFFFFF" w:themeFill="background1"/>
            <w:vAlign w:val="center"/>
          </w:tcPr>
          <w:p w:rsidR="00D46F82" w:rsidRPr="00D07D69" w:rsidRDefault="00D46F82" w:rsidP="001B1986">
            <w:pPr>
              <w:spacing w:beforeLines="40" w:before="96" w:afterLines="60" w:after="144"/>
              <w:rPr>
                <w:rFonts w:ascii="Calibri" w:hAnsi="Calibri" w:cs="Calibri"/>
                <w:szCs w:val="22"/>
              </w:rPr>
            </w:pPr>
            <w:r w:rsidRPr="00D07D69">
              <w:rPr>
                <w:rFonts w:ascii="Calibri" w:hAnsi="Calibri" w:cs="Calibri"/>
                <w:szCs w:val="22"/>
              </w:rPr>
              <w:t> </w:t>
            </w:r>
          </w:p>
        </w:tc>
        <w:tc>
          <w:tcPr>
            <w:tcW w:w="197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761FAF" w:rsidRDefault="00D46F82" w:rsidP="001B1986">
            <w:pPr>
              <w:spacing w:beforeLines="40" w:before="96" w:afterLines="60" w:after="144"/>
              <w:rPr>
                <w:rFonts w:ascii="Calibri" w:hAnsi="Calibri" w:cs="Calibri"/>
                <w:b/>
                <w:sz w:val="24"/>
                <w:szCs w:val="24"/>
              </w:rPr>
            </w:pPr>
            <w:r w:rsidRPr="00761FAF">
              <w:rPr>
                <w:rFonts w:ascii="Calibri" w:hAnsi="Calibri" w:cs="Calibri"/>
                <w:b/>
                <w:sz w:val="24"/>
                <w:szCs w:val="24"/>
              </w:rPr>
              <w:t>12:30 – 13:30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761FAF" w:rsidRDefault="00D46F82" w:rsidP="001B1986">
            <w:pPr>
              <w:spacing w:beforeLines="40" w:before="96" w:afterLines="60" w:after="144"/>
              <w:rPr>
                <w:rFonts w:ascii="Calibri" w:hAnsi="Calibri" w:cs="Calibri"/>
                <w:sz w:val="24"/>
                <w:szCs w:val="24"/>
              </w:rPr>
            </w:pPr>
            <w:r w:rsidRPr="00761FAF">
              <w:rPr>
                <w:rFonts w:ascii="Calibri" w:hAnsi="Calibri" w:cs="Calibri"/>
                <w:b/>
                <w:sz w:val="24"/>
                <w:szCs w:val="24"/>
              </w:rPr>
              <w:t>Lunch</w:t>
            </w:r>
          </w:p>
        </w:tc>
      </w:tr>
      <w:tr w:rsidR="001B1986" w:rsidRPr="00D07D69" w:rsidTr="00BE512F">
        <w:trPr>
          <w:cantSplit/>
        </w:trPr>
        <w:tc>
          <w:tcPr>
            <w:tcW w:w="10138" w:type="dxa"/>
            <w:gridSpan w:val="5"/>
            <w:tcBorders>
              <w:top w:val="nil"/>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tcPr>
          <w:p w:rsidR="00D46F82" w:rsidRPr="00D07D69" w:rsidRDefault="00D46F82" w:rsidP="00B90F6D">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 xml:space="preserve">Afternoon </w:t>
            </w:r>
            <w:r w:rsidR="001B1986" w:rsidRPr="00D07D69">
              <w:rPr>
                <w:rFonts w:ascii="Calibri" w:hAnsi="Calibri" w:cs="Calibri"/>
                <w:b/>
                <w:color w:val="FFFFFF" w:themeColor="background1"/>
                <w:sz w:val="28"/>
                <w:szCs w:val="28"/>
              </w:rPr>
              <w:t>Session</w:t>
            </w:r>
          </w:p>
        </w:tc>
      </w:tr>
      <w:tr w:rsidR="0055180F" w:rsidRPr="00D07D69" w:rsidTr="00023F9D">
        <w:trPr>
          <w:cantSplit/>
          <w:trHeight w:val="840"/>
        </w:trPr>
        <w:tc>
          <w:tcPr>
            <w:tcW w:w="60" w:type="dxa"/>
            <w:vAlign w:val="center"/>
          </w:tcPr>
          <w:p w:rsidR="0055180F" w:rsidRPr="00D07D69" w:rsidRDefault="0055180F" w:rsidP="001B1986">
            <w:pPr>
              <w:spacing w:beforeLines="40" w:before="96" w:afterLines="60" w:after="144"/>
              <w:rPr>
                <w:rFonts w:ascii="Calibri" w:hAnsi="Calibri" w:cs="Calibri"/>
                <w:sz w:val="24"/>
                <w:szCs w:val="24"/>
              </w:rPr>
            </w:pPr>
            <w:r w:rsidRPr="00D07D69">
              <w:rPr>
                <w:rFonts w:ascii="Calibri" w:hAnsi="Calibri" w:cs="Calibri"/>
              </w:rPr>
              <w:t> </w:t>
            </w:r>
          </w:p>
        </w:tc>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5180F" w:rsidRPr="00761FAF" w:rsidRDefault="0055180F" w:rsidP="001B1986">
            <w:pPr>
              <w:spacing w:beforeLines="40" w:before="96" w:afterLines="60" w:after="144"/>
              <w:rPr>
                <w:rFonts w:ascii="Calibri" w:eastAsia="Times New Roman" w:hAnsi="Calibri" w:cs="Calibri"/>
                <w:b/>
                <w:sz w:val="24"/>
                <w:szCs w:val="24"/>
              </w:rPr>
            </w:pPr>
            <w:r w:rsidRPr="00761FAF">
              <w:rPr>
                <w:rFonts w:ascii="Calibri" w:hAnsi="Calibri" w:cs="Calibri"/>
                <w:b/>
                <w:sz w:val="24"/>
                <w:szCs w:val="24"/>
              </w:rPr>
              <w:t>13:30 – 15:</w:t>
            </w:r>
            <w:r w:rsidR="00E83537" w:rsidRPr="00761FAF">
              <w:rPr>
                <w:rFonts w:ascii="Calibri" w:hAnsi="Calibri" w:cs="Calibri"/>
                <w:b/>
                <w:sz w:val="24"/>
                <w:szCs w:val="24"/>
              </w:rPr>
              <w:t>30</w:t>
            </w:r>
          </w:p>
        </w:tc>
        <w:tc>
          <w:tcPr>
            <w:tcW w:w="2610" w:type="dxa"/>
            <w:tcBorders>
              <w:top w:val="nil"/>
              <w:left w:val="nil"/>
              <w:bottom w:val="single" w:sz="8" w:space="0" w:color="auto"/>
              <w:right w:val="single" w:sz="8" w:space="0" w:color="auto"/>
            </w:tcBorders>
            <w:shd w:val="clear" w:color="auto" w:fill="FFFFFF"/>
            <w:vAlign w:val="center"/>
          </w:tcPr>
          <w:p w:rsidR="0055180F" w:rsidRPr="00761FAF" w:rsidRDefault="0055180F"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30" w:type="dxa"/>
            <w:tcBorders>
              <w:top w:val="nil"/>
              <w:left w:val="nil"/>
              <w:bottom w:val="single" w:sz="8" w:space="0" w:color="auto"/>
              <w:right w:val="single" w:sz="8" w:space="0" w:color="auto"/>
            </w:tcBorders>
            <w:shd w:val="clear" w:color="auto" w:fill="FFFFFF"/>
            <w:vAlign w:val="center"/>
          </w:tcPr>
          <w:p w:rsidR="0055180F" w:rsidRPr="00761FAF" w:rsidRDefault="0055180F"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60" w:type="dxa"/>
            <w:tcBorders>
              <w:top w:val="nil"/>
              <w:left w:val="nil"/>
              <w:bottom w:val="single" w:sz="8" w:space="0" w:color="auto"/>
              <w:right w:val="single" w:sz="8" w:space="0" w:color="auto"/>
            </w:tcBorders>
            <w:shd w:val="clear" w:color="auto" w:fill="FFFFFF"/>
            <w:vAlign w:val="center"/>
          </w:tcPr>
          <w:p w:rsidR="0055180F" w:rsidRPr="00761FAF" w:rsidRDefault="0055180F" w:rsidP="00BA00F0">
            <w:pPr>
              <w:pStyle w:val="BlockText"/>
              <w:shd w:val="clear" w:color="auto" w:fill="FFFFFF"/>
              <w:spacing w:before="120" w:after="120"/>
              <w:jc w:val="center"/>
              <w:rPr>
                <w:rFonts w:ascii="Calibri" w:hAnsi="Calibri" w:cs="Calibri"/>
                <w:sz w:val="24"/>
                <w:szCs w:val="24"/>
              </w:rPr>
            </w:pPr>
            <w:r w:rsidRPr="00761FAF">
              <w:rPr>
                <w:rFonts w:ascii="Calibri" w:hAnsi="Calibri" w:cs="Calibri"/>
                <w:sz w:val="24"/>
                <w:szCs w:val="24"/>
              </w:rPr>
              <w:t>Settlement and Reconciliation WG</w:t>
            </w:r>
          </w:p>
        </w:tc>
      </w:tr>
      <w:tr w:rsidR="00D46F82" w:rsidRPr="00D07D69" w:rsidTr="00023F9D">
        <w:trPr>
          <w:cantSplit/>
          <w:trHeight w:val="132"/>
        </w:trPr>
        <w:tc>
          <w:tcPr>
            <w:tcW w:w="60" w:type="dxa"/>
            <w:shd w:val="clear" w:color="auto" w:fill="FFFFFF" w:themeFill="background1"/>
            <w:vAlign w:val="center"/>
          </w:tcPr>
          <w:p w:rsidR="00D46F82" w:rsidRPr="00D07D69" w:rsidRDefault="00D46F82" w:rsidP="001B1986">
            <w:pPr>
              <w:spacing w:beforeLines="40" w:before="96" w:afterLines="60" w:after="144"/>
              <w:rPr>
                <w:rFonts w:ascii="Calibri" w:hAnsi="Calibri" w:cs="Calibri"/>
                <w:sz w:val="24"/>
                <w:szCs w:val="24"/>
              </w:rPr>
            </w:pPr>
            <w:r w:rsidRPr="00D07D69">
              <w:rPr>
                <w:rFonts w:ascii="Calibri" w:hAnsi="Calibri" w:cs="Calibri"/>
              </w:rPr>
              <w:t> </w:t>
            </w:r>
          </w:p>
        </w:tc>
        <w:tc>
          <w:tcPr>
            <w:tcW w:w="197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761FAF" w:rsidRDefault="00E83537" w:rsidP="001B1986">
            <w:pPr>
              <w:spacing w:beforeLines="40" w:before="96" w:afterLines="60" w:after="144"/>
              <w:rPr>
                <w:rFonts w:ascii="Calibri" w:hAnsi="Calibri" w:cs="Calibri"/>
                <w:b/>
                <w:sz w:val="24"/>
                <w:szCs w:val="24"/>
              </w:rPr>
            </w:pPr>
            <w:r w:rsidRPr="00761FAF">
              <w:rPr>
                <w:rFonts w:ascii="Calibri" w:hAnsi="Calibri" w:cs="Calibri"/>
                <w:b/>
                <w:sz w:val="24"/>
                <w:szCs w:val="24"/>
              </w:rPr>
              <w:t>15:30</w:t>
            </w:r>
            <w:r w:rsidR="00D46F82" w:rsidRPr="00761FAF">
              <w:rPr>
                <w:rFonts w:ascii="Calibri" w:hAnsi="Calibri" w:cs="Calibri"/>
                <w:b/>
                <w:sz w:val="24"/>
                <w:szCs w:val="24"/>
              </w:rPr>
              <w:t xml:space="preserve"> – 15:</w:t>
            </w:r>
            <w:r w:rsidRPr="00761FAF">
              <w:rPr>
                <w:rFonts w:ascii="Calibri" w:hAnsi="Calibri" w:cs="Calibri"/>
                <w:b/>
                <w:sz w:val="24"/>
                <w:szCs w:val="24"/>
              </w:rPr>
              <w:t>45</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761FAF" w:rsidRDefault="00D46F82" w:rsidP="001B1986">
            <w:pPr>
              <w:spacing w:beforeLines="40" w:before="96" w:afterLines="60" w:after="144"/>
              <w:rPr>
                <w:rFonts w:ascii="Calibri" w:hAnsi="Calibri" w:cs="Calibri"/>
                <w:b/>
                <w:sz w:val="24"/>
                <w:szCs w:val="24"/>
              </w:rPr>
            </w:pPr>
            <w:r w:rsidRPr="00761FAF">
              <w:rPr>
                <w:rFonts w:ascii="Calibri" w:hAnsi="Calibri" w:cs="Calibri"/>
                <w:b/>
                <w:sz w:val="24"/>
                <w:szCs w:val="24"/>
              </w:rPr>
              <w:t>Coffee Break</w:t>
            </w:r>
          </w:p>
        </w:tc>
      </w:tr>
      <w:tr w:rsidR="001B1986" w:rsidRPr="00D07D69" w:rsidTr="00023F9D">
        <w:trPr>
          <w:cantSplit/>
          <w:trHeight w:val="132"/>
        </w:trPr>
        <w:tc>
          <w:tcPr>
            <w:tcW w:w="60" w:type="dxa"/>
            <w:tcBorders>
              <w:top w:val="nil"/>
              <w:left w:val="nil"/>
              <w:bottom w:val="nil"/>
              <w:right w:val="nil"/>
            </w:tcBorders>
            <w:vAlign w:val="center"/>
          </w:tcPr>
          <w:p w:rsidR="001B1986" w:rsidRPr="00D07D69" w:rsidRDefault="001B1986" w:rsidP="001B1986">
            <w:pPr>
              <w:spacing w:beforeLines="40" w:before="96" w:afterLines="60" w:after="144"/>
              <w:rPr>
                <w:rFonts w:ascii="Calibri" w:hAnsi="Calibri" w:cs="Calibri"/>
                <w:sz w:val="24"/>
                <w:szCs w:val="24"/>
              </w:rPr>
            </w:pPr>
            <w:r w:rsidRPr="00D07D69">
              <w:rPr>
                <w:rFonts w:ascii="Calibri" w:hAnsi="Calibri" w:cs="Calibri"/>
              </w:rPr>
              <w:t> </w:t>
            </w:r>
          </w:p>
        </w:tc>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761FAF" w:rsidRDefault="00E83537" w:rsidP="001B1986">
            <w:pPr>
              <w:spacing w:beforeLines="40" w:before="96" w:afterLines="60" w:after="144"/>
              <w:rPr>
                <w:rFonts w:ascii="Calibri" w:eastAsia="Times New Roman" w:hAnsi="Calibri" w:cs="Calibri"/>
                <w:b/>
                <w:sz w:val="24"/>
                <w:szCs w:val="24"/>
              </w:rPr>
            </w:pPr>
            <w:r w:rsidRPr="00761FAF">
              <w:rPr>
                <w:rFonts w:ascii="Calibri" w:hAnsi="Calibri" w:cs="Calibri"/>
                <w:b/>
                <w:sz w:val="24"/>
                <w:szCs w:val="24"/>
              </w:rPr>
              <w:t>15:45</w:t>
            </w:r>
            <w:r w:rsidR="001B1986" w:rsidRPr="00761FAF">
              <w:rPr>
                <w:rFonts w:ascii="Calibri" w:hAnsi="Calibri" w:cs="Calibri"/>
                <w:b/>
                <w:sz w:val="24"/>
                <w:szCs w:val="24"/>
              </w:rPr>
              <w:t xml:space="preserve"> – 17:</w:t>
            </w:r>
            <w:r w:rsidR="00B90F6D" w:rsidRPr="00761FAF">
              <w:rPr>
                <w:rFonts w:ascii="Calibri" w:hAnsi="Calibri" w:cs="Calibri"/>
                <w:b/>
                <w:sz w:val="24"/>
                <w:szCs w:val="24"/>
              </w:rPr>
              <w:t>30</w:t>
            </w:r>
          </w:p>
        </w:tc>
        <w:tc>
          <w:tcPr>
            <w:tcW w:w="2610" w:type="dxa"/>
            <w:tcBorders>
              <w:top w:val="nil"/>
              <w:left w:val="nil"/>
              <w:bottom w:val="single" w:sz="8" w:space="0" w:color="auto"/>
              <w:right w:val="single" w:sz="8" w:space="0" w:color="auto"/>
            </w:tcBorders>
            <w:shd w:val="clear" w:color="auto" w:fill="FFFFFF"/>
            <w:vAlign w:val="center"/>
          </w:tcPr>
          <w:p w:rsidR="001B1986" w:rsidRPr="00761FAF" w:rsidRDefault="001B1986"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761FAF" w:rsidRDefault="001B1986"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eastAsia="Times New Roman" w:hAnsi="Calibri" w:cs="Calibri"/>
                <w:sz w:val="24"/>
                <w:szCs w:val="24"/>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761FAF" w:rsidRDefault="001B1986" w:rsidP="00BA00F0">
            <w:pPr>
              <w:pStyle w:val="BlockText"/>
              <w:shd w:val="clear" w:color="auto" w:fill="FFFFFF"/>
              <w:spacing w:before="120" w:after="120"/>
              <w:jc w:val="center"/>
              <w:rPr>
                <w:rFonts w:ascii="Calibri" w:hAnsi="Calibri" w:cs="Calibri"/>
                <w:sz w:val="24"/>
                <w:szCs w:val="24"/>
              </w:rPr>
            </w:pPr>
            <w:r w:rsidRPr="00761FAF">
              <w:rPr>
                <w:rFonts w:ascii="Calibri" w:hAnsi="Calibri" w:cs="Calibri"/>
                <w:sz w:val="24"/>
                <w:szCs w:val="24"/>
              </w:rPr>
              <w:t>Settlement and Reconciliation WG</w:t>
            </w:r>
          </w:p>
        </w:tc>
      </w:tr>
      <w:tr w:rsidR="005264C0" w:rsidRPr="00D07D69" w:rsidTr="00C17254">
        <w:trPr>
          <w:cantSplit/>
        </w:trPr>
        <w:tc>
          <w:tcPr>
            <w:tcW w:w="10138" w:type="dxa"/>
            <w:gridSpan w:val="5"/>
            <w:tcBorders>
              <w:top w:val="nil"/>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tcPr>
          <w:p w:rsidR="005264C0" w:rsidRPr="00D07D69" w:rsidRDefault="005264C0" w:rsidP="00B90F6D">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Evening</w:t>
            </w:r>
          </w:p>
        </w:tc>
      </w:tr>
      <w:tr w:rsidR="00551D3C" w:rsidRPr="0092669D" w:rsidTr="00897627">
        <w:trPr>
          <w:cantSplit/>
        </w:trPr>
        <w:tc>
          <w:tcPr>
            <w:tcW w:w="60" w:type="dxa"/>
            <w:shd w:val="clear" w:color="auto" w:fill="FFFFFF" w:themeFill="background1"/>
            <w:vAlign w:val="center"/>
          </w:tcPr>
          <w:p w:rsidR="00551D3C" w:rsidRPr="0092669D" w:rsidRDefault="00551D3C" w:rsidP="001B1986">
            <w:pPr>
              <w:spacing w:before="60" w:afterLines="60" w:after="144"/>
              <w:rPr>
                <w:rFonts w:ascii="Calibri" w:hAnsi="Calibri" w:cs="Calibri"/>
                <w:szCs w:val="22"/>
              </w:rPr>
            </w:pPr>
          </w:p>
        </w:tc>
        <w:tc>
          <w:tcPr>
            <w:tcW w:w="197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51D3C" w:rsidRPr="0092669D" w:rsidRDefault="00551D3C" w:rsidP="00056972">
            <w:pPr>
              <w:spacing w:before="60" w:after="60"/>
              <w:jc w:val="left"/>
              <w:rPr>
                <w:rFonts w:ascii="Calibri" w:hAnsi="Calibri" w:cs="Calibri"/>
                <w:b/>
                <w:color w:val="FF0000"/>
                <w:szCs w:val="22"/>
              </w:rPr>
            </w:pPr>
          </w:p>
        </w:tc>
        <w:tc>
          <w:tcPr>
            <w:tcW w:w="810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51D3C" w:rsidRPr="0092669D" w:rsidRDefault="00551D3C" w:rsidP="00056972">
            <w:pPr>
              <w:spacing w:before="60" w:after="60"/>
              <w:jc w:val="left"/>
              <w:rPr>
                <w:rFonts w:ascii="Calibri" w:hAnsi="Calibri" w:cs="Calibri"/>
                <w:b/>
                <w:color w:val="FF0000"/>
                <w:szCs w:val="22"/>
              </w:rPr>
            </w:pPr>
          </w:p>
        </w:tc>
      </w:tr>
      <w:tr w:rsidR="00551D3C" w:rsidRPr="0092669D" w:rsidTr="00897627">
        <w:trPr>
          <w:cantSplit/>
        </w:trPr>
        <w:tc>
          <w:tcPr>
            <w:tcW w:w="60" w:type="dxa"/>
            <w:shd w:val="clear" w:color="auto" w:fill="FFFFFF" w:themeFill="background1"/>
            <w:vAlign w:val="center"/>
          </w:tcPr>
          <w:p w:rsidR="00551D3C" w:rsidRPr="0092669D" w:rsidRDefault="00551D3C" w:rsidP="00B90F6D">
            <w:pPr>
              <w:spacing w:before="120" w:after="120"/>
              <w:rPr>
                <w:rFonts w:ascii="Calibri" w:hAnsi="Calibri" w:cs="Calibri"/>
                <w:szCs w:val="22"/>
              </w:rPr>
            </w:pPr>
            <w:r w:rsidRPr="0092669D">
              <w:rPr>
                <w:rFonts w:ascii="Calibri" w:hAnsi="Calibri" w:cs="Calibri"/>
                <w:szCs w:val="22"/>
              </w:rPr>
              <w:t> </w:t>
            </w:r>
          </w:p>
        </w:tc>
        <w:tc>
          <w:tcPr>
            <w:tcW w:w="197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551D3C" w:rsidRPr="00761FAF" w:rsidRDefault="007B1D13" w:rsidP="007B1D13">
            <w:pPr>
              <w:spacing w:before="120" w:after="120"/>
              <w:rPr>
                <w:rFonts w:ascii="Calibri" w:hAnsi="Calibri" w:cs="Calibri"/>
                <w:b/>
                <w:sz w:val="24"/>
                <w:szCs w:val="24"/>
              </w:rPr>
            </w:pPr>
            <w:r w:rsidRPr="00761FAF">
              <w:rPr>
                <w:rFonts w:ascii="Calibri" w:hAnsi="Calibri" w:cs="Calibri"/>
                <w:b/>
                <w:sz w:val="24"/>
                <w:szCs w:val="24"/>
              </w:rPr>
              <w:t>19</w:t>
            </w:r>
            <w:r w:rsidR="0092669D" w:rsidRPr="00761FAF">
              <w:rPr>
                <w:rFonts w:ascii="Calibri" w:hAnsi="Calibri" w:cs="Calibri"/>
                <w:b/>
                <w:sz w:val="24"/>
                <w:szCs w:val="24"/>
              </w:rPr>
              <w:t>:00</w:t>
            </w:r>
            <w:r w:rsidR="00551D3C" w:rsidRPr="00761FAF">
              <w:rPr>
                <w:rFonts w:ascii="Calibri" w:hAnsi="Calibri" w:cs="Calibri"/>
                <w:b/>
                <w:sz w:val="24"/>
                <w:szCs w:val="24"/>
              </w:rPr>
              <w:t xml:space="preserve"> – </w:t>
            </w:r>
            <w:r w:rsidRPr="00761FAF">
              <w:rPr>
                <w:rFonts w:ascii="Calibri" w:hAnsi="Calibri" w:cs="Calibri"/>
                <w:b/>
                <w:sz w:val="24"/>
                <w:szCs w:val="24"/>
              </w:rPr>
              <w:t>21</w:t>
            </w:r>
            <w:r w:rsidR="0092669D" w:rsidRPr="00761FAF">
              <w:rPr>
                <w:rFonts w:ascii="Calibri" w:hAnsi="Calibri" w:cs="Calibri"/>
                <w:b/>
                <w:sz w:val="24"/>
                <w:szCs w:val="24"/>
              </w:rPr>
              <w:t>:00</w:t>
            </w:r>
          </w:p>
        </w:tc>
        <w:tc>
          <w:tcPr>
            <w:tcW w:w="8100" w:type="dxa"/>
            <w:gridSpan w:val="3"/>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551D3C" w:rsidRPr="007E0AA9" w:rsidRDefault="007E0AA9" w:rsidP="0092669D">
            <w:pPr>
              <w:spacing w:before="120" w:after="120"/>
              <w:rPr>
                <w:rFonts w:ascii="Calibri" w:hAnsi="Calibri" w:cs="Calibri"/>
                <w:b/>
                <w:color w:val="0000FF"/>
                <w:sz w:val="36"/>
                <w:szCs w:val="36"/>
              </w:rPr>
            </w:pPr>
            <w:r>
              <w:rPr>
                <w:rFonts w:ascii="Calibri" w:hAnsi="Calibri" w:cs="Calibri"/>
                <w:b/>
                <w:color w:val="0000FF"/>
                <w:sz w:val="36"/>
                <w:szCs w:val="36"/>
              </w:rPr>
              <w:t>SMPG Event (</w:t>
            </w:r>
            <w:r w:rsidR="00551D3C" w:rsidRPr="007E0AA9">
              <w:rPr>
                <w:rFonts w:ascii="Calibri" w:hAnsi="Calibri" w:cs="Calibri"/>
                <w:b/>
                <w:color w:val="0000FF"/>
                <w:sz w:val="36"/>
                <w:szCs w:val="36"/>
              </w:rPr>
              <w:t xml:space="preserve">Sponsored by </w:t>
            </w:r>
            <w:proofErr w:type="spellStart"/>
            <w:r w:rsidR="0092669D" w:rsidRPr="007E0AA9">
              <w:rPr>
                <w:rFonts w:ascii="Calibri" w:hAnsi="Calibri" w:cs="Calibri"/>
                <w:b/>
                <w:color w:val="0000FF"/>
                <w:sz w:val="36"/>
                <w:szCs w:val="36"/>
              </w:rPr>
              <w:t>Euroclear</w:t>
            </w:r>
            <w:proofErr w:type="spellEnd"/>
            <w:r w:rsidR="0092669D" w:rsidRPr="007E0AA9">
              <w:rPr>
                <w:rFonts w:ascii="Calibri" w:hAnsi="Calibri" w:cs="Calibri"/>
                <w:b/>
                <w:color w:val="0000FF"/>
                <w:sz w:val="36"/>
                <w:szCs w:val="36"/>
              </w:rPr>
              <w:t xml:space="preserve"> Finland</w:t>
            </w:r>
            <w:r>
              <w:rPr>
                <w:rFonts w:ascii="Calibri" w:hAnsi="Calibri" w:cs="Calibri"/>
                <w:b/>
                <w:color w:val="0000FF"/>
                <w:sz w:val="36"/>
                <w:szCs w:val="36"/>
              </w:rPr>
              <w:t>)</w:t>
            </w:r>
          </w:p>
          <w:p w:rsidR="00C9359F" w:rsidRDefault="00C9359F" w:rsidP="007B1D13">
            <w:pPr>
              <w:rPr>
                <w:rFonts w:ascii="Calibri" w:hAnsi="Calibri" w:cs="Calibri"/>
                <w:b/>
                <w:i/>
                <w:color w:val="0000FF"/>
                <w:sz w:val="24"/>
                <w:szCs w:val="24"/>
              </w:rPr>
            </w:pPr>
            <w:r w:rsidRPr="007E0AA9">
              <w:rPr>
                <w:rFonts w:ascii="Calibri" w:hAnsi="Calibri" w:cs="Calibri"/>
                <w:b/>
                <w:i/>
                <w:color w:val="0000FF"/>
                <w:sz w:val="24"/>
                <w:szCs w:val="24"/>
                <w:u w:val="single"/>
              </w:rPr>
              <w:t>Address</w:t>
            </w:r>
            <w:r w:rsidRPr="007E0AA9">
              <w:rPr>
                <w:rFonts w:ascii="Calibri" w:hAnsi="Calibri" w:cs="Calibri"/>
                <w:b/>
                <w:i/>
                <w:color w:val="0000FF"/>
                <w:sz w:val="24"/>
                <w:szCs w:val="24"/>
              </w:rPr>
              <w:t xml:space="preserve">: </w:t>
            </w:r>
            <w:proofErr w:type="spellStart"/>
            <w:r w:rsidRPr="007E0AA9">
              <w:rPr>
                <w:rFonts w:ascii="Calibri" w:hAnsi="Calibri" w:cs="Calibri"/>
                <w:b/>
                <w:i/>
                <w:color w:val="0000FF"/>
                <w:sz w:val="24"/>
                <w:szCs w:val="24"/>
              </w:rPr>
              <w:t>Urho</w:t>
            </w:r>
            <w:proofErr w:type="spellEnd"/>
            <w:r w:rsidRPr="007E0AA9">
              <w:rPr>
                <w:rFonts w:ascii="Calibri" w:hAnsi="Calibri" w:cs="Calibri"/>
                <w:b/>
                <w:i/>
                <w:color w:val="0000FF"/>
                <w:sz w:val="24"/>
                <w:szCs w:val="24"/>
              </w:rPr>
              <w:t xml:space="preserve"> </w:t>
            </w:r>
            <w:proofErr w:type="spellStart"/>
            <w:r w:rsidRPr="007E0AA9">
              <w:rPr>
                <w:rFonts w:ascii="Calibri" w:hAnsi="Calibri" w:cs="Calibri"/>
                <w:b/>
                <w:i/>
                <w:color w:val="0000FF"/>
                <w:sz w:val="24"/>
                <w:szCs w:val="24"/>
              </w:rPr>
              <w:t>Kekkosen</w:t>
            </w:r>
            <w:proofErr w:type="spellEnd"/>
            <w:r w:rsidRPr="007E0AA9">
              <w:rPr>
                <w:rFonts w:ascii="Calibri" w:hAnsi="Calibri" w:cs="Calibri"/>
                <w:b/>
                <w:i/>
                <w:color w:val="0000FF"/>
                <w:sz w:val="24"/>
                <w:szCs w:val="24"/>
              </w:rPr>
              <w:t xml:space="preserve"> </w:t>
            </w:r>
            <w:proofErr w:type="spellStart"/>
            <w:r w:rsidRPr="007E0AA9">
              <w:rPr>
                <w:rFonts w:ascii="Calibri" w:hAnsi="Calibri" w:cs="Calibri"/>
                <w:b/>
                <w:i/>
                <w:color w:val="0000FF"/>
                <w:sz w:val="24"/>
                <w:szCs w:val="24"/>
              </w:rPr>
              <w:t>katu</w:t>
            </w:r>
            <w:proofErr w:type="spellEnd"/>
            <w:r w:rsidRPr="007E0AA9">
              <w:rPr>
                <w:rFonts w:ascii="Calibri" w:hAnsi="Calibri" w:cs="Calibri"/>
                <w:b/>
                <w:i/>
                <w:color w:val="0000FF"/>
                <w:sz w:val="24"/>
                <w:szCs w:val="24"/>
              </w:rPr>
              <w:t xml:space="preserve"> 5 C</w:t>
            </w:r>
            <w:r w:rsidR="007B1D13" w:rsidRPr="007E0AA9">
              <w:rPr>
                <w:rFonts w:ascii="Calibri" w:hAnsi="Calibri" w:cs="Calibri"/>
                <w:b/>
                <w:i/>
                <w:color w:val="0000FF"/>
                <w:sz w:val="24"/>
                <w:szCs w:val="24"/>
              </w:rPr>
              <w:t xml:space="preserve">  </w:t>
            </w:r>
            <w:r w:rsidRPr="007E0AA9">
              <w:rPr>
                <w:rFonts w:ascii="Calibri" w:hAnsi="Calibri" w:cs="Calibri"/>
                <w:b/>
                <w:i/>
                <w:color w:val="0000FF"/>
                <w:sz w:val="24"/>
                <w:szCs w:val="24"/>
              </w:rPr>
              <w:t>(3 minutes walk from the hotel)</w:t>
            </w:r>
          </w:p>
          <w:p w:rsidR="0011441F" w:rsidRPr="0011441F" w:rsidRDefault="0011441F" w:rsidP="0011441F">
            <w:pPr>
              <w:rPr>
                <w:rFonts w:ascii="Calibri" w:hAnsi="Calibri" w:cs="Calibri"/>
                <w:b/>
                <w:color w:val="0000FF"/>
                <w:sz w:val="24"/>
                <w:szCs w:val="24"/>
                <w:u w:val="single"/>
              </w:rPr>
            </w:pPr>
            <w:r w:rsidRPr="0011441F">
              <w:rPr>
                <w:rFonts w:ascii="Calibri" w:hAnsi="Calibri" w:cs="Calibri"/>
                <w:b/>
                <w:color w:val="0000FF"/>
                <w:sz w:val="24"/>
                <w:szCs w:val="24"/>
                <w:u w:val="single"/>
              </w:rPr>
              <w:t>Please indicate your participation in the meeting registration form</w:t>
            </w:r>
          </w:p>
        </w:tc>
      </w:tr>
      <w:tr w:rsidR="00551D3C" w:rsidRPr="0092669D" w:rsidTr="00897627">
        <w:trPr>
          <w:cantSplit/>
        </w:trPr>
        <w:tc>
          <w:tcPr>
            <w:tcW w:w="60" w:type="dxa"/>
            <w:shd w:val="clear" w:color="auto" w:fill="FFFFFF" w:themeFill="background1"/>
            <w:vAlign w:val="center"/>
          </w:tcPr>
          <w:p w:rsidR="00551D3C" w:rsidRPr="0092669D" w:rsidRDefault="00551D3C" w:rsidP="00B90F6D">
            <w:pPr>
              <w:spacing w:before="60" w:afterLines="60" w:after="144"/>
              <w:rPr>
                <w:rFonts w:ascii="Calibri" w:hAnsi="Calibri" w:cs="Calibri"/>
                <w:szCs w:val="22"/>
              </w:rPr>
            </w:pPr>
            <w:r w:rsidRPr="0092669D">
              <w:rPr>
                <w:rFonts w:ascii="Calibri" w:hAnsi="Calibri" w:cs="Calibri"/>
                <w:szCs w:val="22"/>
              </w:rPr>
              <w:t> </w:t>
            </w:r>
          </w:p>
        </w:tc>
        <w:tc>
          <w:tcPr>
            <w:tcW w:w="197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51D3C" w:rsidRPr="00761FAF" w:rsidRDefault="007B1D13" w:rsidP="00056972">
            <w:pPr>
              <w:spacing w:before="60" w:after="60"/>
              <w:rPr>
                <w:rFonts w:ascii="Calibri" w:hAnsi="Calibri" w:cs="Calibri"/>
                <w:b/>
                <w:sz w:val="24"/>
                <w:szCs w:val="24"/>
              </w:rPr>
            </w:pPr>
            <w:r w:rsidRPr="00761FAF">
              <w:rPr>
                <w:rFonts w:ascii="Calibri" w:hAnsi="Calibri" w:cs="Calibri"/>
                <w:b/>
                <w:sz w:val="24"/>
                <w:szCs w:val="24"/>
              </w:rPr>
              <w:t>21</w:t>
            </w:r>
            <w:r w:rsidR="0092669D" w:rsidRPr="00761FAF">
              <w:rPr>
                <w:rFonts w:ascii="Calibri" w:hAnsi="Calibri" w:cs="Calibri"/>
                <w:b/>
                <w:sz w:val="24"/>
                <w:szCs w:val="24"/>
              </w:rPr>
              <w:t>:00</w:t>
            </w:r>
          </w:p>
        </w:tc>
        <w:tc>
          <w:tcPr>
            <w:tcW w:w="810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51D3C" w:rsidRPr="00761FAF" w:rsidRDefault="00551D3C" w:rsidP="00056972">
            <w:pPr>
              <w:spacing w:before="60" w:after="60"/>
              <w:jc w:val="left"/>
              <w:rPr>
                <w:rFonts w:ascii="Calibri" w:hAnsi="Calibri" w:cs="Calibri"/>
                <w:b/>
                <w:sz w:val="24"/>
                <w:szCs w:val="24"/>
              </w:rPr>
            </w:pPr>
            <w:r w:rsidRPr="00761FAF">
              <w:rPr>
                <w:rFonts w:ascii="Calibri" w:hAnsi="Calibri" w:cs="Calibri"/>
                <w:b/>
                <w:sz w:val="24"/>
                <w:szCs w:val="24"/>
              </w:rPr>
              <w:t>End of Event</w:t>
            </w:r>
          </w:p>
        </w:tc>
      </w:tr>
    </w:tbl>
    <w:p w:rsidR="002E3CDC" w:rsidRDefault="001D65B6" w:rsidP="001D65B6">
      <w:pPr>
        <w:pStyle w:val="BlockText"/>
        <w:shd w:val="clear" w:color="auto" w:fill="FFFFFF"/>
        <w:tabs>
          <w:tab w:val="left" w:pos="1395"/>
        </w:tabs>
        <w:spacing w:beforeLines="40" w:before="96" w:afterLines="20" w:after="48"/>
        <w:rPr>
          <w:rFonts w:ascii="Calibri" w:hAnsi="Calibri" w:cs="Calibri"/>
          <w:b/>
          <w:sz w:val="24"/>
          <w:szCs w:val="24"/>
        </w:rPr>
      </w:pPr>
      <w:r w:rsidRPr="00D07D69">
        <w:rPr>
          <w:rFonts w:ascii="Calibri" w:hAnsi="Calibri" w:cs="Calibri"/>
          <w:b/>
          <w:sz w:val="24"/>
          <w:szCs w:val="24"/>
        </w:rPr>
        <w:tab/>
      </w:r>
    </w:p>
    <w:p w:rsidR="007C1B33" w:rsidRPr="00D07D69" w:rsidRDefault="007C1B33" w:rsidP="001D65B6">
      <w:pPr>
        <w:pStyle w:val="BlockText"/>
        <w:shd w:val="clear" w:color="auto" w:fill="FFFFFF"/>
        <w:tabs>
          <w:tab w:val="left" w:pos="1395"/>
        </w:tabs>
        <w:spacing w:beforeLines="40" w:before="96" w:afterLines="20" w:after="48"/>
        <w:rPr>
          <w:rFonts w:ascii="Calibri" w:hAnsi="Calibri" w:cs="Calibri"/>
          <w:b/>
          <w:sz w:val="24"/>
          <w:szCs w:val="24"/>
        </w:rPr>
      </w:pPr>
    </w:p>
    <w:tbl>
      <w:tblPr>
        <w:tblW w:w="0" w:type="auto"/>
        <w:tblCellMar>
          <w:left w:w="0" w:type="dxa"/>
          <w:right w:w="0" w:type="dxa"/>
        </w:tblCellMar>
        <w:tblLook w:val="00A0" w:firstRow="1" w:lastRow="0" w:firstColumn="1" w:lastColumn="0" w:noHBand="0" w:noVBand="0"/>
      </w:tblPr>
      <w:tblGrid>
        <w:gridCol w:w="198"/>
        <w:gridCol w:w="12"/>
        <w:gridCol w:w="1741"/>
        <w:gridCol w:w="47"/>
        <w:gridCol w:w="2700"/>
        <w:gridCol w:w="2700"/>
        <w:gridCol w:w="2700"/>
      </w:tblGrid>
      <w:tr w:rsidR="00364F14" w:rsidRPr="00D07D69" w:rsidTr="000801A0">
        <w:trPr>
          <w:cantSplit/>
          <w:trHeight w:val="391"/>
        </w:trPr>
        <w:tc>
          <w:tcPr>
            <w:tcW w:w="10098"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vAlign w:val="center"/>
          </w:tcPr>
          <w:p w:rsidR="008070B1" w:rsidRPr="000801A0" w:rsidRDefault="008070B1" w:rsidP="007A47D7">
            <w:pPr>
              <w:spacing w:before="120" w:after="120"/>
              <w:rPr>
                <w:rFonts w:ascii="Calibri" w:eastAsia="Times New Roman" w:hAnsi="Calibri" w:cs="Calibri"/>
                <w:b/>
                <w:color w:val="002060"/>
                <w:sz w:val="28"/>
                <w:szCs w:val="28"/>
              </w:rPr>
            </w:pPr>
            <w:r w:rsidRPr="000801A0">
              <w:rPr>
                <w:rFonts w:ascii="Calibri" w:hAnsi="Calibri" w:cs="Calibri"/>
                <w:b/>
                <w:color w:val="002060"/>
                <w:sz w:val="28"/>
                <w:szCs w:val="28"/>
              </w:rPr>
              <w:t xml:space="preserve">Friday </w:t>
            </w:r>
            <w:r w:rsidR="007A47D7" w:rsidRPr="000801A0">
              <w:rPr>
                <w:rFonts w:ascii="Calibri" w:hAnsi="Calibri" w:cs="Calibri"/>
                <w:b/>
                <w:color w:val="002060"/>
                <w:sz w:val="28"/>
                <w:szCs w:val="28"/>
              </w:rPr>
              <w:t>22</w:t>
            </w:r>
            <w:r w:rsidR="007A47D7" w:rsidRPr="000801A0">
              <w:rPr>
                <w:rFonts w:ascii="Calibri" w:hAnsi="Calibri" w:cs="Calibri"/>
                <w:b/>
                <w:color w:val="002060"/>
                <w:sz w:val="28"/>
                <w:szCs w:val="28"/>
                <w:vertAlign w:val="superscript"/>
              </w:rPr>
              <w:t>nd</w:t>
            </w:r>
            <w:r w:rsidRPr="000801A0">
              <w:rPr>
                <w:rFonts w:ascii="Calibri" w:hAnsi="Calibri" w:cs="Calibri"/>
                <w:b/>
                <w:color w:val="002060"/>
                <w:sz w:val="28"/>
                <w:szCs w:val="28"/>
              </w:rPr>
              <w:t xml:space="preserve"> of </w:t>
            </w:r>
            <w:r w:rsidR="007A47D7" w:rsidRPr="000801A0">
              <w:rPr>
                <w:rFonts w:ascii="Calibri" w:hAnsi="Calibri" w:cs="Calibri"/>
                <w:b/>
                <w:color w:val="002060"/>
                <w:sz w:val="28"/>
                <w:szCs w:val="28"/>
              </w:rPr>
              <w:t>April</w:t>
            </w:r>
            <w:r w:rsidR="00C17254">
              <w:rPr>
                <w:rFonts w:ascii="Calibri" w:hAnsi="Calibri" w:cs="Calibri"/>
                <w:b/>
                <w:color w:val="002060"/>
                <w:sz w:val="32"/>
                <w:szCs w:val="32"/>
              </w:rPr>
              <w:t xml:space="preserve">             </w:t>
            </w:r>
            <w:r w:rsidR="00C17254" w:rsidRPr="00C17254">
              <w:rPr>
                <w:rFonts w:ascii="Calibri" w:hAnsi="Calibri" w:cs="Calibri"/>
                <w:b/>
                <w:i/>
                <w:color w:val="002060"/>
                <w:sz w:val="24"/>
                <w:szCs w:val="24"/>
                <w:u w:val="single"/>
                <w:lang w:eastAsia="ja-JP"/>
              </w:rPr>
              <w:t>Venue</w:t>
            </w:r>
            <w:r w:rsidR="00C17254" w:rsidRPr="009732C1">
              <w:rPr>
                <w:rFonts w:ascii="Calibri" w:hAnsi="Calibri" w:cs="Calibri"/>
                <w:b/>
                <w:i/>
                <w:color w:val="002060"/>
                <w:sz w:val="24"/>
                <w:szCs w:val="24"/>
                <w:lang w:eastAsia="ja-JP"/>
              </w:rPr>
              <w:t>:</w:t>
            </w:r>
            <w:r w:rsidR="00C17254">
              <w:rPr>
                <w:rFonts w:ascii="Calibri" w:hAnsi="Calibri" w:cs="Calibri"/>
                <w:b/>
                <w:color w:val="002060"/>
                <w:sz w:val="32"/>
                <w:szCs w:val="32"/>
              </w:rPr>
              <w:t xml:space="preserve"> </w:t>
            </w:r>
            <w:r w:rsidR="00C17254" w:rsidRPr="005A4EF2">
              <w:rPr>
                <w:rFonts w:ascii="Calibri" w:hAnsi="Calibri" w:cs="Calibri"/>
                <w:b/>
                <w:i/>
                <w:color w:val="002060"/>
                <w:sz w:val="24"/>
                <w:szCs w:val="24"/>
                <w:lang w:eastAsia="ja-JP"/>
              </w:rPr>
              <w:t>Nordea Vallila campus, Aleksis Kiven katu 7</w:t>
            </w:r>
          </w:p>
        </w:tc>
      </w:tr>
      <w:tr w:rsidR="007C4538" w:rsidRPr="00D07D69" w:rsidTr="000801A0">
        <w:trPr>
          <w:cantSplit/>
        </w:trPr>
        <w:tc>
          <w:tcPr>
            <w:tcW w:w="210" w:type="dxa"/>
            <w:gridSpan w:val="2"/>
            <w:tcBorders>
              <w:top w:val="single" w:sz="4" w:space="0" w:color="auto"/>
            </w:tcBorders>
            <w:shd w:val="clear" w:color="auto" w:fill="FFFFFF" w:themeFill="background1"/>
            <w:vAlign w:val="center"/>
          </w:tcPr>
          <w:p w:rsidR="007C4538" w:rsidRPr="00D07D69" w:rsidRDefault="007C4538" w:rsidP="00364F14">
            <w:pPr>
              <w:spacing w:beforeLines="60" w:before="144" w:afterLines="60" w:after="144"/>
              <w:rPr>
                <w:rFonts w:ascii="Calibri" w:hAnsi="Calibri" w:cs="Calibri"/>
                <w:i/>
              </w:rPr>
            </w:pPr>
          </w:p>
        </w:tc>
        <w:tc>
          <w:tcPr>
            <w:tcW w:w="174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C4538" w:rsidRPr="00761FAF" w:rsidRDefault="0022757C" w:rsidP="0092669D">
            <w:pPr>
              <w:spacing w:beforeLines="60" w:before="144" w:afterLines="60" w:after="144"/>
              <w:jc w:val="left"/>
              <w:rPr>
                <w:rFonts w:ascii="Calibri" w:hAnsi="Calibri" w:cs="Calibri"/>
                <w:b/>
                <w:bCs/>
                <w:sz w:val="24"/>
                <w:szCs w:val="24"/>
                <w:lang w:val="de-DE"/>
              </w:rPr>
            </w:pPr>
            <w:r w:rsidRPr="00761FAF">
              <w:rPr>
                <w:rFonts w:ascii="Calibri" w:hAnsi="Calibri" w:cs="Calibri"/>
                <w:b/>
                <w:bCs/>
                <w:sz w:val="24"/>
                <w:szCs w:val="24"/>
                <w:lang w:val="de-DE"/>
              </w:rPr>
              <w:t>8:</w:t>
            </w:r>
            <w:r w:rsidR="0092669D" w:rsidRPr="00761FAF">
              <w:rPr>
                <w:rFonts w:ascii="Calibri" w:hAnsi="Calibri" w:cs="Calibri"/>
                <w:b/>
                <w:bCs/>
                <w:sz w:val="24"/>
                <w:szCs w:val="24"/>
                <w:lang w:val="de-DE"/>
              </w:rPr>
              <w:t>30 – 9</w:t>
            </w:r>
            <w:r w:rsidR="007C4538" w:rsidRPr="00761FAF">
              <w:rPr>
                <w:rFonts w:ascii="Calibri" w:hAnsi="Calibri" w:cs="Calibri"/>
                <w:b/>
                <w:bCs/>
                <w:sz w:val="24"/>
                <w:szCs w:val="24"/>
                <w:lang w:val="de-DE"/>
              </w:rPr>
              <w:t>:</w:t>
            </w:r>
            <w:r w:rsidRPr="00761FAF">
              <w:rPr>
                <w:rFonts w:ascii="Calibri" w:hAnsi="Calibri" w:cs="Calibri"/>
                <w:b/>
                <w:bCs/>
                <w:sz w:val="24"/>
                <w:szCs w:val="24"/>
                <w:lang w:val="de-DE"/>
              </w:rPr>
              <w:t>0</w:t>
            </w:r>
            <w:r w:rsidR="0092669D" w:rsidRPr="00761FAF">
              <w:rPr>
                <w:rFonts w:ascii="Calibri" w:hAnsi="Calibri" w:cs="Calibri"/>
                <w:b/>
                <w:bCs/>
                <w:sz w:val="24"/>
                <w:szCs w:val="24"/>
                <w:lang w:val="de-DE"/>
              </w:rPr>
              <w:t>0</w:t>
            </w:r>
          </w:p>
        </w:tc>
        <w:tc>
          <w:tcPr>
            <w:tcW w:w="8147"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C4538" w:rsidRPr="00761FAF" w:rsidRDefault="007C4538" w:rsidP="007B1D13">
            <w:pPr>
              <w:spacing w:beforeLines="60" w:before="144" w:afterLines="60" w:after="144"/>
              <w:jc w:val="left"/>
              <w:rPr>
                <w:rFonts w:ascii="Calibri" w:hAnsi="Calibri" w:cs="Calibri"/>
                <w:b/>
                <w:i/>
                <w:sz w:val="24"/>
                <w:szCs w:val="24"/>
              </w:rPr>
            </w:pPr>
            <w:r w:rsidRPr="00761FAF">
              <w:rPr>
                <w:rFonts w:ascii="Calibri" w:hAnsi="Calibri" w:cs="Calibri"/>
                <w:sz w:val="24"/>
                <w:szCs w:val="24"/>
              </w:rPr>
              <w:t xml:space="preserve">Arrival &amp; Check-in at </w:t>
            </w:r>
            <w:proofErr w:type="spellStart"/>
            <w:r w:rsidR="007B1D13" w:rsidRPr="00761FAF">
              <w:rPr>
                <w:rFonts w:ascii="Calibri" w:hAnsi="Calibri" w:cs="Calibri"/>
                <w:sz w:val="24"/>
                <w:szCs w:val="24"/>
              </w:rPr>
              <w:t>Nordea</w:t>
            </w:r>
            <w:proofErr w:type="spellEnd"/>
            <w:r w:rsidRPr="00761FAF">
              <w:rPr>
                <w:rFonts w:ascii="Calibri" w:hAnsi="Calibri" w:cs="Calibri"/>
                <w:sz w:val="24"/>
                <w:szCs w:val="24"/>
              </w:rPr>
              <w:t xml:space="preserve"> premises</w:t>
            </w:r>
          </w:p>
        </w:tc>
      </w:tr>
      <w:tr w:rsidR="00364F14" w:rsidRPr="00D07D69" w:rsidTr="00C17254">
        <w:trPr>
          <w:cantSplit/>
        </w:trPr>
        <w:tc>
          <w:tcPr>
            <w:tcW w:w="10098" w:type="dxa"/>
            <w:gridSpan w:val="7"/>
            <w:tcBorders>
              <w:top w:val="nil"/>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tcPr>
          <w:p w:rsidR="008070B1" w:rsidRPr="00D07D69" w:rsidRDefault="008070B1" w:rsidP="00364F14">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 xml:space="preserve">Morning </w:t>
            </w:r>
            <w:r w:rsidR="00B90F6D" w:rsidRPr="00D07D69">
              <w:rPr>
                <w:rFonts w:ascii="Calibri" w:hAnsi="Calibri" w:cs="Calibri"/>
                <w:b/>
                <w:color w:val="FFFFFF" w:themeColor="background1"/>
                <w:sz w:val="28"/>
                <w:szCs w:val="28"/>
              </w:rPr>
              <w:t>Session</w:t>
            </w:r>
          </w:p>
        </w:tc>
      </w:tr>
      <w:tr w:rsidR="00364F14" w:rsidRPr="00D07D69" w:rsidTr="0092669D">
        <w:trPr>
          <w:cantSplit/>
        </w:trPr>
        <w:tc>
          <w:tcPr>
            <w:tcW w:w="210" w:type="dxa"/>
            <w:gridSpan w:val="2"/>
            <w:vAlign w:val="center"/>
          </w:tcPr>
          <w:p w:rsidR="00364F14" w:rsidRPr="00D07D69" w:rsidRDefault="00364F14" w:rsidP="00A26ECC">
            <w:pPr>
              <w:spacing w:beforeLines="40" w:before="96" w:afterLines="20" w:after="48"/>
              <w:rPr>
                <w:rFonts w:ascii="Calibri" w:hAnsi="Calibri" w:cs="Calibri"/>
                <w:szCs w:val="22"/>
              </w:rPr>
            </w:pPr>
            <w:r w:rsidRPr="00D07D69">
              <w:rPr>
                <w:rFonts w:ascii="Calibri" w:hAnsi="Calibri" w:cs="Calibri"/>
                <w:szCs w:val="22"/>
              </w:rPr>
              <w:lastRenderedPageBreak/>
              <w:t> </w:t>
            </w:r>
          </w:p>
        </w:tc>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761FAF" w:rsidRDefault="0092669D" w:rsidP="00A26ECC">
            <w:pPr>
              <w:spacing w:beforeLines="40" w:before="96" w:afterLines="20" w:after="48"/>
              <w:rPr>
                <w:rFonts w:ascii="Calibri" w:eastAsia="Times New Roman" w:hAnsi="Calibri" w:cs="Calibri"/>
                <w:b/>
                <w:sz w:val="24"/>
                <w:szCs w:val="24"/>
              </w:rPr>
            </w:pPr>
            <w:r w:rsidRPr="00761FAF">
              <w:rPr>
                <w:rFonts w:ascii="Calibri" w:hAnsi="Calibri" w:cs="Calibri"/>
                <w:b/>
                <w:sz w:val="24"/>
                <w:szCs w:val="24"/>
              </w:rPr>
              <w:t>9:0</w:t>
            </w:r>
            <w:r w:rsidR="0022757C" w:rsidRPr="00761FAF">
              <w:rPr>
                <w:rFonts w:ascii="Calibri" w:hAnsi="Calibri" w:cs="Calibri"/>
                <w:b/>
                <w:sz w:val="24"/>
                <w:szCs w:val="24"/>
              </w:rPr>
              <w:t>0</w:t>
            </w:r>
            <w:r w:rsidR="00364F14" w:rsidRPr="00761FAF">
              <w:rPr>
                <w:rFonts w:ascii="Calibri" w:hAnsi="Calibri" w:cs="Calibri"/>
                <w:b/>
                <w:sz w:val="24"/>
                <w:szCs w:val="24"/>
              </w:rPr>
              <w:t xml:space="preserve"> – 10:</w:t>
            </w:r>
            <w:r w:rsidRPr="00761FAF">
              <w:rPr>
                <w:rFonts w:ascii="Calibri" w:hAnsi="Calibri" w:cs="Calibri"/>
                <w:b/>
                <w:sz w:val="24"/>
                <w:szCs w:val="24"/>
              </w:rPr>
              <w:t>45</w:t>
            </w:r>
          </w:p>
        </w:tc>
        <w:tc>
          <w:tcPr>
            <w:tcW w:w="2700" w:type="dxa"/>
            <w:tcBorders>
              <w:top w:val="nil"/>
              <w:left w:val="nil"/>
              <w:bottom w:val="single" w:sz="8" w:space="0" w:color="auto"/>
              <w:right w:val="single" w:sz="8" w:space="0" w:color="auto"/>
            </w:tcBorders>
            <w:shd w:val="clear" w:color="auto" w:fill="FFFFFF"/>
            <w:vAlign w:val="center"/>
          </w:tcPr>
          <w:p w:rsidR="00364F14" w:rsidRPr="00761FAF" w:rsidRDefault="00364F14"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700" w:type="dxa"/>
            <w:tcBorders>
              <w:top w:val="nil"/>
              <w:left w:val="nil"/>
              <w:bottom w:val="single" w:sz="8" w:space="0" w:color="auto"/>
              <w:right w:val="single" w:sz="8" w:space="0" w:color="auto"/>
            </w:tcBorders>
            <w:shd w:val="clear" w:color="auto" w:fill="BFBFBF" w:themeFill="background1" w:themeFillShade="BF"/>
            <w:vAlign w:val="center"/>
          </w:tcPr>
          <w:p w:rsidR="00364F14" w:rsidRPr="00761FAF" w:rsidRDefault="00364F14" w:rsidP="0092669D">
            <w:pPr>
              <w:pStyle w:val="BlockText"/>
              <w:shd w:val="clear" w:color="auto" w:fill="FFFFFF"/>
              <w:spacing w:before="120" w:after="120"/>
              <w:rPr>
                <w:rFonts w:ascii="Calibri" w:eastAsia="Times New Roman" w:hAnsi="Calibri" w:cs="Calibri"/>
                <w:sz w:val="24"/>
                <w:szCs w:val="24"/>
              </w:rPr>
            </w:pPr>
          </w:p>
        </w:tc>
        <w:tc>
          <w:tcPr>
            <w:tcW w:w="2700" w:type="dxa"/>
            <w:tcBorders>
              <w:top w:val="nil"/>
              <w:left w:val="nil"/>
              <w:bottom w:val="single" w:sz="8" w:space="0" w:color="auto"/>
              <w:right w:val="single" w:sz="8" w:space="0" w:color="auto"/>
            </w:tcBorders>
            <w:shd w:val="clear" w:color="auto" w:fill="FFFFFF"/>
            <w:vAlign w:val="center"/>
          </w:tcPr>
          <w:p w:rsidR="00364F14" w:rsidRPr="00761FAF" w:rsidRDefault="00364F14" w:rsidP="00BA00F0">
            <w:pPr>
              <w:pStyle w:val="BlockText"/>
              <w:shd w:val="clear" w:color="auto" w:fill="FFFFFF"/>
              <w:spacing w:before="120" w:after="120"/>
              <w:jc w:val="center"/>
              <w:rPr>
                <w:rFonts w:ascii="Calibri" w:hAnsi="Calibri" w:cs="Calibri"/>
                <w:sz w:val="24"/>
                <w:szCs w:val="24"/>
              </w:rPr>
            </w:pPr>
            <w:r w:rsidRPr="00761FAF">
              <w:rPr>
                <w:rFonts w:ascii="Calibri" w:hAnsi="Calibri" w:cs="Calibri"/>
                <w:sz w:val="24"/>
                <w:szCs w:val="24"/>
              </w:rPr>
              <w:t>Settlement and Reconciliation WG</w:t>
            </w:r>
          </w:p>
        </w:tc>
      </w:tr>
      <w:tr w:rsidR="008070B1" w:rsidRPr="00D07D69" w:rsidTr="00364F14">
        <w:trPr>
          <w:cantSplit/>
        </w:trPr>
        <w:tc>
          <w:tcPr>
            <w:tcW w:w="210" w:type="dxa"/>
            <w:gridSpan w:val="2"/>
            <w:shd w:val="clear" w:color="auto" w:fill="FFFFFF" w:themeFill="background1"/>
            <w:vAlign w:val="center"/>
          </w:tcPr>
          <w:p w:rsidR="008070B1" w:rsidRPr="00D07D69" w:rsidRDefault="008070B1" w:rsidP="00A26ECC">
            <w:pPr>
              <w:spacing w:before="40" w:after="20"/>
              <w:rPr>
                <w:rFonts w:ascii="Calibri" w:hAnsi="Calibri" w:cs="Calibri"/>
                <w:szCs w:val="22"/>
              </w:rPr>
            </w:pPr>
            <w:r w:rsidRPr="00D07D69">
              <w:rPr>
                <w:rFonts w:ascii="Calibri" w:hAnsi="Calibri" w:cs="Calibri"/>
                <w:szCs w:val="22"/>
              </w:rPr>
              <w:t> </w:t>
            </w:r>
          </w:p>
        </w:tc>
        <w:tc>
          <w:tcPr>
            <w:tcW w:w="1788"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8070B1" w:rsidRPr="00761FAF" w:rsidRDefault="0092669D" w:rsidP="00A26ECC">
            <w:pPr>
              <w:spacing w:before="40" w:after="20"/>
              <w:rPr>
                <w:rFonts w:ascii="Calibri" w:eastAsia="Times New Roman" w:hAnsi="Calibri" w:cs="Calibri"/>
                <w:b/>
                <w:sz w:val="24"/>
                <w:szCs w:val="24"/>
              </w:rPr>
            </w:pPr>
            <w:r w:rsidRPr="00761FAF">
              <w:rPr>
                <w:rFonts w:ascii="Calibri" w:hAnsi="Calibri" w:cs="Calibri"/>
                <w:b/>
                <w:sz w:val="24"/>
                <w:szCs w:val="24"/>
              </w:rPr>
              <w:t>10:45 – 11</w:t>
            </w:r>
            <w:r w:rsidR="00B94AC6" w:rsidRPr="00761FAF">
              <w:rPr>
                <w:rFonts w:ascii="Calibri" w:hAnsi="Calibri" w:cs="Calibri"/>
                <w:b/>
                <w:sz w:val="24"/>
                <w:szCs w:val="24"/>
              </w:rPr>
              <w:t>:</w:t>
            </w:r>
            <w:r w:rsidRPr="00761FAF">
              <w:rPr>
                <w:rFonts w:ascii="Calibri" w:hAnsi="Calibri" w:cs="Calibri"/>
                <w:b/>
                <w:sz w:val="24"/>
                <w:szCs w:val="24"/>
              </w:rPr>
              <w:t>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8070B1" w:rsidRPr="00761FAF" w:rsidRDefault="008070B1" w:rsidP="00A26ECC">
            <w:pPr>
              <w:spacing w:before="40" w:after="20"/>
              <w:rPr>
                <w:rFonts w:ascii="Calibri" w:hAnsi="Calibri" w:cs="Calibri"/>
                <w:b/>
                <w:sz w:val="24"/>
                <w:szCs w:val="24"/>
              </w:rPr>
            </w:pPr>
            <w:r w:rsidRPr="00761FAF">
              <w:rPr>
                <w:rFonts w:ascii="Calibri" w:hAnsi="Calibri" w:cs="Calibri"/>
                <w:b/>
                <w:sz w:val="24"/>
                <w:szCs w:val="24"/>
              </w:rPr>
              <w:t>Coffee Break</w:t>
            </w:r>
          </w:p>
        </w:tc>
      </w:tr>
      <w:tr w:rsidR="00364F14" w:rsidRPr="00D07D69" w:rsidTr="0092669D">
        <w:trPr>
          <w:cantSplit/>
        </w:trPr>
        <w:tc>
          <w:tcPr>
            <w:tcW w:w="210" w:type="dxa"/>
            <w:gridSpan w:val="2"/>
            <w:vAlign w:val="center"/>
          </w:tcPr>
          <w:p w:rsidR="00364F14" w:rsidRPr="00D07D69" w:rsidRDefault="00364F14" w:rsidP="00A26ECC">
            <w:pPr>
              <w:spacing w:beforeLines="40" w:before="96" w:afterLines="20" w:after="48"/>
              <w:rPr>
                <w:rFonts w:ascii="Calibri" w:hAnsi="Calibri" w:cs="Calibri"/>
                <w:szCs w:val="22"/>
              </w:rPr>
            </w:pPr>
            <w:r w:rsidRPr="00D07D69">
              <w:rPr>
                <w:rFonts w:ascii="Calibri" w:hAnsi="Calibri" w:cs="Calibri"/>
                <w:szCs w:val="22"/>
              </w:rPr>
              <w:t> </w:t>
            </w:r>
          </w:p>
        </w:tc>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761FAF" w:rsidRDefault="0092669D" w:rsidP="00A26ECC">
            <w:pPr>
              <w:spacing w:beforeLines="40" w:before="96" w:afterLines="20" w:after="48"/>
              <w:rPr>
                <w:rFonts w:ascii="Calibri" w:eastAsia="Times New Roman" w:hAnsi="Calibri" w:cs="Calibri"/>
                <w:b/>
                <w:sz w:val="24"/>
                <w:szCs w:val="24"/>
              </w:rPr>
            </w:pPr>
            <w:r w:rsidRPr="00761FAF">
              <w:rPr>
                <w:rFonts w:ascii="Calibri" w:hAnsi="Calibri" w:cs="Calibri"/>
                <w:b/>
                <w:sz w:val="24"/>
                <w:szCs w:val="24"/>
              </w:rPr>
              <w:t>11:00</w:t>
            </w:r>
            <w:r w:rsidR="007C4538" w:rsidRPr="00761FAF">
              <w:rPr>
                <w:rFonts w:ascii="Calibri" w:hAnsi="Calibri" w:cs="Calibri"/>
                <w:b/>
                <w:sz w:val="24"/>
                <w:szCs w:val="24"/>
              </w:rPr>
              <w:t xml:space="preserve"> – 12:3</w:t>
            </w:r>
            <w:r w:rsidR="00364F14" w:rsidRPr="00761FAF">
              <w:rPr>
                <w:rFonts w:ascii="Calibri" w:hAnsi="Calibri" w:cs="Calibri"/>
                <w:b/>
                <w:sz w:val="24"/>
                <w:szCs w:val="24"/>
              </w:rPr>
              <w:t>0</w:t>
            </w:r>
          </w:p>
        </w:tc>
        <w:tc>
          <w:tcPr>
            <w:tcW w:w="2700" w:type="dxa"/>
            <w:tcBorders>
              <w:top w:val="nil"/>
              <w:left w:val="nil"/>
              <w:bottom w:val="single" w:sz="8" w:space="0" w:color="auto"/>
              <w:right w:val="single" w:sz="8" w:space="0" w:color="auto"/>
            </w:tcBorders>
            <w:shd w:val="clear" w:color="auto" w:fill="FFFFFF"/>
            <w:vAlign w:val="center"/>
          </w:tcPr>
          <w:p w:rsidR="00364F14" w:rsidRPr="00761FAF" w:rsidRDefault="00364F14" w:rsidP="00BA00F0">
            <w:pPr>
              <w:pStyle w:val="BlockText"/>
              <w:shd w:val="clear" w:color="auto" w:fill="FFFFFF"/>
              <w:spacing w:before="120" w:after="12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700" w:type="dxa"/>
            <w:tcBorders>
              <w:top w:val="nil"/>
              <w:left w:val="nil"/>
              <w:bottom w:val="single" w:sz="8" w:space="0" w:color="auto"/>
              <w:right w:val="single" w:sz="8" w:space="0" w:color="auto"/>
            </w:tcBorders>
            <w:shd w:val="clear" w:color="auto" w:fill="BFBFBF" w:themeFill="background1" w:themeFillShade="BF"/>
            <w:vAlign w:val="center"/>
          </w:tcPr>
          <w:p w:rsidR="00364F14" w:rsidRPr="00761FAF" w:rsidRDefault="00364F14" w:rsidP="0092669D">
            <w:pPr>
              <w:pStyle w:val="BlockText"/>
              <w:shd w:val="clear" w:color="auto" w:fill="FFFFFF"/>
              <w:spacing w:before="120" w:after="120"/>
              <w:rPr>
                <w:rFonts w:ascii="Calibri" w:eastAsia="Times New Roman" w:hAnsi="Calibri" w:cs="Calibri"/>
                <w:sz w:val="24"/>
                <w:szCs w:val="24"/>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761FAF" w:rsidRDefault="00364F14" w:rsidP="00BA00F0">
            <w:pPr>
              <w:pStyle w:val="BlockText"/>
              <w:shd w:val="clear" w:color="auto" w:fill="FFFFFF"/>
              <w:spacing w:before="120" w:after="120"/>
              <w:jc w:val="center"/>
              <w:rPr>
                <w:rFonts w:ascii="Calibri" w:hAnsi="Calibri" w:cs="Calibri"/>
                <w:sz w:val="24"/>
                <w:szCs w:val="24"/>
              </w:rPr>
            </w:pPr>
            <w:r w:rsidRPr="00761FAF">
              <w:rPr>
                <w:rFonts w:ascii="Calibri" w:hAnsi="Calibri" w:cs="Calibri"/>
                <w:sz w:val="24"/>
                <w:szCs w:val="24"/>
              </w:rPr>
              <w:t>Settlement and Reconciliation WG</w:t>
            </w:r>
          </w:p>
        </w:tc>
      </w:tr>
      <w:tr w:rsidR="007C4538" w:rsidRPr="00D07D69" w:rsidTr="007C4538">
        <w:trPr>
          <w:cantSplit/>
        </w:trPr>
        <w:tc>
          <w:tcPr>
            <w:tcW w:w="210" w:type="dxa"/>
            <w:gridSpan w:val="2"/>
            <w:tcBorders>
              <w:top w:val="nil"/>
              <w:left w:val="nil"/>
              <w:bottom w:val="double" w:sz="4" w:space="0" w:color="auto"/>
              <w:right w:val="nil"/>
            </w:tcBorders>
            <w:shd w:val="clear" w:color="auto" w:fill="FFFFFF" w:themeFill="background1"/>
            <w:vAlign w:val="center"/>
          </w:tcPr>
          <w:p w:rsidR="007C4538" w:rsidRPr="00D07D69" w:rsidRDefault="007C4538" w:rsidP="00A26ECC">
            <w:pPr>
              <w:spacing w:beforeLines="40" w:before="96" w:afterLines="20" w:after="48"/>
              <w:rPr>
                <w:rFonts w:ascii="Calibri" w:hAnsi="Calibri" w:cs="Calibri"/>
                <w:szCs w:val="22"/>
              </w:rPr>
            </w:pPr>
          </w:p>
        </w:tc>
        <w:tc>
          <w:tcPr>
            <w:tcW w:w="1788"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C4538" w:rsidRPr="00761FAF" w:rsidRDefault="007C4538" w:rsidP="006D3A88">
            <w:pPr>
              <w:spacing w:beforeLines="40" w:before="96" w:afterLines="60" w:after="144"/>
              <w:rPr>
                <w:rFonts w:ascii="Calibri" w:hAnsi="Calibri" w:cs="Calibri"/>
                <w:b/>
                <w:sz w:val="24"/>
                <w:szCs w:val="24"/>
              </w:rPr>
            </w:pPr>
            <w:r w:rsidRPr="00761FAF">
              <w:rPr>
                <w:rFonts w:ascii="Calibri" w:hAnsi="Calibri" w:cs="Calibri"/>
                <w:b/>
                <w:sz w:val="24"/>
                <w:szCs w:val="24"/>
              </w:rPr>
              <w:t>12:30 – 13:30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C4538" w:rsidRPr="00761FAF" w:rsidRDefault="007C4538" w:rsidP="006D3A88">
            <w:pPr>
              <w:spacing w:beforeLines="40" w:before="96" w:afterLines="60" w:after="144"/>
              <w:rPr>
                <w:rFonts w:ascii="Calibri" w:hAnsi="Calibri" w:cs="Calibri"/>
                <w:sz w:val="24"/>
                <w:szCs w:val="24"/>
              </w:rPr>
            </w:pPr>
            <w:r w:rsidRPr="00761FAF">
              <w:rPr>
                <w:rFonts w:ascii="Calibri" w:hAnsi="Calibri" w:cs="Calibri"/>
                <w:b/>
                <w:sz w:val="24"/>
                <w:szCs w:val="24"/>
              </w:rPr>
              <w:t>Lunch</w:t>
            </w:r>
          </w:p>
        </w:tc>
      </w:tr>
      <w:tr w:rsidR="007C4538" w:rsidRPr="00D07D69" w:rsidTr="009C6461">
        <w:trPr>
          <w:cantSplit/>
          <w:trHeight w:val="132"/>
        </w:trPr>
        <w:tc>
          <w:tcPr>
            <w:tcW w:w="198" w:type="dxa"/>
            <w:shd w:val="clear" w:color="auto" w:fill="FFFFFF" w:themeFill="background1"/>
            <w:vAlign w:val="center"/>
          </w:tcPr>
          <w:p w:rsidR="007C4538" w:rsidRPr="00D07D69" w:rsidRDefault="007C4538" w:rsidP="006D3A88">
            <w:pPr>
              <w:spacing w:beforeLines="40" w:before="96" w:afterLines="60" w:after="144"/>
              <w:rPr>
                <w:rFonts w:ascii="Calibri" w:hAnsi="Calibri" w:cs="Calibri"/>
                <w:sz w:val="24"/>
                <w:szCs w:val="24"/>
              </w:rPr>
            </w:pPr>
          </w:p>
        </w:tc>
        <w:tc>
          <w:tcPr>
            <w:tcW w:w="18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C4538" w:rsidRPr="009C6461" w:rsidRDefault="0092669D" w:rsidP="005F1118">
            <w:pPr>
              <w:spacing w:beforeLines="40" w:before="96" w:afterLines="60" w:after="144"/>
              <w:rPr>
                <w:rFonts w:ascii="Calibri" w:hAnsi="Calibri" w:cs="Calibri"/>
                <w:b/>
                <w:sz w:val="28"/>
                <w:szCs w:val="28"/>
              </w:rPr>
            </w:pPr>
            <w:r w:rsidRPr="009C6461">
              <w:rPr>
                <w:rFonts w:ascii="Calibri" w:hAnsi="Calibri" w:cs="Calibri"/>
                <w:b/>
                <w:sz w:val="28"/>
                <w:szCs w:val="28"/>
              </w:rPr>
              <w:t>1</w:t>
            </w:r>
            <w:r w:rsidR="009C6461" w:rsidRPr="009C6461">
              <w:rPr>
                <w:rFonts w:ascii="Calibri" w:hAnsi="Calibri" w:cs="Calibri"/>
                <w:b/>
                <w:sz w:val="28"/>
                <w:szCs w:val="28"/>
              </w:rPr>
              <w:t>3:30</w:t>
            </w:r>
          </w:p>
        </w:tc>
        <w:tc>
          <w:tcPr>
            <w:tcW w:w="81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C4538" w:rsidRPr="009C6461" w:rsidRDefault="00461BDF" w:rsidP="00461BDF">
            <w:pPr>
              <w:spacing w:beforeLines="40" w:before="96" w:afterLines="60" w:after="144"/>
              <w:jc w:val="center"/>
              <w:rPr>
                <w:rFonts w:ascii="Calibri" w:hAnsi="Calibri" w:cs="Calibri"/>
                <w:b/>
                <w:sz w:val="28"/>
                <w:szCs w:val="28"/>
              </w:rPr>
            </w:pPr>
            <w:r w:rsidRPr="009C6461">
              <w:rPr>
                <w:rFonts w:ascii="Calibri" w:hAnsi="Calibri" w:cs="Calibri"/>
                <w:b/>
                <w:sz w:val="28"/>
                <w:szCs w:val="28"/>
              </w:rPr>
              <w:t>End of meeting</w:t>
            </w:r>
          </w:p>
        </w:tc>
      </w:tr>
    </w:tbl>
    <w:p w:rsidR="00135008" w:rsidRDefault="00135008">
      <w:pPr>
        <w:jc w:val="left"/>
        <w:rPr>
          <w:rFonts w:ascii="Calibri" w:hAnsi="Calibri" w:cs="Calibri"/>
          <w:sz w:val="44"/>
          <w:szCs w:val="44"/>
          <w:u w:val="single"/>
        </w:rPr>
      </w:pPr>
    </w:p>
    <w:p w:rsidR="003222FE" w:rsidRPr="00841973" w:rsidRDefault="003222FE" w:rsidP="003222FE">
      <w:pPr>
        <w:spacing w:before="240"/>
        <w:rPr>
          <w:b/>
          <w:sz w:val="36"/>
          <w:szCs w:val="36"/>
        </w:rPr>
      </w:pPr>
      <w:r w:rsidRPr="00841973">
        <w:rPr>
          <w:b/>
          <w:sz w:val="36"/>
          <w:szCs w:val="36"/>
        </w:rPr>
        <w:t>Meeting Agenda</w:t>
      </w:r>
    </w:p>
    <w:p w:rsidR="003222FE" w:rsidRDefault="003222FE" w:rsidP="003222FE">
      <w:pPr>
        <w:spacing w:before="240"/>
        <w:rPr>
          <w:b/>
          <w:sz w:val="32"/>
          <w:szCs w:val="32"/>
        </w:rPr>
      </w:pPr>
      <w:r>
        <w:rPr>
          <w:b/>
          <w:sz w:val="32"/>
          <w:szCs w:val="32"/>
        </w:rPr>
        <w:tab/>
        <w:t>Wednesday – 20</w:t>
      </w:r>
      <w:r w:rsidRPr="003222FE">
        <w:rPr>
          <w:b/>
          <w:sz w:val="32"/>
          <w:szCs w:val="32"/>
          <w:vertAlign w:val="superscript"/>
        </w:rPr>
        <w:t>th</w:t>
      </w:r>
      <w:r>
        <w:rPr>
          <w:b/>
          <w:sz w:val="32"/>
          <w:szCs w:val="32"/>
        </w:rPr>
        <w:t xml:space="preserve"> April</w:t>
      </w:r>
      <w:r w:rsidR="00E910D1">
        <w:rPr>
          <w:b/>
          <w:sz w:val="32"/>
          <w:szCs w:val="32"/>
        </w:rPr>
        <w:t>/ Friday 22 April</w:t>
      </w:r>
    </w:p>
    <w:p w:rsidR="00FD2299" w:rsidRPr="00AD6711" w:rsidRDefault="00FD2299" w:rsidP="00385252">
      <w:pPr>
        <w:numPr>
          <w:ilvl w:val="0"/>
          <w:numId w:val="6"/>
        </w:numPr>
        <w:spacing w:before="240"/>
        <w:rPr>
          <w:rFonts w:cs="Arial"/>
        </w:rPr>
      </w:pPr>
      <w:r w:rsidRPr="00AD6711">
        <w:rPr>
          <w:rFonts w:cs="Arial"/>
          <w:sz w:val="24"/>
          <w:szCs w:val="24"/>
          <w:lang w:val="en-GB"/>
        </w:rPr>
        <w:t>Welcome note</w:t>
      </w:r>
    </w:p>
    <w:p w:rsidR="00FD2299" w:rsidRPr="00AD6711" w:rsidRDefault="00FD2299" w:rsidP="00385252">
      <w:pPr>
        <w:numPr>
          <w:ilvl w:val="0"/>
          <w:numId w:val="6"/>
        </w:numPr>
        <w:spacing w:before="240"/>
        <w:rPr>
          <w:rFonts w:cs="Arial"/>
        </w:rPr>
      </w:pPr>
      <w:r w:rsidRPr="00AD6711">
        <w:rPr>
          <w:rFonts w:cs="Arial"/>
          <w:sz w:val="24"/>
          <w:szCs w:val="24"/>
          <w:lang w:val="en-GB"/>
        </w:rPr>
        <w:t>Previous meeting minutes – Review open action items</w:t>
      </w:r>
    </w:p>
    <w:p w:rsidR="00FD2299" w:rsidRPr="00AD6711" w:rsidRDefault="004D08A9" w:rsidP="00385252">
      <w:pPr>
        <w:numPr>
          <w:ilvl w:val="0"/>
          <w:numId w:val="6"/>
        </w:numPr>
        <w:spacing w:before="240"/>
        <w:rPr>
          <w:rFonts w:cs="Arial"/>
          <w:sz w:val="24"/>
          <w:szCs w:val="24"/>
          <w:lang w:val="en-GB"/>
        </w:rPr>
      </w:pPr>
      <w:r w:rsidRPr="00AD6711">
        <w:rPr>
          <w:rFonts w:cs="Arial"/>
          <w:sz w:val="24"/>
          <w:szCs w:val="24"/>
          <w:lang w:val="en-GB"/>
        </w:rPr>
        <w:t>CSDR Update</w:t>
      </w:r>
      <w:r w:rsidR="00186725" w:rsidRPr="00AD6711">
        <w:rPr>
          <w:rFonts w:cs="Arial"/>
          <w:sz w:val="24"/>
          <w:szCs w:val="24"/>
          <w:lang w:val="en-GB"/>
        </w:rPr>
        <w:t xml:space="preserve"> (Marcin)</w:t>
      </w:r>
    </w:p>
    <w:p w:rsidR="00186725" w:rsidRPr="00AD6711" w:rsidRDefault="00A13285" w:rsidP="00385252">
      <w:pPr>
        <w:numPr>
          <w:ilvl w:val="0"/>
          <w:numId w:val="6"/>
        </w:numPr>
        <w:spacing w:before="240"/>
        <w:rPr>
          <w:rFonts w:cs="Arial"/>
          <w:sz w:val="24"/>
          <w:szCs w:val="24"/>
          <w:lang w:val="en-GB"/>
        </w:rPr>
      </w:pPr>
      <w:r>
        <w:rPr>
          <w:rFonts w:cs="Arial"/>
          <w:sz w:val="24"/>
          <w:szCs w:val="24"/>
          <w:lang w:val="en-GB"/>
        </w:rPr>
        <w:t>Financial Transaction Tax - Update (</w:t>
      </w:r>
      <w:proofErr w:type="spellStart"/>
      <w:r w:rsidR="00186725" w:rsidRPr="00AD6711">
        <w:rPr>
          <w:rFonts w:cs="Arial"/>
          <w:sz w:val="24"/>
          <w:szCs w:val="24"/>
          <w:lang w:val="en-GB"/>
        </w:rPr>
        <w:t>Axelle</w:t>
      </w:r>
      <w:proofErr w:type="spellEnd"/>
      <w:r w:rsidR="00186725" w:rsidRPr="00AD6711">
        <w:rPr>
          <w:rFonts w:cs="Arial"/>
          <w:sz w:val="24"/>
          <w:szCs w:val="24"/>
          <w:lang w:val="en-GB"/>
        </w:rPr>
        <w:t>)</w:t>
      </w:r>
    </w:p>
    <w:p w:rsidR="004D08A9" w:rsidRPr="00AD6711" w:rsidRDefault="004D08A9" w:rsidP="00385252">
      <w:pPr>
        <w:numPr>
          <w:ilvl w:val="0"/>
          <w:numId w:val="6"/>
        </w:numPr>
        <w:spacing w:before="240"/>
        <w:rPr>
          <w:rFonts w:cs="Arial"/>
          <w:sz w:val="24"/>
          <w:szCs w:val="24"/>
          <w:lang w:val="en-GB"/>
        </w:rPr>
      </w:pPr>
      <w:r w:rsidRPr="00AD6711">
        <w:rPr>
          <w:rFonts w:cs="Arial"/>
          <w:sz w:val="24"/>
          <w:szCs w:val="24"/>
          <w:lang w:val="en-GB"/>
        </w:rPr>
        <w:t>REPO Market Practice –</w:t>
      </w:r>
      <w:r w:rsidR="001D052B">
        <w:rPr>
          <w:rFonts w:cs="Arial"/>
          <w:sz w:val="24"/>
          <w:szCs w:val="24"/>
          <w:lang w:val="en-GB"/>
        </w:rPr>
        <w:t xml:space="preserve"> U</w:t>
      </w:r>
      <w:r w:rsidRPr="00AD6711">
        <w:rPr>
          <w:rFonts w:cs="Arial"/>
          <w:sz w:val="24"/>
          <w:szCs w:val="24"/>
          <w:lang w:val="en-GB"/>
        </w:rPr>
        <w:t>pdate (</w:t>
      </w:r>
      <w:proofErr w:type="spellStart"/>
      <w:r w:rsidR="001D052B">
        <w:rPr>
          <w:rFonts w:cs="Arial"/>
          <w:sz w:val="24"/>
          <w:szCs w:val="24"/>
          <w:lang w:val="en-GB"/>
        </w:rPr>
        <w:t>Axelle</w:t>
      </w:r>
      <w:proofErr w:type="spellEnd"/>
      <w:r w:rsidR="001D052B">
        <w:rPr>
          <w:rFonts w:cs="Arial"/>
          <w:sz w:val="24"/>
          <w:szCs w:val="24"/>
          <w:lang w:val="en-GB"/>
        </w:rPr>
        <w:t xml:space="preserve"> and Jason</w:t>
      </w:r>
      <w:r w:rsidRPr="00AD6711">
        <w:rPr>
          <w:rFonts w:cs="Arial"/>
          <w:sz w:val="24"/>
          <w:szCs w:val="24"/>
          <w:lang w:val="en-GB"/>
        </w:rPr>
        <w:t>)</w:t>
      </w:r>
    </w:p>
    <w:p w:rsidR="004D08A9" w:rsidRPr="00AD6711" w:rsidRDefault="004D08A9" w:rsidP="00385252">
      <w:pPr>
        <w:numPr>
          <w:ilvl w:val="0"/>
          <w:numId w:val="6"/>
        </w:numPr>
        <w:spacing w:before="240"/>
        <w:rPr>
          <w:rFonts w:cs="Arial"/>
          <w:sz w:val="24"/>
          <w:szCs w:val="24"/>
          <w:lang w:val="en-GB"/>
        </w:rPr>
      </w:pPr>
      <w:r w:rsidRPr="00AD6711">
        <w:rPr>
          <w:rFonts w:cs="Arial"/>
          <w:sz w:val="24"/>
          <w:szCs w:val="24"/>
          <w:lang w:val="en-GB"/>
        </w:rPr>
        <w:t>Spanish Reform</w:t>
      </w:r>
      <w:r w:rsidR="001D052B">
        <w:rPr>
          <w:rFonts w:cs="Arial"/>
          <w:sz w:val="24"/>
          <w:szCs w:val="24"/>
          <w:lang w:val="en-GB"/>
        </w:rPr>
        <w:t xml:space="preserve"> </w:t>
      </w:r>
      <w:r w:rsidR="00A13285">
        <w:rPr>
          <w:rFonts w:cs="Arial"/>
          <w:sz w:val="24"/>
          <w:szCs w:val="24"/>
          <w:lang w:val="en-GB"/>
        </w:rPr>
        <w:t xml:space="preserve">– Update </w:t>
      </w:r>
      <w:r w:rsidR="001D052B">
        <w:rPr>
          <w:rFonts w:cs="Arial"/>
          <w:sz w:val="24"/>
          <w:szCs w:val="24"/>
          <w:lang w:val="en-GB"/>
        </w:rPr>
        <w:t>(</w:t>
      </w:r>
      <w:r w:rsidR="00A13285">
        <w:rPr>
          <w:rFonts w:cs="Arial"/>
          <w:sz w:val="24"/>
          <w:szCs w:val="24"/>
          <w:lang w:val="en-GB"/>
        </w:rPr>
        <w:t>TBC)</w:t>
      </w:r>
    </w:p>
    <w:p w:rsidR="00CB5719" w:rsidRDefault="00CD6D5D" w:rsidP="00385252">
      <w:pPr>
        <w:numPr>
          <w:ilvl w:val="0"/>
          <w:numId w:val="6"/>
        </w:numPr>
        <w:spacing w:before="240"/>
        <w:rPr>
          <w:rFonts w:cs="Arial"/>
          <w:sz w:val="24"/>
          <w:szCs w:val="24"/>
          <w:lang w:val="en-GB"/>
        </w:rPr>
      </w:pPr>
      <w:r>
        <w:rPr>
          <w:rFonts w:cs="Arial"/>
          <w:sz w:val="24"/>
          <w:szCs w:val="24"/>
          <w:lang w:val="en-GB"/>
        </w:rPr>
        <w:t xml:space="preserve">Transaction activity mapping: </w:t>
      </w:r>
    </w:p>
    <w:p w:rsidR="00CB5719" w:rsidRPr="00CB5719" w:rsidRDefault="00CB5719" w:rsidP="00CB5719">
      <w:pPr>
        <w:spacing w:before="240"/>
        <w:ind w:left="1080"/>
        <w:rPr>
          <w:rFonts w:cs="Arial"/>
          <w:sz w:val="24"/>
          <w:szCs w:val="24"/>
          <w:lang w:val="en-GB"/>
        </w:rPr>
      </w:pPr>
      <w:r w:rsidRPr="00CB5719">
        <w:rPr>
          <w:rFonts w:cs="Arial"/>
          <w:sz w:val="24"/>
          <w:szCs w:val="24"/>
          <w:lang w:val="en-GB"/>
        </w:rPr>
        <w:t>“In the semt.017 (Statement of Transactions) and semt.018 (Securities Transaction Pending Report), T2S is currently supporting SETT only as a Transaction Activity (</w:t>
      </w:r>
      <w:proofErr w:type="spellStart"/>
      <w:r w:rsidRPr="00CB5719">
        <w:rPr>
          <w:rFonts w:cs="Arial"/>
          <w:sz w:val="24"/>
          <w:szCs w:val="24"/>
          <w:lang w:val="en-GB"/>
        </w:rPr>
        <w:t>cf</w:t>
      </w:r>
      <w:proofErr w:type="spellEnd"/>
      <w:r w:rsidRPr="00CB5719">
        <w:rPr>
          <w:rFonts w:cs="Arial"/>
          <w:sz w:val="24"/>
          <w:szCs w:val="24"/>
          <w:lang w:val="en-GB"/>
        </w:rPr>
        <w:t xml:space="preserve"> usage guidelines published on MyStandards). None of the codes BOLE, CLAI, CORP, </w:t>
      </w:r>
      <w:proofErr w:type="gramStart"/>
      <w:r w:rsidRPr="00CB5719">
        <w:rPr>
          <w:rFonts w:cs="Arial"/>
          <w:sz w:val="24"/>
          <w:szCs w:val="24"/>
          <w:lang w:val="en-GB"/>
        </w:rPr>
        <w:t>COLL</w:t>
      </w:r>
      <w:proofErr w:type="gramEnd"/>
      <w:r w:rsidRPr="00CB5719">
        <w:rPr>
          <w:rFonts w:cs="Arial"/>
          <w:sz w:val="24"/>
          <w:szCs w:val="24"/>
          <w:lang w:val="en-GB"/>
        </w:rPr>
        <w:t xml:space="preserve"> is supported. All codes allowed for “Settlement transaction types” (</w:t>
      </w:r>
      <w:proofErr w:type="spellStart"/>
      <w:r w:rsidRPr="00CB5719">
        <w:rPr>
          <w:rFonts w:cs="Arial"/>
          <w:sz w:val="24"/>
          <w:szCs w:val="24"/>
          <w:lang w:val="en-GB"/>
        </w:rPr>
        <w:t>eg</w:t>
      </w:r>
      <w:proofErr w:type="spellEnd"/>
      <w:r w:rsidRPr="00CB5719">
        <w:rPr>
          <w:rFonts w:cs="Arial"/>
          <w:sz w:val="24"/>
          <w:szCs w:val="24"/>
          <w:lang w:val="en-GB"/>
        </w:rPr>
        <w:t xml:space="preserve"> TRAD, COLI, COLO, SECL, SECB…) are however all supported in that message. </w:t>
      </w:r>
    </w:p>
    <w:p w:rsidR="00CB5719" w:rsidRDefault="00CB5719" w:rsidP="00CB5719">
      <w:pPr>
        <w:spacing w:before="240"/>
        <w:ind w:left="1080"/>
        <w:rPr>
          <w:rFonts w:cs="Arial"/>
          <w:sz w:val="24"/>
          <w:szCs w:val="24"/>
          <w:lang w:val="en-GB"/>
        </w:rPr>
      </w:pPr>
      <w:r w:rsidRPr="00CB5719">
        <w:rPr>
          <w:rFonts w:cs="Arial"/>
          <w:sz w:val="24"/>
          <w:szCs w:val="24"/>
          <w:lang w:val="en-GB"/>
        </w:rPr>
        <w:t xml:space="preserve">DCPs and CSDs have requested T2S to allow in the future the usage of these 4 codes BOLE, CLAI, CORP, </w:t>
      </w:r>
      <w:proofErr w:type="gramStart"/>
      <w:r w:rsidRPr="00CB5719">
        <w:rPr>
          <w:rFonts w:cs="Arial"/>
          <w:sz w:val="24"/>
          <w:szCs w:val="24"/>
          <w:lang w:val="en-GB"/>
        </w:rPr>
        <w:t>COLL</w:t>
      </w:r>
      <w:proofErr w:type="gramEnd"/>
      <w:r w:rsidRPr="00CB5719">
        <w:rPr>
          <w:rFonts w:cs="Arial"/>
          <w:sz w:val="24"/>
          <w:szCs w:val="24"/>
          <w:lang w:val="en-GB"/>
        </w:rPr>
        <w:t xml:space="preserve"> above for field Transaction Activity. Similarly the SMPG is requested to validate the mapping/business correlation between the” Settlement transaction type” and the “Transaction Activity”. </w:t>
      </w:r>
    </w:p>
    <w:p w:rsidR="004D08A9" w:rsidRDefault="00CB5719" w:rsidP="00385252">
      <w:pPr>
        <w:pStyle w:val="ListParagraph"/>
        <w:numPr>
          <w:ilvl w:val="0"/>
          <w:numId w:val="8"/>
        </w:numPr>
        <w:spacing w:before="240"/>
        <w:rPr>
          <w:rFonts w:ascii="Arial" w:hAnsi="Arial" w:cs="Arial"/>
          <w:sz w:val="24"/>
          <w:szCs w:val="24"/>
          <w:lang w:eastAsia="en-US"/>
        </w:rPr>
      </w:pPr>
      <w:proofErr w:type="spellStart"/>
      <w:r w:rsidRPr="00CB5719">
        <w:rPr>
          <w:rFonts w:ascii="Arial" w:hAnsi="Arial" w:cs="Arial"/>
          <w:sz w:val="24"/>
          <w:szCs w:val="24"/>
          <w:lang w:eastAsia="en-US"/>
        </w:rPr>
        <w:t>Cf</w:t>
      </w:r>
      <w:proofErr w:type="spellEnd"/>
      <w:r w:rsidRPr="00CB5719">
        <w:rPr>
          <w:rFonts w:ascii="Arial" w:hAnsi="Arial" w:cs="Arial"/>
          <w:sz w:val="24"/>
          <w:szCs w:val="24"/>
          <w:lang w:eastAsia="en-US"/>
        </w:rPr>
        <w:t xml:space="preserve"> attached excel sheet </w:t>
      </w:r>
      <w:r>
        <w:rPr>
          <w:rFonts w:ascii="Arial" w:hAnsi="Arial" w:cs="Arial"/>
          <w:sz w:val="24"/>
          <w:szCs w:val="24"/>
          <w:lang w:eastAsia="en-US"/>
        </w:rPr>
        <w:t xml:space="preserve">– 07 </w:t>
      </w:r>
      <w:r w:rsidRPr="007D48AD">
        <w:rPr>
          <w:rFonts w:ascii="Arial" w:hAnsi="Arial" w:cs="Arial"/>
          <w:sz w:val="24"/>
          <w:szCs w:val="24"/>
          <w:lang w:eastAsia="en-US"/>
        </w:rPr>
        <w:t>Transaction activity mapping.xls</w:t>
      </w:r>
    </w:p>
    <w:p w:rsidR="008426CF" w:rsidRDefault="008426CF" w:rsidP="008426CF">
      <w:pPr>
        <w:spacing w:before="240"/>
        <w:rPr>
          <w:rFonts w:cs="Arial"/>
          <w:sz w:val="24"/>
          <w:szCs w:val="24"/>
        </w:rPr>
      </w:pPr>
    </w:p>
    <w:p w:rsidR="008426CF" w:rsidRPr="008426CF" w:rsidRDefault="008426CF" w:rsidP="008426CF">
      <w:pPr>
        <w:spacing w:before="240"/>
        <w:rPr>
          <w:rFonts w:cs="Arial"/>
          <w:sz w:val="24"/>
          <w:szCs w:val="24"/>
        </w:rPr>
      </w:pPr>
    </w:p>
    <w:p w:rsidR="001A6E8A" w:rsidRDefault="008426CF" w:rsidP="00385252">
      <w:pPr>
        <w:numPr>
          <w:ilvl w:val="0"/>
          <w:numId w:val="6"/>
        </w:numPr>
        <w:spacing w:before="240"/>
        <w:rPr>
          <w:rFonts w:cs="Arial"/>
          <w:sz w:val="24"/>
          <w:szCs w:val="24"/>
          <w:lang w:val="en-GB"/>
        </w:rPr>
      </w:pPr>
      <w:r w:rsidRPr="008426CF">
        <w:rPr>
          <w:rFonts w:cs="Arial"/>
          <w:sz w:val="24"/>
          <w:szCs w:val="24"/>
          <w:lang w:val="en-GB"/>
        </w:rPr>
        <w:lastRenderedPageBreak/>
        <w:t xml:space="preserve">Consistent transaction codes </w:t>
      </w:r>
      <w:r w:rsidR="001A6E8A">
        <w:rPr>
          <w:rFonts w:cs="Arial"/>
          <w:sz w:val="24"/>
          <w:szCs w:val="24"/>
          <w:lang w:val="en-GB"/>
        </w:rPr>
        <w:t>across MX messages</w:t>
      </w:r>
      <w:r w:rsidR="00E910D1">
        <w:rPr>
          <w:rFonts w:cs="Arial"/>
          <w:sz w:val="24"/>
          <w:szCs w:val="24"/>
          <w:lang w:val="en-GB"/>
        </w:rPr>
        <w:t xml:space="preserve"> (</w:t>
      </w:r>
      <w:r w:rsidR="00E910D1">
        <w:t>4CBs/T2S)</w:t>
      </w:r>
      <w:r>
        <w:rPr>
          <w:rFonts w:cs="Arial"/>
          <w:sz w:val="24"/>
          <w:szCs w:val="24"/>
          <w:lang w:val="en-GB"/>
        </w:rPr>
        <w:t>:</w:t>
      </w:r>
    </w:p>
    <w:p w:rsidR="008426CF" w:rsidRPr="008426CF" w:rsidRDefault="008426CF" w:rsidP="008426CF">
      <w:pPr>
        <w:spacing w:before="240"/>
        <w:ind w:left="360"/>
        <w:rPr>
          <w:rFonts w:cs="Arial"/>
          <w:i/>
          <w:sz w:val="24"/>
          <w:szCs w:val="24"/>
          <w:lang w:val="en-GB"/>
        </w:rPr>
      </w:pPr>
      <w:r w:rsidRPr="008426CF">
        <w:rPr>
          <w:rFonts w:cs="Arial"/>
          <w:i/>
          <w:sz w:val="24"/>
          <w:szCs w:val="24"/>
          <w:lang w:val="en-GB"/>
        </w:rPr>
        <w:t>“The T2S community is in favour of aligning the data type for the ISO transaction type across settlement messages in which it is used, because it being different message to message is causing issues in processing, e.g. sometimes a particular transaction code is available in an input message but not in an output message in ISO or vice versa. Fixing these cases one by one as they appear takes several years due to the ISO change timing and necessitates the use of suboptimal workarounds in the meantime. It is not apparent to the T2S community why the transaction code needs to have different valid values across messages used for settlement and there is a call for harmonisation of this data type”</w:t>
      </w:r>
    </w:p>
    <w:p w:rsidR="001A6E8A" w:rsidRPr="007D48AD" w:rsidRDefault="001A6E8A" w:rsidP="007D48AD">
      <w:pPr>
        <w:pStyle w:val="ListParagraph"/>
        <w:numPr>
          <w:ilvl w:val="0"/>
          <w:numId w:val="8"/>
        </w:numPr>
        <w:spacing w:before="240"/>
        <w:rPr>
          <w:rFonts w:ascii="Arial" w:hAnsi="Arial" w:cs="Arial"/>
          <w:sz w:val="24"/>
          <w:szCs w:val="24"/>
          <w:lang w:eastAsia="en-US"/>
        </w:rPr>
      </w:pPr>
      <w:proofErr w:type="spellStart"/>
      <w:r w:rsidRPr="007D48AD">
        <w:rPr>
          <w:rFonts w:ascii="Arial" w:hAnsi="Arial" w:cs="Arial"/>
          <w:sz w:val="24"/>
          <w:szCs w:val="24"/>
          <w:lang w:eastAsia="en-US"/>
        </w:rPr>
        <w:t>Cf</w:t>
      </w:r>
      <w:proofErr w:type="spellEnd"/>
      <w:r w:rsidRPr="007D48AD">
        <w:rPr>
          <w:rFonts w:ascii="Arial" w:hAnsi="Arial" w:cs="Arial"/>
          <w:sz w:val="24"/>
          <w:szCs w:val="24"/>
          <w:lang w:eastAsia="en-US"/>
        </w:rPr>
        <w:t xml:space="preserve"> attached excel sheet </w:t>
      </w:r>
      <w:r w:rsidR="007D48AD" w:rsidRPr="007D48AD">
        <w:rPr>
          <w:rFonts w:ascii="Arial" w:hAnsi="Arial" w:cs="Arial"/>
          <w:sz w:val="24"/>
          <w:szCs w:val="24"/>
          <w:lang w:eastAsia="en-US"/>
        </w:rPr>
        <w:t>–</w:t>
      </w:r>
      <w:r w:rsidRPr="007D48AD">
        <w:rPr>
          <w:rFonts w:ascii="Arial" w:hAnsi="Arial" w:cs="Arial"/>
          <w:sz w:val="24"/>
          <w:szCs w:val="24"/>
          <w:lang w:eastAsia="en-US"/>
        </w:rPr>
        <w:t xml:space="preserve"> 08</w:t>
      </w:r>
      <w:r w:rsidR="007D48AD" w:rsidRPr="007D48AD">
        <w:rPr>
          <w:rFonts w:ascii="Arial" w:hAnsi="Arial" w:cs="Arial"/>
          <w:sz w:val="24"/>
          <w:szCs w:val="24"/>
          <w:lang w:eastAsia="en-US"/>
        </w:rPr>
        <w:t xml:space="preserve"> Securities Transaction Types across T2S messages</w:t>
      </w:r>
    </w:p>
    <w:p w:rsidR="004D08A9" w:rsidRDefault="004D08A9" w:rsidP="00385252">
      <w:pPr>
        <w:numPr>
          <w:ilvl w:val="0"/>
          <w:numId w:val="6"/>
        </w:numPr>
        <w:spacing w:before="240"/>
        <w:rPr>
          <w:rFonts w:cs="Arial"/>
          <w:sz w:val="24"/>
          <w:szCs w:val="24"/>
          <w:lang w:val="en-GB"/>
        </w:rPr>
      </w:pPr>
      <w:r w:rsidRPr="00AD6711">
        <w:rPr>
          <w:rFonts w:cs="Arial"/>
          <w:sz w:val="24"/>
          <w:szCs w:val="24"/>
          <w:lang w:val="en-GB"/>
        </w:rPr>
        <w:t>T2S Statement of Transactions in case of partial settlement – follow up on action  item after Singapore meeting</w:t>
      </w:r>
      <w:r w:rsidR="00875131">
        <w:rPr>
          <w:rFonts w:cs="Arial"/>
          <w:sz w:val="24"/>
          <w:szCs w:val="24"/>
          <w:lang w:val="en-GB"/>
        </w:rPr>
        <w:t xml:space="preserve"> – T2S is requesting alignment in semt.016 with what was agreed for semt.017 (MT536 MP).</w:t>
      </w:r>
      <w:r w:rsidR="00E910D1">
        <w:rPr>
          <w:rFonts w:cs="Arial"/>
          <w:sz w:val="24"/>
          <w:szCs w:val="24"/>
          <w:lang w:val="en-GB"/>
        </w:rPr>
        <w:t xml:space="preserve"> (</w:t>
      </w:r>
      <w:r w:rsidR="00E910D1">
        <w:t>4CBs/T2S)</w:t>
      </w:r>
    </w:p>
    <w:p w:rsidR="00D5527C" w:rsidRDefault="00A13285" w:rsidP="00D5527C">
      <w:pPr>
        <w:pStyle w:val="ListParagraph"/>
        <w:numPr>
          <w:ilvl w:val="0"/>
          <w:numId w:val="8"/>
        </w:numPr>
        <w:spacing w:before="240"/>
        <w:rPr>
          <w:rFonts w:ascii="Arial" w:hAnsi="Arial" w:cs="Arial"/>
          <w:sz w:val="24"/>
          <w:szCs w:val="24"/>
          <w:lang w:eastAsia="en-US"/>
        </w:rPr>
      </w:pPr>
      <w:r>
        <w:rPr>
          <w:rFonts w:ascii="Arial" w:hAnsi="Arial" w:cs="Arial"/>
          <w:sz w:val="24"/>
          <w:szCs w:val="24"/>
          <w:lang w:eastAsia="en-US"/>
        </w:rPr>
        <w:t>D</w:t>
      </w:r>
      <w:r w:rsidR="007D48AD" w:rsidRPr="00D5527C">
        <w:rPr>
          <w:rFonts w:ascii="Arial" w:hAnsi="Arial" w:cs="Arial"/>
          <w:sz w:val="24"/>
          <w:szCs w:val="24"/>
          <w:lang w:eastAsia="en-US"/>
        </w:rPr>
        <w:t xml:space="preserve">iscussed during conference called on January 27th -&gt; </w:t>
      </w:r>
      <w:proofErr w:type="spellStart"/>
      <w:r w:rsidR="007D48AD" w:rsidRPr="00D5527C">
        <w:rPr>
          <w:rFonts w:ascii="Arial" w:hAnsi="Arial" w:cs="Arial"/>
          <w:sz w:val="24"/>
          <w:szCs w:val="24"/>
          <w:lang w:eastAsia="en-US"/>
        </w:rPr>
        <w:t>cf</w:t>
      </w:r>
      <w:proofErr w:type="spellEnd"/>
      <w:r w:rsidR="007D48AD" w:rsidRPr="00D5527C">
        <w:rPr>
          <w:rFonts w:ascii="Arial" w:hAnsi="Arial" w:cs="Arial"/>
          <w:sz w:val="24"/>
          <w:szCs w:val="24"/>
          <w:lang w:eastAsia="en-US"/>
        </w:rPr>
        <w:t xml:space="preserve"> slides shared with SMPG</w:t>
      </w:r>
      <w:r>
        <w:rPr>
          <w:rFonts w:ascii="Arial" w:hAnsi="Arial" w:cs="Arial"/>
          <w:sz w:val="24"/>
          <w:szCs w:val="24"/>
          <w:lang w:eastAsia="en-US"/>
        </w:rPr>
        <w:t xml:space="preserve"> (attached)</w:t>
      </w:r>
    </w:p>
    <w:p w:rsidR="002D160F" w:rsidRPr="009D3FC2" w:rsidRDefault="00D5527C" w:rsidP="002D160F">
      <w:pPr>
        <w:pStyle w:val="ListParagraph"/>
        <w:numPr>
          <w:ilvl w:val="0"/>
          <w:numId w:val="8"/>
        </w:numPr>
        <w:spacing w:before="240"/>
        <w:rPr>
          <w:rFonts w:cs="Arial"/>
          <w:sz w:val="24"/>
          <w:szCs w:val="24"/>
        </w:rPr>
      </w:pPr>
      <w:r w:rsidRPr="002D160F">
        <w:rPr>
          <w:rFonts w:ascii="Arial" w:hAnsi="Arial" w:cs="Arial"/>
          <w:sz w:val="24"/>
          <w:szCs w:val="24"/>
          <w:lang w:eastAsia="en-US"/>
        </w:rPr>
        <w:t xml:space="preserve">Open </w:t>
      </w:r>
      <w:r w:rsidR="00A30EF2" w:rsidRPr="002D160F">
        <w:rPr>
          <w:rFonts w:ascii="Arial" w:hAnsi="Arial" w:cs="Arial"/>
          <w:sz w:val="24"/>
          <w:szCs w:val="24"/>
          <w:lang w:eastAsia="en-US"/>
        </w:rPr>
        <w:t xml:space="preserve">question </w:t>
      </w:r>
      <w:r w:rsidRPr="002D160F">
        <w:rPr>
          <w:rFonts w:ascii="Arial" w:hAnsi="Arial" w:cs="Arial"/>
          <w:sz w:val="24"/>
          <w:szCs w:val="24"/>
          <w:lang w:eastAsia="en-US"/>
        </w:rPr>
        <w:t>to the group: D</w:t>
      </w:r>
      <w:r w:rsidR="007D48AD" w:rsidRPr="002D160F">
        <w:rPr>
          <w:rFonts w:ascii="Arial" w:hAnsi="Arial" w:cs="Arial"/>
          <w:sz w:val="24"/>
          <w:szCs w:val="24"/>
          <w:lang w:eastAsia="en-US"/>
        </w:rPr>
        <w:t xml:space="preserve">o we </w:t>
      </w:r>
      <w:r w:rsidRPr="002D160F">
        <w:rPr>
          <w:rFonts w:ascii="Arial" w:hAnsi="Arial" w:cs="Arial"/>
          <w:sz w:val="24"/>
          <w:szCs w:val="24"/>
          <w:lang w:eastAsia="en-US"/>
        </w:rPr>
        <w:t>create an MT</w:t>
      </w:r>
      <w:r w:rsidR="002D160F" w:rsidRPr="002D160F">
        <w:rPr>
          <w:rFonts w:ascii="Arial" w:hAnsi="Arial" w:cs="Arial"/>
          <w:sz w:val="24"/>
          <w:szCs w:val="24"/>
          <w:lang w:eastAsia="en-US"/>
        </w:rPr>
        <w:t>538/</w:t>
      </w:r>
      <w:r w:rsidR="007D48AD" w:rsidRPr="002D160F">
        <w:rPr>
          <w:rFonts w:ascii="Arial" w:hAnsi="Arial" w:cs="Arial"/>
          <w:sz w:val="24"/>
          <w:szCs w:val="24"/>
          <w:lang w:eastAsia="en-US"/>
        </w:rPr>
        <w:t>semt.016 MP?</w:t>
      </w:r>
      <w:r w:rsidR="002D160F" w:rsidRPr="002D160F">
        <w:rPr>
          <w:rFonts w:ascii="Arial" w:hAnsi="Arial" w:cs="Arial"/>
          <w:sz w:val="24"/>
          <w:szCs w:val="24"/>
          <w:lang w:eastAsia="en-US"/>
        </w:rPr>
        <w:t xml:space="preserve"> What would be the exa</w:t>
      </w:r>
      <w:r w:rsidR="002D160F">
        <w:rPr>
          <w:rFonts w:ascii="Arial" w:hAnsi="Arial" w:cs="Arial"/>
          <w:sz w:val="24"/>
          <w:szCs w:val="24"/>
          <w:lang w:eastAsia="en-US"/>
        </w:rPr>
        <w:t>c</w:t>
      </w:r>
      <w:r w:rsidR="002D160F" w:rsidRPr="002D160F">
        <w:rPr>
          <w:rFonts w:ascii="Arial" w:hAnsi="Arial" w:cs="Arial"/>
          <w:sz w:val="24"/>
          <w:szCs w:val="24"/>
          <w:lang w:eastAsia="en-US"/>
        </w:rPr>
        <w:t>t scope of that Market Practice?</w:t>
      </w:r>
    </w:p>
    <w:p w:rsidR="009D3FC2" w:rsidRPr="000406A4" w:rsidRDefault="009D3FC2" w:rsidP="002D160F">
      <w:pPr>
        <w:pStyle w:val="ListParagraph"/>
        <w:numPr>
          <w:ilvl w:val="0"/>
          <w:numId w:val="8"/>
        </w:numPr>
        <w:spacing w:before="240"/>
        <w:rPr>
          <w:rFonts w:cs="Arial"/>
          <w:color w:val="FF0000"/>
          <w:sz w:val="24"/>
          <w:szCs w:val="24"/>
          <w:highlight w:val="yellow"/>
        </w:rPr>
      </w:pPr>
      <w:r w:rsidRPr="000406A4">
        <w:rPr>
          <w:rFonts w:ascii="Arial" w:hAnsi="Arial" w:cs="Arial"/>
          <w:color w:val="FF0000"/>
          <w:sz w:val="24"/>
          <w:szCs w:val="24"/>
          <w:highlight w:val="yellow"/>
          <w:lang w:eastAsia="en-US"/>
        </w:rPr>
        <w:t xml:space="preserve">SWIFT: Could we just add a note </w:t>
      </w:r>
      <w:r w:rsidR="000406A4">
        <w:rPr>
          <w:rFonts w:ascii="Arial" w:hAnsi="Arial" w:cs="Arial"/>
          <w:color w:val="FF0000"/>
          <w:sz w:val="24"/>
          <w:szCs w:val="24"/>
          <w:highlight w:val="yellow"/>
          <w:lang w:eastAsia="en-US"/>
        </w:rPr>
        <w:t xml:space="preserve">in Partial settlement </w:t>
      </w:r>
      <w:r w:rsidR="000406A4" w:rsidRPr="000406A4">
        <w:rPr>
          <w:rFonts w:ascii="Arial" w:hAnsi="Arial" w:cs="Arial"/>
          <w:color w:val="FF0000"/>
          <w:sz w:val="24"/>
          <w:szCs w:val="24"/>
          <w:highlight w:val="yellow"/>
          <w:lang w:eastAsia="en-US"/>
        </w:rPr>
        <w:t>MP</w:t>
      </w:r>
      <w:r w:rsidR="000406A4">
        <w:rPr>
          <w:rFonts w:ascii="Arial" w:hAnsi="Arial" w:cs="Arial"/>
          <w:color w:val="FF0000"/>
          <w:sz w:val="24"/>
          <w:szCs w:val="24"/>
          <w:highlight w:val="yellow"/>
          <w:lang w:eastAsia="en-US"/>
        </w:rPr>
        <w:t>?</w:t>
      </w:r>
    </w:p>
    <w:p w:rsidR="00A13285" w:rsidRPr="00A13285" w:rsidRDefault="00186725" w:rsidP="00385252">
      <w:pPr>
        <w:numPr>
          <w:ilvl w:val="0"/>
          <w:numId w:val="6"/>
        </w:numPr>
        <w:spacing w:before="240"/>
        <w:rPr>
          <w:rFonts w:cs="Arial"/>
          <w:sz w:val="24"/>
          <w:szCs w:val="24"/>
          <w:lang w:val="en-GB"/>
        </w:rPr>
      </w:pPr>
      <w:r w:rsidRPr="00CD6D5D">
        <w:rPr>
          <w:rFonts w:cs="Arial"/>
          <w:sz w:val="24"/>
          <w:szCs w:val="24"/>
          <w:lang w:val="en-GB"/>
        </w:rPr>
        <w:t xml:space="preserve">Case sensitiveness of Reference and Ids (topic covered in Singapore): </w:t>
      </w:r>
      <w:r w:rsidR="00AD6711" w:rsidRPr="00CD6D5D">
        <w:rPr>
          <w:rFonts w:eastAsia="Calibri" w:cs="Arial"/>
          <w:b/>
          <w:color w:val="FF0000"/>
          <w:sz w:val="20"/>
          <w:lang w:val="en-GB" w:eastAsia="en-GB"/>
        </w:rPr>
        <w:t>Need to re-open the debate at next SMPG meeting in Helsinki: “</w:t>
      </w:r>
      <w:r w:rsidR="00AD6711" w:rsidRPr="00CD6D5D">
        <w:rPr>
          <w:rFonts w:cs="Arial"/>
          <w:i/>
          <w:color w:val="FF0000"/>
        </w:rPr>
        <w:t>In preparation of such revisiting of the topic I would recommend that each market representative uses the time to check with their national groups as we will do in T2S. Currently we have two big players both joining T2S next year with very different views on this topic, one of them clearly saying that abc123 is not the same as ABC123 and they are not willing to change view as this is long practice already</w:t>
      </w:r>
      <w:r w:rsidR="00AD6711" w:rsidRPr="00CD6D5D">
        <w:rPr>
          <w:rFonts w:cs="Arial"/>
          <w:color w:val="FF0000"/>
        </w:rPr>
        <w:t>.” (Request from Gunnar).</w:t>
      </w:r>
      <w:r w:rsidR="00CD6D5D" w:rsidRPr="00CD6D5D">
        <w:rPr>
          <w:rFonts w:cs="Arial"/>
          <w:color w:val="FF0000"/>
        </w:rPr>
        <w:t xml:space="preserve"> </w:t>
      </w:r>
    </w:p>
    <w:p w:rsidR="00CD6D5D" w:rsidRPr="00A13285" w:rsidRDefault="00CD6D5D" w:rsidP="00A13285">
      <w:pPr>
        <w:pStyle w:val="ListParagraph"/>
        <w:numPr>
          <w:ilvl w:val="0"/>
          <w:numId w:val="8"/>
        </w:numPr>
        <w:spacing w:before="240"/>
        <w:rPr>
          <w:rFonts w:ascii="Arial" w:hAnsi="Arial" w:cs="Arial"/>
          <w:sz w:val="24"/>
          <w:szCs w:val="24"/>
          <w:lang w:eastAsia="en-US"/>
        </w:rPr>
      </w:pPr>
      <w:r w:rsidRPr="00A13285">
        <w:rPr>
          <w:rFonts w:ascii="Arial" w:hAnsi="Arial" w:cs="Arial"/>
          <w:sz w:val="24"/>
          <w:szCs w:val="24"/>
          <w:lang w:eastAsia="en-US"/>
        </w:rPr>
        <w:t xml:space="preserve">See attached file: </w:t>
      </w:r>
      <w:r w:rsidR="00A13285">
        <w:rPr>
          <w:rFonts w:ascii="Arial" w:hAnsi="Arial" w:cs="Arial"/>
          <w:sz w:val="24"/>
          <w:szCs w:val="24"/>
          <w:lang w:eastAsia="en-US"/>
        </w:rPr>
        <w:t xml:space="preserve">10_ </w:t>
      </w:r>
      <w:r w:rsidRPr="00A13285">
        <w:rPr>
          <w:rFonts w:ascii="Arial" w:hAnsi="Arial" w:cs="Arial"/>
          <w:sz w:val="24"/>
          <w:szCs w:val="24"/>
          <w:lang w:eastAsia="en-US"/>
        </w:rPr>
        <w:t>Clarification Note on Common Trade Reference Matching_case-sensitiveness.pdf)</w:t>
      </w:r>
      <w:r w:rsidR="00E910D1" w:rsidRPr="00A13285">
        <w:rPr>
          <w:rFonts w:ascii="Arial" w:hAnsi="Arial" w:cs="Arial"/>
          <w:sz w:val="24"/>
          <w:szCs w:val="24"/>
          <w:lang w:eastAsia="en-US"/>
        </w:rPr>
        <w:t>(4CBs/T2S)</w:t>
      </w:r>
    </w:p>
    <w:p w:rsidR="002D160F" w:rsidRPr="00C46C55" w:rsidRDefault="002D160F" w:rsidP="002D160F">
      <w:pPr>
        <w:numPr>
          <w:ilvl w:val="0"/>
          <w:numId w:val="6"/>
        </w:numPr>
        <w:spacing w:before="240"/>
        <w:rPr>
          <w:rFonts w:cs="Arial"/>
          <w:sz w:val="24"/>
          <w:szCs w:val="24"/>
          <w:lang w:val="en-GB"/>
        </w:rPr>
      </w:pPr>
      <w:r w:rsidRPr="002D160F">
        <w:rPr>
          <w:rFonts w:cs="Arial"/>
          <w:sz w:val="24"/>
          <w:szCs w:val="24"/>
          <w:lang w:val="en-GB"/>
        </w:rPr>
        <w:t xml:space="preserve">Delta reporting in T2S: </w:t>
      </w:r>
      <w:r>
        <w:rPr>
          <w:rFonts w:cs="Arial"/>
          <w:sz w:val="24"/>
          <w:szCs w:val="24"/>
          <w:lang w:val="en-GB"/>
        </w:rPr>
        <w:t xml:space="preserve">This topic is a follow up </w:t>
      </w:r>
      <w:r w:rsidRPr="002D160F">
        <w:rPr>
          <w:rFonts w:cs="Arial"/>
          <w:sz w:val="24"/>
          <w:szCs w:val="24"/>
          <w:lang w:val="en-GB"/>
        </w:rPr>
        <w:t xml:space="preserve">of the Singapore meeting where </w:t>
      </w:r>
      <w:r>
        <w:rPr>
          <w:rFonts w:cs="Arial"/>
          <w:sz w:val="24"/>
          <w:szCs w:val="24"/>
          <w:lang w:val="en-GB"/>
        </w:rPr>
        <w:t>ECB w</w:t>
      </w:r>
      <w:r w:rsidRPr="002D160F">
        <w:rPr>
          <w:rFonts w:cs="Arial"/>
          <w:sz w:val="24"/>
          <w:szCs w:val="24"/>
          <w:lang w:val="en-GB"/>
        </w:rPr>
        <w:t xml:space="preserve">ere requested to provide an overview of the </w:t>
      </w:r>
      <w:r>
        <w:rPr>
          <w:rFonts w:cs="Arial"/>
          <w:sz w:val="24"/>
          <w:szCs w:val="24"/>
          <w:lang w:val="en-GB"/>
        </w:rPr>
        <w:t>T2S delta report functionality.</w:t>
      </w:r>
      <w:r w:rsidR="00A13285">
        <w:rPr>
          <w:rFonts w:cs="Arial"/>
          <w:sz w:val="24"/>
          <w:szCs w:val="24"/>
          <w:lang w:val="en-GB"/>
        </w:rPr>
        <w:t xml:space="preserve">    </w:t>
      </w:r>
      <w:r w:rsidR="00E910D1">
        <w:rPr>
          <w:rFonts w:cs="Arial"/>
          <w:sz w:val="24"/>
          <w:szCs w:val="24"/>
          <w:lang w:val="en-GB"/>
        </w:rPr>
        <w:t>(</w:t>
      </w:r>
      <w:r w:rsidR="00E910D1">
        <w:t>4CBs/T2S)</w:t>
      </w:r>
    </w:p>
    <w:p w:rsidR="00C46C55" w:rsidRPr="00C46C55" w:rsidRDefault="00C46C55" w:rsidP="00C46C55">
      <w:pPr>
        <w:pStyle w:val="ListParagraph"/>
        <w:numPr>
          <w:ilvl w:val="0"/>
          <w:numId w:val="8"/>
        </w:numPr>
        <w:spacing w:before="240"/>
        <w:rPr>
          <w:rFonts w:cs="Arial"/>
          <w:sz w:val="24"/>
          <w:szCs w:val="24"/>
        </w:rPr>
      </w:pPr>
      <w:proofErr w:type="spellStart"/>
      <w:r w:rsidRPr="00C46C55">
        <w:rPr>
          <w:rFonts w:asciiTheme="majorHAnsi" w:hAnsiTheme="majorHAnsi" w:cstheme="majorHAnsi"/>
        </w:rPr>
        <w:t>Cf</w:t>
      </w:r>
      <w:proofErr w:type="spellEnd"/>
      <w:r w:rsidRPr="00C46C55">
        <w:rPr>
          <w:rFonts w:asciiTheme="majorHAnsi" w:hAnsiTheme="majorHAnsi" w:cstheme="majorHAnsi"/>
        </w:rPr>
        <w:t xml:space="preserve"> attached document</w:t>
      </w:r>
      <w:r>
        <w:rPr>
          <w:rFonts w:asciiTheme="majorHAnsi" w:hAnsiTheme="majorHAnsi" w:cstheme="majorHAnsi"/>
        </w:rPr>
        <w:t xml:space="preserve"> 11_Delta Reports</w:t>
      </w:r>
    </w:p>
    <w:p w:rsidR="004D08A9" w:rsidRPr="00CD6D5D" w:rsidRDefault="004D08A9" w:rsidP="00385252">
      <w:pPr>
        <w:numPr>
          <w:ilvl w:val="0"/>
          <w:numId w:val="6"/>
        </w:numPr>
        <w:spacing w:before="240"/>
        <w:rPr>
          <w:rFonts w:cs="Arial"/>
          <w:sz w:val="24"/>
          <w:szCs w:val="24"/>
          <w:lang w:val="en-GB"/>
        </w:rPr>
      </w:pPr>
      <w:r w:rsidRPr="00CD6D5D">
        <w:rPr>
          <w:rFonts w:cs="Arial"/>
          <w:sz w:val="24"/>
          <w:szCs w:val="24"/>
          <w:lang w:val="en-GB"/>
        </w:rPr>
        <w:t>Place Of trade (topic discussed during previous meeting and Marcin is requesting other’s feedback).</w:t>
      </w:r>
    </w:p>
    <w:p w:rsidR="00AD6711" w:rsidRPr="00C33780" w:rsidRDefault="00AD6711" w:rsidP="00385252">
      <w:pPr>
        <w:numPr>
          <w:ilvl w:val="0"/>
          <w:numId w:val="6"/>
        </w:numPr>
        <w:spacing w:before="240"/>
      </w:pPr>
      <w:r w:rsidRPr="00C33780">
        <w:rPr>
          <w:rFonts w:cs="Arial"/>
        </w:rPr>
        <w:t>ISITC Updates (Jason)</w:t>
      </w:r>
      <w:r w:rsidR="00C33780" w:rsidRPr="00C33780">
        <w:rPr>
          <w:rFonts w:cs="Arial"/>
        </w:rPr>
        <w:t>:</w:t>
      </w:r>
      <w:r w:rsidR="00C33780">
        <w:rPr>
          <w:rFonts w:cs="Arial"/>
        </w:rPr>
        <w:t xml:space="preserve"> </w:t>
      </w:r>
      <w:r w:rsidR="00C33780" w:rsidRPr="00C33780">
        <w:rPr>
          <w:rFonts w:cs="Arial"/>
        </w:rPr>
        <w:t>(</w:t>
      </w:r>
      <w:r w:rsidR="00C33780" w:rsidRPr="00E910D1">
        <w:rPr>
          <w:b/>
          <w:color w:val="FF0000"/>
        </w:rPr>
        <w:t>Relevant documents will be sent closer to conference to ensure most up to date</w:t>
      </w:r>
      <w:r w:rsidR="00C33780" w:rsidRPr="00C33780">
        <w:t>)</w:t>
      </w:r>
    </w:p>
    <w:p w:rsidR="00C33780" w:rsidRPr="00C33780" w:rsidRDefault="00C33780" w:rsidP="00C33780">
      <w:pPr>
        <w:spacing w:before="240"/>
        <w:ind w:left="1080"/>
      </w:pPr>
    </w:p>
    <w:p w:rsidR="00C33780" w:rsidRPr="00C33780" w:rsidRDefault="00C33780" w:rsidP="00C33780">
      <w:pPr>
        <w:pStyle w:val="ListParagraph"/>
        <w:numPr>
          <w:ilvl w:val="1"/>
          <w:numId w:val="6"/>
        </w:numPr>
        <w:rPr>
          <w:rFonts w:asciiTheme="majorHAnsi" w:hAnsiTheme="majorHAnsi" w:cstheme="majorHAnsi"/>
          <w:lang w:val="en-US"/>
        </w:rPr>
      </w:pPr>
      <w:r w:rsidRPr="00C33780">
        <w:rPr>
          <w:rFonts w:asciiTheme="majorHAnsi" w:hAnsiTheme="majorHAnsi" w:cstheme="majorHAnsi"/>
          <w:lang w:val="en-US"/>
        </w:rPr>
        <w:lastRenderedPageBreak/>
        <w:t>Bi-lateral Repo SMPG MP – high level update of alignment discussions between ISITC and FR NMPG on rollover/renewal scenarios</w:t>
      </w:r>
    </w:p>
    <w:p w:rsidR="00C33780" w:rsidRPr="00C33780" w:rsidRDefault="00C33780" w:rsidP="00C33780">
      <w:pPr>
        <w:pStyle w:val="ListParagraph"/>
        <w:numPr>
          <w:ilvl w:val="1"/>
          <w:numId w:val="6"/>
        </w:numPr>
        <w:rPr>
          <w:rFonts w:asciiTheme="majorHAnsi" w:hAnsiTheme="majorHAnsi" w:cstheme="majorHAnsi"/>
          <w:lang w:val="en-US"/>
        </w:rPr>
      </w:pPr>
      <w:r w:rsidRPr="00C33780">
        <w:rPr>
          <w:rFonts w:asciiTheme="majorHAnsi" w:hAnsiTheme="majorHAnsi" w:cstheme="majorHAnsi"/>
          <w:lang w:val="en-US"/>
        </w:rPr>
        <w:t>Tri-party Repo SMPG MP – ISITC market practice update completed aligning with European best practice of splitting wire nettings from repo contract instruction to custodian/fund accountant.  Open to discuss possible consolidation of ISITC and UK NMPG market practices into a single SMPG document if there is interest or put on hold u</w:t>
      </w:r>
      <w:r>
        <w:rPr>
          <w:rFonts w:asciiTheme="majorHAnsi" w:hAnsiTheme="majorHAnsi" w:cstheme="majorHAnsi"/>
          <w:lang w:val="en-US"/>
        </w:rPr>
        <w:t>ntil later demand requires.</w:t>
      </w:r>
    </w:p>
    <w:p w:rsidR="00C33780" w:rsidRPr="00C33780" w:rsidRDefault="00C33780" w:rsidP="00C33780">
      <w:pPr>
        <w:pStyle w:val="ListParagraph"/>
        <w:numPr>
          <w:ilvl w:val="1"/>
          <w:numId w:val="6"/>
        </w:numPr>
        <w:rPr>
          <w:rFonts w:asciiTheme="majorHAnsi" w:hAnsiTheme="majorHAnsi" w:cstheme="majorHAnsi"/>
          <w:lang w:val="en-US"/>
        </w:rPr>
      </w:pPr>
      <w:r w:rsidRPr="00C33780">
        <w:rPr>
          <w:rFonts w:asciiTheme="majorHAnsi" w:hAnsiTheme="majorHAnsi" w:cstheme="majorHAnsi"/>
          <w:lang w:val="en-US"/>
        </w:rPr>
        <w:t xml:space="preserve">Market/CSD Impacts to global custodians and Inv. </w:t>
      </w:r>
      <w:proofErr w:type="spellStart"/>
      <w:r w:rsidRPr="00C33780">
        <w:rPr>
          <w:rFonts w:asciiTheme="majorHAnsi" w:hAnsiTheme="majorHAnsi" w:cstheme="majorHAnsi"/>
          <w:lang w:val="en-US"/>
        </w:rPr>
        <w:t>Mgrs</w:t>
      </w:r>
      <w:proofErr w:type="spellEnd"/>
      <w:r w:rsidRPr="00C33780">
        <w:rPr>
          <w:rFonts w:asciiTheme="majorHAnsi" w:hAnsiTheme="majorHAnsi" w:cstheme="majorHAnsi"/>
          <w:lang w:val="en-US"/>
        </w:rPr>
        <w:t xml:space="preserve"> – updated tracking matrix to be presented</w:t>
      </w:r>
    </w:p>
    <w:p w:rsidR="00C33780" w:rsidRPr="00C33780" w:rsidRDefault="00C33780" w:rsidP="00C33780">
      <w:pPr>
        <w:pStyle w:val="ListParagraph"/>
        <w:numPr>
          <w:ilvl w:val="1"/>
          <w:numId w:val="6"/>
        </w:numPr>
        <w:rPr>
          <w:rFonts w:asciiTheme="majorHAnsi" w:hAnsiTheme="majorHAnsi" w:cstheme="majorHAnsi"/>
          <w:lang w:val="en-US"/>
        </w:rPr>
      </w:pPr>
      <w:r w:rsidRPr="00C33780">
        <w:rPr>
          <w:rFonts w:asciiTheme="majorHAnsi" w:hAnsiTheme="majorHAnsi" w:cstheme="majorHAnsi"/>
          <w:lang w:val="en-US"/>
        </w:rPr>
        <w:t>PSET BIC11 Listings – T2S markets – updated tracking matrix to be presented</w:t>
      </w:r>
    </w:p>
    <w:p w:rsidR="00C33780" w:rsidRPr="00C33780" w:rsidRDefault="00C33780" w:rsidP="00C33780">
      <w:pPr>
        <w:pStyle w:val="ListParagraph"/>
        <w:numPr>
          <w:ilvl w:val="1"/>
          <w:numId w:val="6"/>
        </w:numPr>
        <w:rPr>
          <w:rFonts w:asciiTheme="majorHAnsi" w:hAnsiTheme="majorHAnsi" w:cstheme="majorHAnsi"/>
          <w:lang w:val="en-US"/>
        </w:rPr>
      </w:pPr>
      <w:r w:rsidRPr="00C33780">
        <w:rPr>
          <w:rFonts w:asciiTheme="majorHAnsi" w:hAnsiTheme="majorHAnsi" w:cstheme="majorHAnsi"/>
          <w:lang w:val="en-US"/>
        </w:rPr>
        <w:t>Securities Related Payments SMPG MP – ISITC MP update and ISO external code list approval update</w:t>
      </w:r>
    </w:p>
    <w:p w:rsidR="00C33780" w:rsidRDefault="00C33780" w:rsidP="00C33780">
      <w:pPr>
        <w:pStyle w:val="ListParagraph"/>
        <w:numPr>
          <w:ilvl w:val="1"/>
          <w:numId w:val="6"/>
        </w:numPr>
        <w:rPr>
          <w:rFonts w:asciiTheme="majorHAnsi" w:hAnsiTheme="majorHAnsi" w:cstheme="majorHAnsi"/>
          <w:lang w:val="en-US"/>
        </w:rPr>
      </w:pPr>
      <w:r w:rsidRPr="00C33780">
        <w:rPr>
          <w:rFonts w:asciiTheme="majorHAnsi" w:hAnsiTheme="majorHAnsi" w:cstheme="majorHAnsi"/>
          <w:lang w:val="en-US"/>
        </w:rPr>
        <w:t>Segregated Cash and Security Collateral ISITC MP – third party custodian segregation vs</w:t>
      </w:r>
      <w:r>
        <w:rPr>
          <w:rFonts w:asciiTheme="majorHAnsi" w:hAnsiTheme="majorHAnsi" w:cstheme="majorHAnsi"/>
          <w:lang w:val="en-US"/>
        </w:rPr>
        <w:t xml:space="preserve">. tri party agent segregation. </w:t>
      </w:r>
    </w:p>
    <w:p w:rsidR="00C33780" w:rsidRPr="00C33780" w:rsidRDefault="00C33780" w:rsidP="00C33780">
      <w:pPr>
        <w:ind w:left="1440"/>
        <w:rPr>
          <w:rFonts w:asciiTheme="majorHAnsi" w:hAnsiTheme="majorHAnsi" w:cstheme="majorHAnsi"/>
        </w:rPr>
      </w:pPr>
      <w:r w:rsidRPr="00C33780">
        <w:rPr>
          <w:rFonts w:asciiTheme="majorHAnsi" w:hAnsiTheme="majorHAnsi" w:cstheme="majorHAnsi"/>
        </w:rPr>
        <w:t xml:space="preserve">-&gt; </w:t>
      </w:r>
      <w:r w:rsidRPr="00DA5CF3">
        <w:rPr>
          <w:rFonts w:asciiTheme="majorHAnsi" w:hAnsiTheme="majorHAnsi" w:cstheme="majorHAnsi"/>
          <w:color w:val="FF0000"/>
        </w:rPr>
        <w:t>Need for a global SMPG MP or ISITC to continue to maintain US specific third party custodian segregation market practice?</w:t>
      </w:r>
    </w:p>
    <w:p w:rsidR="00AD6711" w:rsidRPr="00AD6711" w:rsidRDefault="00AD6711" w:rsidP="00385252">
      <w:pPr>
        <w:numPr>
          <w:ilvl w:val="0"/>
          <w:numId w:val="6"/>
        </w:numPr>
        <w:spacing w:before="240"/>
        <w:rPr>
          <w:rFonts w:cs="Arial"/>
          <w:sz w:val="24"/>
          <w:szCs w:val="24"/>
          <w:lang w:val="en-GB"/>
        </w:rPr>
      </w:pPr>
      <w:r w:rsidRPr="00AD6711">
        <w:rPr>
          <w:rFonts w:cs="Arial"/>
          <w:sz w:val="24"/>
          <w:szCs w:val="24"/>
          <w:lang w:val="en-GB"/>
        </w:rPr>
        <w:t>ISO15022 and ISO20022 Market Practices on MyStandards</w:t>
      </w:r>
      <w:r w:rsidR="001D052B">
        <w:rPr>
          <w:rFonts w:cs="Arial"/>
          <w:sz w:val="24"/>
          <w:szCs w:val="24"/>
          <w:lang w:val="en-GB"/>
        </w:rPr>
        <w:t xml:space="preserve"> (</w:t>
      </w:r>
      <w:r w:rsidR="001D052B" w:rsidRPr="00B001B1">
        <w:rPr>
          <w:rFonts w:cs="Arial"/>
        </w:rPr>
        <w:t>Evelyne</w:t>
      </w:r>
      <w:r w:rsidR="001D052B">
        <w:rPr>
          <w:rFonts w:cs="Arial"/>
        </w:rPr>
        <w:t>)</w:t>
      </w:r>
    </w:p>
    <w:p w:rsidR="00AD6711" w:rsidRPr="00AD6711" w:rsidRDefault="00AD6711" w:rsidP="00385252">
      <w:pPr>
        <w:pStyle w:val="ListParagraph"/>
        <w:numPr>
          <w:ilvl w:val="0"/>
          <w:numId w:val="7"/>
        </w:numPr>
        <w:spacing w:before="240"/>
        <w:rPr>
          <w:rFonts w:ascii="Arial" w:hAnsi="Arial" w:cs="Arial"/>
        </w:rPr>
      </w:pPr>
      <w:r w:rsidRPr="00AD6711">
        <w:rPr>
          <w:rFonts w:ascii="Arial" w:hAnsi="Arial" w:cs="Arial"/>
        </w:rPr>
        <w:t>ISO15022: SMPG Validation/comments on migrated MPs (aligned with SR2015)</w:t>
      </w:r>
    </w:p>
    <w:p w:rsidR="00AD6711" w:rsidRDefault="00AD6711" w:rsidP="00385252">
      <w:pPr>
        <w:pStyle w:val="ListParagraph"/>
        <w:numPr>
          <w:ilvl w:val="0"/>
          <w:numId w:val="7"/>
        </w:numPr>
        <w:spacing w:before="240"/>
        <w:rPr>
          <w:rFonts w:ascii="Arial" w:hAnsi="Arial" w:cs="Arial"/>
        </w:rPr>
      </w:pPr>
      <w:r w:rsidRPr="00AD6711">
        <w:rPr>
          <w:rFonts w:ascii="Arial" w:hAnsi="Arial" w:cs="Arial"/>
        </w:rPr>
        <w:t>ISO20022: Harmonisation Charter/Need to have SMPG Global MP</w:t>
      </w:r>
      <w:r w:rsidR="00A64901">
        <w:rPr>
          <w:rFonts w:ascii="Arial" w:hAnsi="Arial" w:cs="Arial"/>
        </w:rPr>
        <w:t>s</w:t>
      </w:r>
      <w:r w:rsidRPr="00AD6711">
        <w:rPr>
          <w:rFonts w:ascii="Arial" w:hAnsi="Arial" w:cs="Arial"/>
        </w:rPr>
        <w:t xml:space="preserve"> posted on MyStandards/ SMPG Validation/comment for all MPs that have been posted</w:t>
      </w:r>
      <w:r w:rsidR="00B764FB">
        <w:rPr>
          <w:rFonts w:ascii="Arial" w:hAnsi="Arial" w:cs="Arial"/>
        </w:rPr>
        <w:t>:</w:t>
      </w:r>
    </w:p>
    <w:p w:rsidR="00B764FB" w:rsidRDefault="00084557" w:rsidP="00084557">
      <w:pPr>
        <w:pStyle w:val="ListParagraph"/>
        <w:numPr>
          <w:ilvl w:val="1"/>
          <w:numId w:val="7"/>
        </w:numPr>
        <w:spacing w:before="240"/>
        <w:rPr>
          <w:rFonts w:ascii="Arial" w:hAnsi="Arial" w:cs="Arial"/>
        </w:rPr>
      </w:pPr>
      <w:r w:rsidRPr="00084557">
        <w:rPr>
          <w:rFonts w:ascii="Arial" w:hAnsi="Arial" w:cs="Arial"/>
        </w:rPr>
        <w:t>Auto Registration Reporting</w:t>
      </w:r>
    </w:p>
    <w:p w:rsidR="00084557" w:rsidRDefault="00084557" w:rsidP="00084557">
      <w:pPr>
        <w:pStyle w:val="ListParagraph"/>
        <w:numPr>
          <w:ilvl w:val="1"/>
          <w:numId w:val="7"/>
        </w:numPr>
        <w:spacing w:before="240"/>
        <w:rPr>
          <w:rFonts w:ascii="Arial" w:hAnsi="Arial" w:cs="Arial"/>
        </w:rPr>
      </w:pPr>
      <w:proofErr w:type="spellStart"/>
      <w:r w:rsidRPr="00084557">
        <w:rPr>
          <w:rFonts w:ascii="Arial" w:hAnsi="Arial" w:cs="Arial"/>
        </w:rPr>
        <w:t>Block_Bulk</w:t>
      </w:r>
      <w:proofErr w:type="spellEnd"/>
      <w:r w:rsidRPr="00084557">
        <w:rPr>
          <w:rFonts w:ascii="Arial" w:hAnsi="Arial" w:cs="Arial"/>
        </w:rPr>
        <w:t xml:space="preserve"> Trade Settlement</w:t>
      </w:r>
    </w:p>
    <w:p w:rsidR="00084557" w:rsidRDefault="00D663A5" w:rsidP="00D663A5">
      <w:pPr>
        <w:pStyle w:val="ListParagraph"/>
        <w:numPr>
          <w:ilvl w:val="1"/>
          <w:numId w:val="7"/>
        </w:numPr>
        <w:spacing w:before="240"/>
        <w:rPr>
          <w:rFonts w:ascii="Arial" w:hAnsi="Arial" w:cs="Arial"/>
        </w:rPr>
      </w:pPr>
      <w:r w:rsidRPr="00D663A5">
        <w:rPr>
          <w:rFonts w:ascii="Arial" w:hAnsi="Arial" w:cs="Arial"/>
        </w:rPr>
        <w:t>Book Transfer</w:t>
      </w:r>
    </w:p>
    <w:p w:rsidR="00D663A5" w:rsidRDefault="00D663A5" w:rsidP="00D663A5">
      <w:pPr>
        <w:pStyle w:val="ListParagraph"/>
        <w:numPr>
          <w:ilvl w:val="1"/>
          <w:numId w:val="7"/>
        </w:numPr>
        <w:spacing w:before="240"/>
        <w:rPr>
          <w:rFonts w:ascii="Arial" w:hAnsi="Arial" w:cs="Arial"/>
        </w:rPr>
      </w:pPr>
      <w:r w:rsidRPr="00D663A5">
        <w:rPr>
          <w:rFonts w:ascii="Arial" w:hAnsi="Arial" w:cs="Arial"/>
        </w:rPr>
        <w:t>Cash Securities Split Settlement</w:t>
      </w:r>
    </w:p>
    <w:p w:rsidR="00D663A5" w:rsidRDefault="00D663A5" w:rsidP="00D663A5">
      <w:pPr>
        <w:pStyle w:val="ListParagraph"/>
        <w:numPr>
          <w:ilvl w:val="1"/>
          <w:numId w:val="7"/>
        </w:numPr>
        <w:spacing w:before="240"/>
        <w:rPr>
          <w:rFonts w:ascii="Arial" w:hAnsi="Arial" w:cs="Arial"/>
        </w:rPr>
      </w:pPr>
      <w:r w:rsidRPr="00D663A5">
        <w:rPr>
          <w:rFonts w:ascii="Arial" w:hAnsi="Arial" w:cs="Arial"/>
        </w:rPr>
        <w:t>Balance Custody And Accounting Report</w:t>
      </w:r>
    </w:p>
    <w:p w:rsidR="00D663A5" w:rsidRDefault="00D663A5" w:rsidP="00D663A5">
      <w:pPr>
        <w:pStyle w:val="ListParagraph"/>
        <w:numPr>
          <w:ilvl w:val="1"/>
          <w:numId w:val="7"/>
        </w:numPr>
        <w:spacing w:before="240"/>
        <w:rPr>
          <w:rFonts w:ascii="Arial" w:hAnsi="Arial" w:cs="Arial"/>
        </w:rPr>
      </w:pPr>
      <w:r w:rsidRPr="00D663A5">
        <w:rPr>
          <w:rFonts w:ascii="Arial" w:hAnsi="Arial" w:cs="Arial"/>
        </w:rPr>
        <w:t>Securities Settlement Transaction Posting Report</w:t>
      </w:r>
    </w:p>
    <w:p w:rsidR="00D663A5" w:rsidRDefault="00D663A5" w:rsidP="00D663A5">
      <w:pPr>
        <w:pStyle w:val="ListParagraph"/>
        <w:numPr>
          <w:ilvl w:val="1"/>
          <w:numId w:val="7"/>
        </w:numPr>
        <w:spacing w:before="240"/>
        <w:rPr>
          <w:rFonts w:ascii="Arial" w:hAnsi="Arial" w:cs="Arial"/>
        </w:rPr>
      </w:pPr>
      <w:r w:rsidRPr="00D663A5">
        <w:rPr>
          <w:rFonts w:ascii="Arial" w:hAnsi="Arial" w:cs="Arial"/>
        </w:rPr>
        <w:t>Pair off</w:t>
      </w:r>
    </w:p>
    <w:p w:rsidR="00D663A5" w:rsidRDefault="00D663A5" w:rsidP="00D663A5">
      <w:pPr>
        <w:pStyle w:val="ListParagraph"/>
        <w:numPr>
          <w:ilvl w:val="1"/>
          <w:numId w:val="7"/>
        </w:numPr>
        <w:spacing w:before="240"/>
        <w:rPr>
          <w:rFonts w:ascii="Arial" w:hAnsi="Arial" w:cs="Arial"/>
        </w:rPr>
      </w:pPr>
      <w:r w:rsidRPr="00D663A5">
        <w:rPr>
          <w:rFonts w:ascii="Arial" w:hAnsi="Arial" w:cs="Arial"/>
        </w:rPr>
        <w:t>Partial Settlement</w:t>
      </w:r>
    </w:p>
    <w:p w:rsidR="00D663A5" w:rsidRDefault="00D663A5" w:rsidP="00D663A5">
      <w:pPr>
        <w:pStyle w:val="ListParagraph"/>
        <w:numPr>
          <w:ilvl w:val="1"/>
          <w:numId w:val="7"/>
        </w:numPr>
        <w:spacing w:before="240"/>
        <w:rPr>
          <w:rFonts w:ascii="Arial" w:hAnsi="Arial" w:cs="Arial"/>
        </w:rPr>
      </w:pPr>
      <w:r w:rsidRPr="00D663A5">
        <w:rPr>
          <w:rFonts w:ascii="Arial" w:hAnsi="Arial" w:cs="Arial"/>
        </w:rPr>
        <w:t>Receiving Delivering Depository - PSET PSAF</w:t>
      </w:r>
    </w:p>
    <w:p w:rsidR="00D663A5" w:rsidRDefault="00D663A5" w:rsidP="00D663A5">
      <w:pPr>
        <w:pStyle w:val="ListParagraph"/>
        <w:numPr>
          <w:ilvl w:val="1"/>
          <w:numId w:val="7"/>
        </w:numPr>
        <w:spacing w:before="240"/>
        <w:rPr>
          <w:rFonts w:ascii="Arial" w:hAnsi="Arial" w:cs="Arial"/>
        </w:rPr>
      </w:pPr>
      <w:r w:rsidRPr="00D663A5">
        <w:rPr>
          <w:rFonts w:ascii="Arial" w:hAnsi="Arial" w:cs="Arial"/>
        </w:rPr>
        <w:t>Securities Settlement Transaction Pending Report</w:t>
      </w:r>
    </w:p>
    <w:p w:rsidR="00D663A5" w:rsidRDefault="00D663A5" w:rsidP="00D663A5">
      <w:pPr>
        <w:pStyle w:val="ListParagraph"/>
        <w:numPr>
          <w:ilvl w:val="1"/>
          <w:numId w:val="7"/>
        </w:numPr>
        <w:spacing w:before="240"/>
        <w:rPr>
          <w:rFonts w:ascii="Arial" w:hAnsi="Arial" w:cs="Arial"/>
        </w:rPr>
      </w:pPr>
      <w:r w:rsidRPr="00D663A5">
        <w:rPr>
          <w:rFonts w:ascii="Arial" w:hAnsi="Arial" w:cs="Arial"/>
        </w:rPr>
        <w:t xml:space="preserve">Securities Settlement </w:t>
      </w:r>
      <w:proofErr w:type="spellStart"/>
      <w:r w:rsidRPr="00D663A5">
        <w:rPr>
          <w:rFonts w:ascii="Arial" w:hAnsi="Arial" w:cs="Arial"/>
        </w:rPr>
        <w:t>Alleg</w:t>
      </w:r>
      <w:r w:rsidR="00B65040">
        <w:rPr>
          <w:rFonts w:ascii="Arial" w:hAnsi="Arial" w:cs="Arial"/>
        </w:rPr>
        <w:t>e</w:t>
      </w:r>
      <w:r w:rsidRPr="00D663A5">
        <w:rPr>
          <w:rFonts w:ascii="Arial" w:hAnsi="Arial" w:cs="Arial"/>
        </w:rPr>
        <w:t>ment</w:t>
      </w:r>
      <w:proofErr w:type="spellEnd"/>
    </w:p>
    <w:p w:rsidR="00D663A5" w:rsidRDefault="00D663A5" w:rsidP="00D663A5">
      <w:pPr>
        <w:pStyle w:val="ListParagraph"/>
        <w:numPr>
          <w:ilvl w:val="1"/>
          <w:numId w:val="7"/>
        </w:numPr>
        <w:spacing w:before="240"/>
        <w:rPr>
          <w:rFonts w:ascii="Arial" w:hAnsi="Arial" w:cs="Arial"/>
        </w:rPr>
      </w:pPr>
      <w:r w:rsidRPr="00D663A5">
        <w:rPr>
          <w:rFonts w:ascii="Arial" w:hAnsi="Arial" w:cs="Arial"/>
        </w:rPr>
        <w:t>Common Elements</w:t>
      </w:r>
      <w:r w:rsidR="002B38B8">
        <w:rPr>
          <w:rFonts w:ascii="Arial" w:hAnsi="Arial" w:cs="Arial"/>
        </w:rPr>
        <w:t xml:space="preserve"> (including reference to Financial Instrument Id MP)</w:t>
      </w:r>
    </w:p>
    <w:p w:rsidR="00D663A5" w:rsidRDefault="00D663A5" w:rsidP="00D663A5">
      <w:pPr>
        <w:pStyle w:val="ListParagraph"/>
        <w:numPr>
          <w:ilvl w:val="1"/>
          <w:numId w:val="7"/>
        </w:numPr>
        <w:spacing w:before="240"/>
        <w:rPr>
          <w:rFonts w:ascii="Arial" w:hAnsi="Arial" w:cs="Arial"/>
        </w:rPr>
      </w:pPr>
      <w:r w:rsidRPr="00D663A5">
        <w:rPr>
          <w:rFonts w:ascii="Arial" w:hAnsi="Arial" w:cs="Arial"/>
        </w:rPr>
        <w:t>Split Settlement</w:t>
      </w:r>
    </w:p>
    <w:p w:rsidR="00D663A5" w:rsidRDefault="00D663A5" w:rsidP="00D663A5">
      <w:pPr>
        <w:pStyle w:val="ListParagraph"/>
        <w:numPr>
          <w:ilvl w:val="0"/>
          <w:numId w:val="8"/>
        </w:numPr>
        <w:spacing w:before="240"/>
        <w:rPr>
          <w:rFonts w:cs="Arial"/>
        </w:rPr>
      </w:pPr>
      <w:r w:rsidRPr="00D663A5">
        <w:rPr>
          <w:rFonts w:asciiTheme="majorHAnsi" w:hAnsiTheme="majorHAnsi" w:cstheme="majorHAnsi"/>
          <w:color w:val="FF0000"/>
        </w:rPr>
        <w:t>Please note that you need to access the Collections through the SMPG group page. If you are logged in with e.g., your NMPG profile, since the Collections are still in private mode, you will not see them</w:t>
      </w:r>
      <w:r w:rsidRPr="00D663A5">
        <w:rPr>
          <w:rFonts w:cs="Arial"/>
        </w:rPr>
        <w:t>.</w:t>
      </w:r>
    </w:p>
    <w:p w:rsidR="00C46C55" w:rsidRDefault="00C46C55" w:rsidP="00C46C55">
      <w:pPr>
        <w:spacing w:before="240"/>
        <w:rPr>
          <w:rFonts w:cs="Arial"/>
        </w:rPr>
      </w:pPr>
    </w:p>
    <w:p w:rsidR="001A6E8A" w:rsidRPr="00D663A5" w:rsidRDefault="00AD6711" w:rsidP="00385252">
      <w:pPr>
        <w:pStyle w:val="ListParagraph"/>
        <w:numPr>
          <w:ilvl w:val="0"/>
          <w:numId w:val="7"/>
        </w:numPr>
        <w:spacing w:before="240"/>
        <w:rPr>
          <w:rFonts w:ascii="Arial" w:hAnsi="Arial" w:cs="Arial"/>
        </w:rPr>
      </w:pPr>
      <w:r w:rsidRPr="00D663A5">
        <w:rPr>
          <w:rFonts w:ascii="Arial" w:hAnsi="Arial" w:cs="Arial"/>
        </w:rPr>
        <w:t>Status of SMPG global MP</w:t>
      </w:r>
      <w:r w:rsidR="001D052B" w:rsidRPr="00D663A5">
        <w:rPr>
          <w:rFonts w:ascii="Arial" w:hAnsi="Arial" w:cs="Arial"/>
        </w:rPr>
        <w:t>s</w:t>
      </w:r>
      <w:r w:rsidRPr="00D663A5">
        <w:rPr>
          <w:rFonts w:ascii="Arial" w:hAnsi="Arial" w:cs="Arial"/>
        </w:rPr>
        <w:t xml:space="preserve"> </w:t>
      </w:r>
      <w:r w:rsidR="001D052B" w:rsidRPr="00D663A5">
        <w:rPr>
          <w:rFonts w:ascii="Arial" w:hAnsi="Arial" w:cs="Arial"/>
        </w:rPr>
        <w:t xml:space="preserve">– Missing 20022 illustrations in existing SMPG MPs </w:t>
      </w:r>
    </w:p>
    <w:p w:rsidR="00AD6711" w:rsidRDefault="001D052B" w:rsidP="00D663A5">
      <w:pPr>
        <w:pStyle w:val="ListParagraph"/>
        <w:numPr>
          <w:ilvl w:val="0"/>
          <w:numId w:val="8"/>
        </w:numPr>
        <w:spacing w:before="240"/>
        <w:rPr>
          <w:rFonts w:asciiTheme="majorHAnsi" w:hAnsiTheme="majorHAnsi" w:cstheme="majorHAnsi"/>
        </w:rPr>
      </w:pPr>
      <w:r w:rsidRPr="00D663A5">
        <w:rPr>
          <w:rFonts w:asciiTheme="majorHAnsi" w:hAnsiTheme="majorHAnsi" w:cstheme="majorHAnsi"/>
          <w:color w:val="FF0000"/>
        </w:rPr>
        <w:t>Need to share the work with SMPG members</w:t>
      </w:r>
      <w:r w:rsidRPr="00D663A5">
        <w:rPr>
          <w:rFonts w:asciiTheme="majorHAnsi" w:hAnsiTheme="majorHAnsi" w:cstheme="majorHAnsi"/>
        </w:rPr>
        <w:t>.</w:t>
      </w:r>
    </w:p>
    <w:p w:rsidR="001A6E8A" w:rsidRPr="00806936" w:rsidRDefault="001A6E8A" w:rsidP="00385252">
      <w:pPr>
        <w:numPr>
          <w:ilvl w:val="0"/>
          <w:numId w:val="7"/>
        </w:numPr>
        <w:spacing w:before="240"/>
        <w:rPr>
          <w:rFonts w:cs="Arial"/>
        </w:rPr>
      </w:pPr>
      <w:r w:rsidRPr="00806936">
        <w:rPr>
          <w:rFonts w:cs="Arial"/>
        </w:rPr>
        <w:t>Com</w:t>
      </w:r>
      <w:r w:rsidR="00C46C55">
        <w:rPr>
          <w:rFonts w:cs="Arial"/>
        </w:rPr>
        <w:t xml:space="preserve">mon Elements MP -&gt; </w:t>
      </w:r>
      <w:proofErr w:type="spellStart"/>
      <w:r w:rsidR="00C46C55">
        <w:rPr>
          <w:rFonts w:cs="Arial"/>
        </w:rPr>
        <w:t>Pls</w:t>
      </w:r>
      <w:proofErr w:type="spellEnd"/>
      <w:r w:rsidR="00C46C55">
        <w:rPr>
          <w:rFonts w:cs="Arial"/>
        </w:rPr>
        <w:t xml:space="preserve"> review ISO </w:t>
      </w:r>
      <w:r w:rsidRPr="00806936">
        <w:rPr>
          <w:rFonts w:cs="Arial"/>
        </w:rPr>
        <w:t>20022 illustrations</w:t>
      </w:r>
    </w:p>
    <w:p w:rsidR="00C33780" w:rsidRPr="00DA5CF3" w:rsidRDefault="00C33780" w:rsidP="00C33780">
      <w:pPr>
        <w:pStyle w:val="ListParagraph"/>
        <w:numPr>
          <w:ilvl w:val="0"/>
          <w:numId w:val="8"/>
        </w:numPr>
        <w:spacing w:before="240"/>
        <w:rPr>
          <w:rFonts w:asciiTheme="majorHAnsi" w:hAnsiTheme="majorHAnsi" w:cstheme="majorHAnsi"/>
          <w:color w:val="FF0000"/>
        </w:rPr>
      </w:pPr>
      <w:proofErr w:type="spellStart"/>
      <w:r w:rsidRPr="00DA5CF3">
        <w:rPr>
          <w:rFonts w:asciiTheme="majorHAnsi" w:hAnsiTheme="majorHAnsi" w:cstheme="majorHAnsi"/>
          <w:color w:val="FF0000"/>
        </w:rPr>
        <w:t>Cf</w:t>
      </w:r>
      <w:proofErr w:type="spellEnd"/>
      <w:r w:rsidRPr="00DA5CF3">
        <w:rPr>
          <w:rFonts w:asciiTheme="majorHAnsi" w:hAnsiTheme="majorHAnsi" w:cstheme="majorHAnsi"/>
          <w:color w:val="FF0000"/>
        </w:rPr>
        <w:t xml:space="preserve"> attached document 14</w:t>
      </w:r>
      <w:r w:rsidR="00806936" w:rsidRPr="00DA5CF3">
        <w:rPr>
          <w:rFonts w:asciiTheme="majorHAnsi" w:hAnsiTheme="majorHAnsi" w:cstheme="majorHAnsi"/>
          <w:color w:val="FF0000"/>
        </w:rPr>
        <w:t>_d – Common Element MP (V4_3)</w:t>
      </w:r>
    </w:p>
    <w:p w:rsidR="00806936" w:rsidRPr="00806936" w:rsidRDefault="001A6E8A" w:rsidP="00806936">
      <w:pPr>
        <w:numPr>
          <w:ilvl w:val="0"/>
          <w:numId w:val="7"/>
        </w:numPr>
        <w:spacing w:before="240"/>
        <w:jc w:val="left"/>
        <w:rPr>
          <w:rFonts w:asciiTheme="majorHAnsi" w:hAnsiTheme="majorHAnsi" w:cstheme="majorHAnsi"/>
        </w:rPr>
      </w:pPr>
      <w:r w:rsidRPr="00806936">
        <w:rPr>
          <w:rFonts w:asciiTheme="majorHAnsi" w:hAnsiTheme="majorHAnsi" w:cstheme="majorHAnsi"/>
        </w:rPr>
        <w:t xml:space="preserve">Cash Securities/split Settlement -&gt; </w:t>
      </w:r>
      <w:proofErr w:type="spellStart"/>
      <w:r w:rsidRPr="00806936">
        <w:rPr>
          <w:rFonts w:asciiTheme="majorHAnsi" w:hAnsiTheme="majorHAnsi" w:cstheme="majorHAnsi"/>
        </w:rPr>
        <w:t>Pls</w:t>
      </w:r>
      <w:proofErr w:type="spellEnd"/>
      <w:r w:rsidRPr="00806936">
        <w:rPr>
          <w:rFonts w:asciiTheme="majorHAnsi" w:hAnsiTheme="majorHAnsi" w:cstheme="majorHAnsi"/>
        </w:rPr>
        <w:t xml:space="preserve"> review corrections done in </w:t>
      </w:r>
      <w:r w:rsidR="00806936" w:rsidRPr="00806936">
        <w:rPr>
          <w:rFonts w:asciiTheme="majorHAnsi" w:hAnsiTheme="majorHAnsi" w:cstheme="majorHAnsi"/>
        </w:rPr>
        <w:t xml:space="preserve">document attached: </w:t>
      </w:r>
    </w:p>
    <w:p w:rsidR="00806936" w:rsidRPr="00806936" w:rsidRDefault="00806936" w:rsidP="00806936">
      <w:pPr>
        <w:numPr>
          <w:ilvl w:val="1"/>
          <w:numId w:val="7"/>
        </w:numPr>
        <w:spacing w:before="240"/>
        <w:jc w:val="left"/>
        <w:rPr>
          <w:rFonts w:asciiTheme="majorHAnsi" w:hAnsiTheme="majorHAnsi" w:cstheme="majorHAnsi"/>
        </w:rPr>
      </w:pPr>
      <w:r w:rsidRPr="00806936">
        <w:rPr>
          <w:rFonts w:asciiTheme="majorHAnsi" w:hAnsiTheme="majorHAnsi" w:cstheme="majorHAnsi"/>
        </w:rPr>
        <w:t>Removal of split indicator on free of payment confirmations (ISO20022 illustrations)</w:t>
      </w:r>
    </w:p>
    <w:p w:rsidR="001A6E8A" w:rsidRPr="00806936" w:rsidRDefault="00806936" w:rsidP="00806936">
      <w:pPr>
        <w:numPr>
          <w:ilvl w:val="1"/>
          <w:numId w:val="7"/>
        </w:numPr>
        <w:spacing w:before="240"/>
        <w:jc w:val="left"/>
        <w:rPr>
          <w:rFonts w:asciiTheme="majorHAnsi" w:hAnsiTheme="majorHAnsi" w:cstheme="majorHAnsi"/>
        </w:rPr>
      </w:pPr>
      <w:r w:rsidRPr="00806936">
        <w:rPr>
          <w:rFonts w:asciiTheme="majorHAnsi" w:hAnsiTheme="majorHAnsi" w:cstheme="majorHAnsi"/>
        </w:rPr>
        <w:t>Change of message type from MT540/MT542 to MT541/MT543 on the flow diagrams</w:t>
      </w:r>
    </w:p>
    <w:p w:rsidR="00806936" w:rsidRDefault="00806936" w:rsidP="00806936">
      <w:pPr>
        <w:pStyle w:val="ListParagraph"/>
        <w:numPr>
          <w:ilvl w:val="0"/>
          <w:numId w:val="8"/>
        </w:numPr>
        <w:spacing w:before="240"/>
        <w:rPr>
          <w:rFonts w:asciiTheme="majorHAnsi" w:hAnsiTheme="majorHAnsi" w:cstheme="majorHAnsi"/>
          <w:color w:val="FF0000"/>
        </w:rPr>
      </w:pPr>
      <w:proofErr w:type="spellStart"/>
      <w:r w:rsidRPr="00DA5CF3">
        <w:rPr>
          <w:rFonts w:asciiTheme="majorHAnsi" w:hAnsiTheme="majorHAnsi" w:cstheme="majorHAnsi"/>
          <w:color w:val="FF0000"/>
        </w:rPr>
        <w:t>Cf</w:t>
      </w:r>
      <w:proofErr w:type="spellEnd"/>
      <w:r w:rsidRPr="00DA5CF3">
        <w:rPr>
          <w:rFonts w:asciiTheme="majorHAnsi" w:hAnsiTheme="majorHAnsi" w:cstheme="majorHAnsi"/>
          <w:color w:val="FF0000"/>
        </w:rPr>
        <w:t xml:space="preserve"> attached document 14_e – Cash Securities Split Settlement</w:t>
      </w:r>
    </w:p>
    <w:p w:rsidR="00B65040" w:rsidRDefault="00B65040" w:rsidP="00B65040">
      <w:pPr>
        <w:numPr>
          <w:ilvl w:val="0"/>
          <w:numId w:val="7"/>
        </w:numPr>
        <w:spacing w:before="240"/>
        <w:jc w:val="left"/>
        <w:rPr>
          <w:rFonts w:asciiTheme="majorHAnsi" w:hAnsiTheme="majorHAnsi" w:cstheme="majorHAnsi"/>
        </w:rPr>
      </w:pPr>
      <w:r>
        <w:rPr>
          <w:rFonts w:asciiTheme="majorHAnsi" w:hAnsiTheme="majorHAnsi" w:cstheme="majorHAnsi"/>
        </w:rPr>
        <w:t>Partial</w:t>
      </w:r>
      <w:r w:rsidRPr="00806936">
        <w:rPr>
          <w:rFonts w:asciiTheme="majorHAnsi" w:hAnsiTheme="majorHAnsi" w:cstheme="majorHAnsi"/>
        </w:rPr>
        <w:t xml:space="preserve"> Settlement -&gt; </w:t>
      </w:r>
      <w:proofErr w:type="spellStart"/>
      <w:r w:rsidRPr="00806936">
        <w:rPr>
          <w:rFonts w:asciiTheme="majorHAnsi" w:hAnsiTheme="majorHAnsi" w:cstheme="majorHAnsi"/>
        </w:rPr>
        <w:t>Pls</w:t>
      </w:r>
      <w:proofErr w:type="spellEnd"/>
      <w:r w:rsidRPr="00806936">
        <w:rPr>
          <w:rFonts w:asciiTheme="majorHAnsi" w:hAnsiTheme="majorHAnsi" w:cstheme="majorHAnsi"/>
        </w:rPr>
        <w:t xml:space="preserve"> review corrections done in document attached: </w:t>
      </w:r>
    </w:p>
    <w:p w:rsidR="00B65040" w:rsidRPr="00B65040" w:rsidRDefault="00B65040" w:rsidP="00B65040">
      <w:pPr>
        <w:numPr>
          <w:ilvl w:val="1"/>
          <w:numId w:val="7"/>
        </w:numPr>
        <w:spacing w:before="240"/>
        <w:jc w:val="left"/>
        <w:rPr>
          <w:rFonts w:asciiTheme="majorHAnsi" w:hAnsiTheme="majorHAnsi" w:cstheme="majorHAnsi"/>
        </w:rPr>
      </w:pPr>
      <w:r>
        <w:rPr>
          <w:rFonts w:asciiTheme="majorHAnsi" w:hAnsiTheme="majorHAnsi" w:cstheme="majorHAnsi"/>
        </w:rPr>
        <w:t>Section “</w:t>
      </w:r>
      <w:r w:rsidRPr="00B65040">
        <w:rPr>
          <w:bCs/>
        </w:rPr>
        <w:t>Partial Settlement within T2S (Target 2 Securities)”</w:t>
      </w:r>
    </w:p>
    <w:p w:rsidR="00B65040" w:rsidRDefault="00B65040" w:rsidP="00B65040">
      <w:pPr>
        <w:pStyle w:val="ListParagraph"/>
        <w:numPr>
          <w:ilvl w:val="0"/>
          <w:numId w:val="8"/>
        </w:numPr>
        <w:spacing w:before="240"/>
        <w:rPr>
          <w:rFonts w:asciiTheme="majorHAnsi" w:hAnsiTheme="majorHAnsi" w:cstheme="majorHAnsi"/>
          <w:color w:val="FF0000"/>
        </w:rPr>
      </w:pPr>
      <w:proofErr w:type="spellStart"/>
      <w:r w:rsidRPr="00DA5CF3">
        <w:rPr>
          <w:rFonts w:asciiTheme="majorHAnsi" w:hAnsiTheme="majorHAnsi" w:cstheme="majorHAnsi"/>
          <w:color w:val="FF0000"/>
        </w:rPr>
        <w:t>Cf</w:t>
      </w:r>
      <w:proofErr w:type="spellEnd"/>
      <w:r w:rsidRPr="00DA5CF3">
        <w:rPr>
          <w:rFonts w:asciiTheme="majorHAnsi" w:hAnsiTheme="majorHAnsi" w:cstheme="majorHAnsi"/>
          <w:color w:val="FF0000"/>
        </w:rPr>
        <w:t xml:space="preserve"> attac</w:t>
      </w:r>
      <w:r>
        <w:rPr>
          <w:rFonts w:asciiTheme="majorHAnsi" w:hAnsiTheme="majorHAnsi" w:cstheme="majorHAnsi"/>
          <w:color w:val="FF0000"/>
        </w:rPr>
        <w:t>hed document 14_f</w:t>
      </w:r>
      <w:r w:rsidRPr="00DA5CF3">
        <w:rPr>
          <w:rFonts w:asciiTheme="majorHAnsi" w:hAnsiTheme="majorHAnsi" w:cstheme="majorHAnsi"/>
          <w:color w:val="FF0000"/>
        </w:rPr>
        <w:t xml:space="preserve"> – </w:t>
      </w:r>
      <w:r>
        <w:rPr>
          <w:rFonts w:asciiTheme="majorHAnsi" w:hAnsiTheme="majorHAnsi" w:cstheme="majorHAnsi"/>
          <w:color w:val="FF0000"/>
        </w:rPr>
        <w:t>Partial</w:t>
      </w:r>
      <w:r w:rsidRPr="00DA5CF3">
        <w:rPr>
          <w:rFonts w:asciiTheme="majorHAnsi" w:hAnsiTheme="majorHAnsi" w:cstheme="majorHAnsi"/>
          <w:color w:val="FF0000"/>
        </w:rPr>
        <w:t xml:space="preserve"> Settlement</w:t>
      </w:r>
      <w:r w:rsidR="00B52351">
        <w:rPr>
          <w:rFonts w:asciiTheme="majorHAnsi" w:hAnsiTheme="majorHAnsi" w:cstheme="majorHAnsi"/>
          <w:color w:val="FF0000"/>
        </w:rPr>
        <w:t xml:space="preserve"> 4_8</w:t>
      </w:r>
    </w:p>
    <w:p w:rsidR="00B65040" w:rsidRPr="00B65040" w:rsidRDefault="00B65040" w:rsidP="00B65040">
      <w:pPr>
        <w:spacing w:before="240"/>
        <w:ind w:left="2160"/>
        <w:jc w:val="left"/>
        <w:rPr>
          <w:rFonts w:asciiTheme="majorHAnsi" w:hAnsiTheme="majorHAnsi" w:cstheme="majorHAnsi"/>
          <w:lang w:val="en-GB"/>
        </w:rPr>
      </w:pPr>
    </w:p>
    <w:p w:rsidR="001D052B" w:rsidRPr="00262B87" w:rsidRDefault="001D052B" w:rsidP="00385252">
      <w:pPr>
        <w:numPr>
          <w:ilvl w:val="0"/>
          <w:numId w:val="6"/>
        </w:numPr>
        <w:spacing w:before="240"/>
        <w:rPr>
          <w:rFonts w:cs="Arial"/>
          <w:sz w:val="24"/>
          <w:szCs w:val="24"/>
          <w:lang w:val="en-GB"/>
        </w:rPr>
      </w:pPr>
      <w:r w:rsidRPr="00262B87">
        <w:rPr>
          <w:rFonts w:cs="Arial"/>
          <w:sz w:val="24"/>
          <w:szCs w:val="24"/>
          <w:lang w:val="en-GB"/>
        </w:rPr>
        <w:t xml:space="preserve">Best practices on  LEI usage for </w:t>
      </w:r>
      <w:proofErr w:type="spellStart"/>
      <w:r w:rsidRPr="00262B87">
        <w:rPr>
          <w:rFonts w:cs="Arial"/>
          <w:sz w:val="24"/>
          <w:szCs w:val="24"/>
          <w:lang w:val="en-GB"/>
        </w:rPr>
        <w:t>SnR</w:t>
      </w:r>
      <w:proofErr w:type="spellEnd"/>
      <w:r w:rsidRPr="00262B87">
        <w:rPr>
          <w:rFonts w:cs="Arial"/>
          <w:sz w:val="24"/>
          <w:szCs w:val="24"/>
          <w:lang w:val="en-GB"/>
        </w:rPr>
        <w:t xml:space="preserve"> ISO20022 messages (Alex H)</w:t>
      </w:r>
    </w:p>
    <w:p w:rsidR="00262B87" w:rsidRDefault="00C46C55" w:rsidP="00C46C55">
      <w:pPr>
        <w:pStyle w:val="ListParagraph"/>
        <w:numPr>
          <w:ilvl w:val="0"/>
          <w:numId w:val="8"/>
        </w:numPr>
        <w:spacing w:before="240"/>
        <w:rPr>
          <w:rFonts w:asciiTheme="majorHAnsi" w:hAnsiTheme="majorHAnsi" w:cstheme="majorHAnsi"/>
        </w:rPr>
      </w:pPr>
      <w:proofErr w:type="spellStart"/>
      <w:r w:rsidRPr="00DA5CF3">
        <w:rPr>
          <w:rFonts w:asciiTheme="majorHAnsi" w:hAnsiTheme="majorHAnsi" w:cstheme="majorHAnsi"/>
          <w:color w:val="FF0000"/>
        </w:rPr>
        <w:t>Cf</w:t>
      </w:r>
      <w:proofErr w:type="spellEnd"/>
      <w:r w:rsidRPr="00DA5CF3">
        <w:rPr>
          <w:rFonts w:asciiTheme="majorHAnsi" w:hAnsiTheme="majorHAnsi" w:cstheme="majorHAnsi"/>
          <w:color w:val="FF0000"/>
        </w:rPr>
        <w:t xml:space="preserve"> attached document _</w:t>
      </w:r>
      <w:proofErr w:type="spellStart"/>
      <w:r w:rsidRPr="00DA5CF3">
        <w:rPr>
          <w:rFonts w:asciiTheme="majorHAnsi" w:hAnsiTheme="majorHAnsi" w:cstheme="majorHAnsi"/>
          <w:color w:val="FF0000"/>
        </w:rPr>
        <w:t>LEI_Regulation_Overview</w:t>
      </w:r>
      <w:proofErr w:type="spellEnd"/>
      <w:r w:rsidR="00262B87">
        <w:rPr>
          <w:rFonts w:asciiTheme="majorHAnsi" w:hAnsiTheme="majorHAnsi" w:cstheme="majorHAnsi"/>
        </w:rPr>
        <w:t>:</w:t>
      </w:r>
    </w:p>
    <w:p w:rsidR="00C46C55" w:rsidRDefault="00262B87" w:rsidP="00262B87">
      <w:pPr>
        <w:pStyle w:val="ListParagraph"/>
        <w:numPr>
          <w:ilvl w:val="1"/>
          <w:numId w:val="8"/>
        </w:numPr>
        <w:spacing w:before="240"/>
        <w:rPr>
          <w:rFonts w:asciiTheme="majorHAnsi" w:hAnsiTheme="majorHAnsi" w:cstheme="majorHAnsi"/>
        </w:rPr>
      </w:pPr>
      <w:r w:rsidRPr="00262B87">
        <w:rPr>
          <w:rFonts w:asciiTheme="majorHAnsi" w:hAnsiTheme="majorHAnsi" w:cstheme="majorHAnsi"/>
        </w:rPr>
        <w:t>T</w:t>
      </w:r>
      <w:r w:rsidR="00C46C55" w:rsidRPr="00262B87">
        <w:rPr>
          <w:rFonts w:asciiTheme="majorHAnsi" w:hAnsiTheme="majorHAnsi" w:cstheme="majorHAnsi"/>
        </w:rPr>
        <w:t xml:space="preserve">hat document </w:t>
      </w:r>
      <w:r w:rsidRPr="00262B87">
        <w:rPr>
          <w:rFonts w:asciiTheme="majorHAnsi" w:hAnsiTheme="majorHAnsi" w:cstheme="majorHAnsi"/>
        </w:rPr>
        <w:t>provide</w:t>
      </w:r>
      <w:r>
        <w:rPr>
          <w:rFonts w:asciiTheme="majorHAnsi" w:hAnsiTheme="majorHAnsi" w:cstheme="majorHAnsi"/>
        </w:rPr>
        <w:t>s</w:t>
      </w:r>
      <w:r w:rsidRPr="00262B87">
        <w:rPr>
          <w:rFonts w:asciiTheme="majorHAnsi" w:hAnsiTheme="majorHAnsi" w:cstheme="majorHAnsi"/>
        </w:rPr>
        <w:t xml:space="preserve"> a summary of all the known/published regulations </w:t>
      </w:r>
      <w:r>
        <w:rPr>
          <w:rFonts w:asciiTheme="majorHAnsi" w:hAnsiTheme="majorHAnsi" w:cstheme="majorHAnsi"/>
        </w:rPr>
        <w:t xml:space="preserve">(EU and US) </w:t>
      </w:r>
      <w:r w:rsidRPr="00262B87">
        <w:rPr>
          <w:rFonts w:asciiTheme="majorHAnsi" w:hAnsiTheme="majorHAnsi" w:cstheme="majorHAnsi"/>
        </w:rPr>
        <w:t>summarizing the business scope, the compulsory aspect of the LEI usage and the timeline in terms of implementation</w:t>
      </w:r>
      <w:r>
        <w:rPr>
          <w:rFonts w:asciiTheme="majorHAnsi" w:hAnsiTheme="majorHAnsi" w:cstheme="majorHAnsi"/>
        </w:rPr>
        <w:t>.</w:t>
      </w:r>
    </w:p>
    <w:p w:rsidR="002D160F" w:rsidRPr="00262B87" w:rsidRDefault="00262B87" w:rsidP="00262B87">
      <w:pPr>
        <w:pStyle w:val="ListParagraph"/>
        <w:numPr>
          <w:ilvl w:val="1"/>
          <w:numId w:val="8"/>
        </w:numPr>
        <w:spacing w:before="240"/>
        <w:rPr>
          <w:rFonts w:asciiTheme="majorHAnsi" w:hAnsiTheme="majorHAnsi" w:cstheme="majorHAnsi"/>
        </w:rPr>
      </w:pPr>
      <w:r>
        <w:rPr>
          <w:rFonts w:asciiTheme="majorHAnsi" w:hAnsiTheme="majorHAnsi" w:cstheme="majorHAnsi"/>
        </w:rPr>
        <w:t xml:space="preserve">Update on the work done by the </w:t>
      </w:r>
      <w:proofErr w:type="spellStart"/>
      <w:r w:rsidR="00DF64B7">
        <w:rPr>
          <w:rFonts w:asciiTheme="majorHAnsi" w:hAnsiTheme="majorHAnsi" w:cstheme="majorHAnsi"/>
        </w:rPr>
        <w:t>SnR</w:t>
      </w:r>
      <w:proofErr w:type="spellEnd"/>
      <w:r w:rsidR="00DF64B7">
        <w:rPr>
          <w:rFonts w:asciiTheme="majorHAnsi" w:hAnsiTheme="majorHAnsi" w:cstheme="majorHAnsi"/>
        </w:rPr>
        <w:t xml:space="preserve"> </w:t>
      </w:r>
      <w:r>
        <w:rPr>
          <w:rFonts w:asciiTheme="majorHAnsi" w:hAnsiTheme="majorHAnsi" w:cstheme="majorHAnsi"/>
        </w:rPr>
        <w:t>sub-group will be shared with all members</w:t>
      </w:r>
    </w:p>
    <w:p w:rsidR="00AD6711" w:rsidRDefault="00561775" w:rsidP="00561775">
      <w:pPr>
        <w:numPr>
          <w:ilvl w:val="0"/>
          <w:numId w:val="6"/>
        </w:numPr>
        <w:spacing w:before="240"/>
      </w:pPr>
      <w:r w:rsidRPr="00A64901">
        <w:t>INBC Code:</w:t>
      </w:r>
      <w:r w:rsidR="00D663A5">
        <w:t xml:space="preserve"> “</w:t>
      </w:r>
      <w:r w:rsidRPr="002D160F">
        <w:rPr>
          <w:i/>
        </w:rPr>
        <w:t>Provision of information when a pool becomes complete to those T2S actor who had earlier received an INBC code</w:t>
      </w:r>
      <w:r w:rsidRPr="00A64901">
        <w:t>.</w:t>
      </w:r>
      <w:r w:rsidR="00D663A5">
        <w:t>” (topic requested to be discussed</w:t>
      </w:r>
      <w:r w:rsidR="00E910D1">
        <w:t xml:space="preserve"> - 4CBs/T2S</w:t>
      </w:r>
      <w:r w:rsidR="00D663A5">
        <w:t>)</w:t>
      </w:r>
    </w:p>
    <w:p w:rsidR="002D160F" w:rsidRDefault="002D160F" w:rsidP="002D160F">
      <w:pPr>
        <w:spacing w:before="240"/>
        <w:ind w:left="1080"/>
      </w:pPr>
    </w:p>
    <w:p w:rsidR="00C46C55" w:rsidRPr="00DF64B7" w:rsidRDefault="002D160F" w:rsidP="00C46C55">
      <w:pPr>
        <w:pStyle w:val="ListParagraph"/>
        <w:numPr>
          <w:ilvl w:val="0"/>
          <w:numId w:val="6"/>
        </w:numPr>
        <w:rPr>
          <w:rFonts w:asciiTheme="majorHAnsi" w:hAnsiTheme="majorHAnsi" w:cstheme="majorHAnsi"/>
        </w:rPr>
      </w:pPr>
      <w:r w:rsidRPr="00DF64B7">
        <w:rPr>
          <w:rFonts w:ascii="Arial" w:hAnsi="Arial"/>
          <w:szCs w:val="20"/>
          <w:lang w:val="en-US" w:eastAsia="en-US"/>
        </w:rPr>
        <w:t xml:space="preserve">Client of CSD participant: </w:t>
      </w:r>
      <w:r w:rsidR="00D663A5" w:rsidRPr="00DF64B7">
        <w:rPr>
          <w:rFonts w:ascii="Arial" w:hAnsi="Arial"/>
          <w:szCs w:val="20"/>
          <w:lang w:val="en-US" w:eastAsia="en-US"/>
        </w:rPr>
        <w:t>“</w:t>
      </w:r>
      <w:r w:rsidRPr="00DF64B7">
        <w:rPr>
          <w:rFonts w:ascii="Arial" w:hAnsi="Arial"/>
          <w:i/>
          <w:szCs w:val="20"/>
          <w:lang w:val="en-US" w:eastAsia="en-US"/>
        </w:rPr>
        <w:t xml:space="preserve">Due to the difficulty to agree on a single international standard for the usage of this optional matching field in T2S, the T2S Advisory Group has agreed instead on a best market practice in form of a </w:t>
      </w:r>
      <w:proofErr w:type="spellStart"/>
      <w:r w:rsidRPr="00DF64B7">
        <w:rPr>
          <w:rFonts w:ascii="Arial" w:hAnsi="Arial"/>
          <w:i/>
          <w:szCs w:val="20"/>
          <w:lang w:val="en-US" w:eastAsia="en-US"/>
        </w:rPr>
        <w:t>prioritisation</w:t>
      </w:r>
      <w:proofErr w:type="spellEnd"/>
      <w:r w:rsidRPr="00DF64B7">
        <w:rPr>
          <w:rFonts w:ascii="Arial" w:hAnsi="Arial"/>
          <w:i/>
          <w:szCs w:val="20"/>
          <w:lang w:val="en-US" w:eastAsia="en-US"/>
        </w:rPr>
        <w:t xml:space="preserve"> method when populating the field. We were asked to check with the SMPG whether it would be possible to </w:t>
      </w:r>
      <w:proofErr w:type="spellStart"/>
      <w:r w:rsidRPr="00DF64B7">
        <w:rPr>
          <w:rFonts w:ascii="Arial" w:hAnsi="Arial"/>
          <w:i/>
          <w:szCs w:val="20"/>
          <w:lang w:val="en-US" w:eastAsia="en-US"/>
        </w:rPr>
        <w:t>standardise</w:t>
      </w:r>
      <w:proofErr w:type="spellEnd"/>
      <w:r w:rsidRPr="00DF64B7">
        <w:rPr>
          <w:rFonts w:ascii="Arial" w:hAnsi="Arial"/>
          <w:i/>
          <w:szCs w:val="20"/>
          <w:lang w:val="en-US" w:eastAsia="en-US"/>
        </w:rPr>
        <w:t xml:space="preserve"> a single identifier for retail clients. We will provide a brief presentation on this</w:t>
      </w:r>
      <w:r w:rsidRPr="00DF64B7">
        <w:rPr>
          <w:rFonts w:ascii="Arial" w:hAnsi="Arial"/>
          <w:szCs w:val="20"/>
          <w:lang w:val="en-US" w:eastAsia="en-US"/>
        </w:rPr>
        <w:t xml:space="preserve">. </w:t>
      </w:r>
      <w:r w:rsidR="00D663A5" w:rsidRPr="00DF64B7">
        <w:rPr>
          <w:rFonts w:ascii="Arial" w:hAnsi="Arial"/>
          <w:szCs w:val="20"/>
          <w:lang w:val="en-US" w:eastAsia="en-US"/>
        </w:rPr>
        <w:t>“</w:t>
      </w:r>
      <w:r w:rsidR="00E910D1" w:rsidRPr="00DF64B7">
        <w:rPr>
          <w:rFonts w:ascii="Arial" w:hAnsi="Arial"/>
          <w:szCs w:val="20"/>
          <w:lang w:val="en-US" w:eastAsia="en-US"/>
        </w:rPr>
        <w:t xml:space="preserve"> (4CBs/T2S request)</w:t>
      </w:r>
    </w:p>
    <w:p w:rsidR="008426CF" w:rsidRPr="00310AFA" w:rsidRDefault="00C46C55" w:rsidP="00C46C55">
      <w:pPr>
        <w:pStyle w:val="ListParagraph"/>
        <w:numPr>
          <w:ilvl w:val="0"/>
          <w:numId w:val="8"/>
        </w:numPr>
        <w:spacing w:before="240"/>
      </w:pPr>
      <w:proofErr w:type="spellStart"/>
      <w:r w:rsidRPr="00DA5CF3">
        <w:rPr>
          <w:rFonts w:asciiTheme="majorHAnsi" w:hAnsiTheme="majorHAnsi" w:cstheme="majorHAnsi"/>
          <w:color w:val="FF0000"/>
        </w:rPr>
        <w:t>Cf</w:t>
      </w:r>
      <w:proofErr w:type="spellEnd"/>
      <w:r w:rsidRPr="00DA5CF3">
        <w:rPr>
          <w:rFonts w:asciiTheme="majorHAnsi" w:hAnsiTheme="majorHAnsi" w:cstheme="majorHAnsi"/>
          <w:color w:val="FF0000"/>
        </w:rPr>
        <w:t xml:space="preserve"> attached document 17_Client of the CSD Participant – T2S MP</w:t>
      </w:r>
    </w:p>
    <w:p w:rsidR="00310AFA" w:rsidRPr="00310AFA" w:rsidRDefault="00310AFA" w:rsidP="00C46C55">
      <w:pPr>
        <w:pStyle w:val="ListParagraph"/>
        <w:numPr>
          <w:ilvl w:val="0"/>
          <w:numId w:val="8"/>
        </w:numPr>
        <w:spacing w:before="240"/>
        <w:rPr>
          <w:highlight w:val="yellow"/>
        </w:rPr>
      </w:pPr>
      <w:r w:rsidRPr="00310AFA">
        <w:rPr>
          <w:rFonts w:asciiTheme="majorHAnsi" w:hAnsiTheme="majorHAnsi" w:cstheme="majorHAnsi"/>
          <w:color w:val="FF0000"/>
          <w:highlight w:val="yellow"/>
        </w:rPr>
        <w:t>Question from SWIFT “Why not the BIC with optionally the LEI”?</w:t>
      </w:r>
    </w:p>
    <w:p w:rsidR="00AD6711" w:rsidRPr="00FD2299" w:rsidRDefault="00AD6711" w:rsidP="00AD6711">
      <w:pPr>
        <w:spacing w:before="240"/>
        <w:rPr>
          <w:sz w:val="24"/>
          <w:szCs w:val="24"/>
          <w:lang w:val="en-GB"/>
        </w:rPr>
      </w:pPr>
    </w:p>
    <w:p w:rsidR="003222FE" w:rsidRPr="00DF64B7" w:rsidRDefault="00262B87" w:rsidP="00B63B80">
      <w:pPr>
        <w:pStyle w:val="ListParagraph"/>
        <w:numPr>
          <w:ilvl w:val="0"/>
          <w:numId w:val="6"/>
        </w:numPr>
        <w:rPr>
          <w:rFonts w:asciiTheme="majorHAnsi" w:hAnsiTheme="majorHAnsi" w:cstheme="majorHAnsi"/>
          <w:sz w:val="44"/>
          <w:szCs w:val="44"/>
          <w:u w:val="single"/>
        </w:rPr>
      </w:pPr>
      <w:r w:rsidRPr="00DF64B7">
        <w:rPr>
          <w:rFonts w:asciiTheme="majorHAnsi" w:hAnsiTheme="majorHAnsi" w:cstheme="majorHAnsi"/>
          <w:szCs w:val="20"/>
          <w:lang w:val="en-US" w:eastAsia="en-US"/>
        </w:rPr>
        <w:t xml:space="preserve">T2S – Partial Settlement – </w:t>
      </w:r>
      <w:r w:rsidRPr="00DF64B7">
        <w:rPr>
          <w:rFonts w:asciiTheme="majorHAnsi" w:hAnsiTheme="majorHAnsi" w:cstheme="majorHAnsi"/>
          <w:i/>
          <w:szCs w:val="20"/>
          <w:lang w:val="en-US" w:eastAsia="en-US"/>
        </w:rPr>
        <w:t xml:space="preserve">Clarification on how to cancel outstanding trades from a partial settlement </w:t>
      </w:r>
      <w:r w:rsidRPr="00DF64B7">
        <w:rPr>
          <w:rFonts w:asciiTheme="majorHAnsi" w:hAnsiTheme="majorHAnsi" w:cstheme="majorHAnsi"/>
          <w:i/>
          <w:lang w:val="en-IE"/>
        </w:rPr>
        <w:t>(</w:t>
      </w:r>
      <w:proofErr w:type="spellStart"/>
      <w:r w:rsidRPr="00DF64B7">
        <w:rPr>
          <w:rFonts w:asciiTheme="majorHAnsi" w:hAnsiTheme="majorHAnsi" w:cstheme="majorHAnsi"/>
          <w:i/>
          <w:lang w:val="en-IE"/>
        </w:rPr>
        <w:t>ie</w:t>
      </w:r>
      <w:proofErr w:type="spellEnd"/>
      <w:r w:rsidRPr="00DF64B7">
        <w:rPr>
          <w:rFonts w:asciiTheme="majorHAnsi" w:hAnsiTheme="majorHAnsi" w:cstheme="majorHAnsi"/>
          <w:i/>
          <w:lang w:val="en-IE"/>
        </w:rPr>
        <w:t xml:space="preserve"> when one part is settled and a client wants to cancel th</w:t>
      </w:r>
      <w:r w:rsidR="00B63B80" w:rsidRPr="00DF64B7">
        <w:rPr>
          <w:rFonts w:asciiTheme="majorHAnsi" w:hAnsiTheme="majorHAnsi" w:cstheme="majorHAnsi"/>
          <w:i/>
          <w:lang w:val="en-IE"/>
        </w:rPr>
        <w:t xml:space="preserve">e remaining part of the cancel). </w:t>
      </w:r>
      <w:r w:rsidRPr="00DF64B7">
        <w:rPr>
          <w:rFonts w:asciiTheme="majorHAnsi" w:hAnsiTheme="majorHAnsi" w:cstheme="majorHAnsi"/>
          <w:i/>
          <w:szCs w:val="20"/>
          <w:lang w:val="en-US" w:eastAsia="en-US"/>
        </w:rPr>
        <w:t xml:space="preserve">Nothing in the Partial Settlement SMPG document and </w:t>
      </w:r>
      <w:r w:rsidR="00DF64B7">
        <w:rPr>
          <w:rFonts w:asciiTheme="majorHAnsi" w:hAnsiTheme="majorHAnsi" w:cstheme="majorHAnsi"/>
          <w:i/>
          <w:szCs w:val="20"/>
          <w:lang w:val="en-US" w:eastAsia="en-US"/>
        </w:rPr>
        <w:t xml:space="preserve">T2S requires </w:t>
      </w:r>
      <w:r w:rsidRPr="00DF64B7">
        <w:rPr>
          <w:rFonts w:asciiTheme="majorHAnsi" w:hAnsiTheme="majorHAnsi" w:cstheme="majorHAnsi"/>
          <w:i/>
          <w:szCs w:val="20"/>
          <w:lang w:val="en-US" w:eastAsia="en-US"/>
        </w:rPr>
        <w:t xml:space="preserve">the cancellation message to </w:t>
      </w:r>
      <w:r w:rsidR="00DA5CF3">
        <w:rPr>
          <w:rFonts w:asciiTheme="majorHAnsi" w:hAnsiTheme="majorHAnsi" w:cstheme="majorHAnsi"/>
          <w:i/>
          <w:szCs w:val="20"/>
          <w:lang w:val="en-US" w:eastAsia="en-US"/>
        </w:rPr>
        <w:t xml:space="preserve">contain </w:t>
      </w:r>
      <w:r w:rsidRPr="00DF64B7">
        <w:rPr>
          <w:rFonts w:asciiTheme="majorHAnsi" w:hAnsiTheme="majorHAnsi" w:cstheme="majorHAnsi"/>
          <w:i/>
          <w:szCs w:val="20"/>
          <w:lang w:val="en-US" w:eastAsia="en-US"/>
        </w:rPr>
        <w:t>the original quantity of the settlement instruction even though that’s not what is being cancelled</w:t>
      </w:r>
      <w:r w:rsidRPr="00DF64B7">
        <w:rPr>
          <w:rFonts w:asciiTheme="majorHAnsi" w:hAnsiTheme="majorHAnsi" w:cstheme="majorHAnsi"/>
          <w:szCs w:val="20"/>
          <w:lang w:val="en-US" w:eastAsia="en-US"/>
        </w:rPr>
        <w:t xml:space="preserve">. </w:t>
      </w:r>
      <w:r w:rsidRPr="00DA5CF3">
        <w:rPr>
          <w:rFonts w:asciiTheme="majorHAnsi" w:hAnsiTheme="majorHAnsi" w:cstheme="majorHAnsi"/>
          <w:color w:val="FF0000"/>
          <w:szCs w:val="20"/>
          <w:lang w:val="en-US" w:eastAsia="en-US"/>
        </w:rPr>
        <w:t>SMPG feedback</w:t>
      </w:r>
      <w:r w:rsidRPr="00DF64B7">
        <w:rPr>
          <w:rFonts w:asciiTheme="majorHAnsi" w:hAnsiTheme="majorHAnsi" w:cstheme="majorHAnsi"/>
          <w:szCs w:val="20"/>
          <w:lang w:val="en-US" w:eastAsia="en-US"/>
        </w:rPr>
        <w:t>?</w:t>
      </w:r>
    </w:p>
    <w:p w:rsidR="00DF64B7" w:rsidRPr="00DF64B7" w:rsidRDefault="00DF64B7" w:rsidP="00DF64B7">
      <w:pPr>
        <w:rPr>
          <w:rFonts w:asciiTheme="majorHAnsi" w:hAnsiTheme="majorHAnsi" w:cstheme="majorHAnsi"/>
          <w:sz w:val="44"/>
          <w:szCs w:val="44"/>
          <w:u w:val="single"/>
        </w:rPr>
      </w:pPr>
    </w:p>
    <w:p w:rsidR="00DF64B7" w:rsidRDefault="00DF64B7" w:rsidP="00DF64B7">
      <w:pPr>
        <w:pStyle w:val="ListParagraph"/>
        <w:numPr>
          <w:ilvl w:val="0"/>
          <w:numId w:val="6"/>
        </w:numPr>
        <w:rPr>
          <w:rFonts w:asciiTheme="majorHAnsi" w:hAnsiTheme="majorHAnsi" w:cstheme="majorHAnsi"/>
          <w:szCs w:val="20"/>
          <w:lang w:val="en-US" w:eastAsia="en-US"/>
        </w:rPr>
      </w:pPr>
      <w:r>
        <w:rPr>
          <w:rFonts w:asciiTheme="majorHAnsi" w:hAnsiTheme="majorHAnsi" w:cstheme="majorHAnsi"/>
          <w:szCs w:val="20"/>
          <w:lang w:val="en-US" w:eastAsia="en-US"/>
        </w:rPr>
        <w:t>T2S Portfolio Transfer – Update (Paola)</w:t>
      </w:r>
    </w:p>
    <w:p w:rsidR="008D54B2" w:rsidRPr="008D54B2" w:rsidRDefault="008D54B2" w:rsidP="008D54B2">
      <w:pPr>
        <w:pStyle w:val="ListParagraph"/>
        <w:rPr>
          <w:rFonts w:asciiTheme="majorHAnsi" w:hAnsiTheme="majorHAnsi" w:cstheme="majorHAnsi"/>
          <w:szCs w:val="20"/>
          <w:lang w:val="en-US" w:eastAsia="en-US"/>
        </w:rPr>
      </w:pPr>
    </w:p>
    <w:p w:rsidR="008D54B2" w:rsidRDefault="008D54B2" w:rsidP="008D54B2">
      <w:pPr>
        <w:pStyle w:val="ListParagraph"/>
        <w:numPr>
          <w:ilvl w:val="0"/>
          <w:numId w:val="6"/>
        </w:numPr>
        <w:rPr>
          <w:rFonts w:asciiTheme="majorHAnsi" w:hAnsiTheme="majorHAnsi" w:cstheme="majorHAnsi"/>
          <w:szCs w:val="20"/>
          <w:lang w:val="en-US" w:eastAsia="en-US"/>
        </w:rPr>
      </w:pPr>
      <w:r w:rsidRPr="008D54B2">
        <w:rPr>
          <w:rFonts w:asciiTheme="majorHAnsi" w:hAnsiTheme="majorHAnsi" w:cstheme="majorHAnsi"/>
          <w:szCs w:val="20"/>
          <w:lang w:val="en-US" w:eastAsia="en-US"/>
        </w:rPr>
        <w:t>SWIFT Best-Practice validation capabilities</w:t>
      </w:r>
      <w:r>
        <w:rPr>
          <w:rFonts w:asciiTheme="majorHAnsi" w:hAnsiTheme="majorHAnsi" w:cstheme="majorHAnsi"/>
          <w:szCs w:val="20"/>
          <w:lang w:val="en-US" w:eastAsia="en-US"/>
        </w:rPr>
        <w:t xml:space="preserve"> –BPVC - (Jonathan)</w:t>
      </w:r>
    </w:p>
    <w:p w:rsidR="008D54B2" w:rsidRPr="008D54B2" w:rsidRDefault="008D54B2" w:rsidP="008D54B2">
      <w:pPr>
        <w:pStyle w:val="ListParagraph"/>
        <w:rPr>
          <w:rFonts w:asciiTheme="majorHAnsi" w:hAnsiTheme="majorHAnsi" w:cstheme="majorHAnsi"/>
          <w:szCs w:val="20"/>
          <w:lang w:val="en-US" w:eastAsia="en-US"/>
        </w:rPr>
      </w:pPr>
    </w:p>
    <w:p w:rsidR="008D54B2" w:rsidRDefault="008D54B2" w:rsidP="008D54B2">
      <w:pPr>
        <w:ind w:left="1080"/>
        <w:rPr>
          <w:rFonts w:asciiTheme="majorHAnsi" w:hAnsiTheme="majorHAnsi" w:cstheme="majorHAnsi"/>
        </w:rPr>
      </w:pPr>
      <w:r>
        <w:rPr>
          <w:rFonts w:asciiTheme="majorHAnsi" w:hAnsiTheme="majorHAnsi" w:cstheme="majorHAnsi"/>
        </w:rPr>
        <w:t>Presentation on a SWIFT Industry consultation on BPVC and gather feedback from SMPG members (this session will be replicate within each WG)</w:t>
      </w:r>
    </w:p>
    <w:p w:rsidR="00B65040" w:rsidRPr="00B65040" w:rsidRDefault="00B65040" w:rsidP="00B65040">
      <w:pPr>
        <w:pStyle w:val="ListParagraph"/>
        <w:rPr>
          <w:rFonts w:asciiTheme="majorHAnsi" w:hAnsiTheme="majorHAnsi" w:cstheme="majorHAnsi"/>
          <w:szCs w:val="20"/>
          <w:lang w:val="en-US" w:eastAsia="en-US"/>
        </w:rPr>
      </w:pPr>
    </w:p>
    <w:p w:rsidR="00F33568" w:rsidRDefault="00F33568" w:rsidP="00F33568">
      <w:pPr>
        <w:pStyle w:val="ListParagraph"/>
        <w:numPr>
          <w:ilvl w:val="0"/>
          <w:numId w:val="6"/>
        </w:numPr>
        <w:rPr>
          <w:rFonts w:asciiTheme="majorHAnsi" w:hAnsiTheme="majorHAnsi" w:cstheme="majorHAnsi"/>
          <w:szCs w:val="20"/>
          <w:lang w:val="en-US" w:eastAsia="en-US"/>
        </w:rPr>
      </w:pPr>
      <w:r>
        <w:rPr>
          <w:rFonts w:asciiTheme="majorHAnsi" w:hAnsiTheme="majorHAnsi" w:cstheme="majorHAnsi"/>
          <w:szCs w:val="20"/>
          <w:lang w:val="en-US" w:eastAsia="en-US"/>
        </w:rPr>
        <w:t>WG Co-Chair election – reminder ( Karla)</w:t>
      </w:r>
    </w:p>
    <w:p w:rsidR="00F54AA4" w:rsidRDefault="00F54AA4" w:rsidP="00F54AA4">
      <w:pPr>
        <w:pStyle w:val="ListParagraph"/>
        <w:ind w:left="1080"/>
        <w:rPr>
          <w:rFonts w:asciiTheme="majorHAnsi" w:hAnsiTheme="majorHAnsi" w:cstheme="majorHAnsi"/>
          <w:szCs w:val="20"/>
          <w:lang w:val="en-US" w:eastAsia="en-US"/>
        </w:rPr>
      </w:pPr>
    </w:p>
    <w:p w:rsidR="00F54AA4" w:rsidRDefault="00F54AA4" w:rsidP="00F33568">
      <w:pPr>
        <w:pStyle w:val="ListParagraph"/>
        <w:numPr>
          <w:ilvl w:val="0"/>
          <w:numId w:val="6"/>
        </w:numPr>
        <w:rPr>
          <w:rFonts w:asciiTheme="majorHAnsi" w:hAnsiTheme="majorHAnsi" w:cstheme="majorHAnsi"/>
          <w:szCs w:val="20"/>
          <w:lang w:val="en-US" w:eastAsia="en-US"/>
        </w:rPr>
      </w:pPr>
      <w:proofErr w:type="spellStart"/>
      <w:r>
        <w:rPr>
          <w:rFonts w:asciiTheme="majorHAnsi" w:hAnsiTheme="majorHAnsi" w:cstheme="majorHAnsi"/>
          <w:szCs w:val="20"/>
          <w:lang w:val="en-US" w:eastAsia="en-US"/>
        </w:rPr>
        <w:t>SettlementStatusAndMatchedRule</w:t>
      </w:r>
      <w:proofErr w:type="spellEnd"/>
      <w:r>
        <w:rPr>
          <w:rFonts w:asciiTheme="majorHAnsi" w:hAnsiTheme="majorHAnsi" w:cstheme="majorHAnsi"/>
          <w:szCs w:val="20"/>
          <w:lang w:val="en-US" w:eastAsia="en-US"/>
        </w:rPr>
        <w:t xml:space="preserve"> in sese.024 (T2S)</w:t>
      </w:r>
      <w:bookmarkStart w:id="0" w:name="_GoBack"/>
      <w:bookmarkEnd w:id="0"/>
    </w:p>
    <w:p w:rsidR="00B65040" w:rsidRDefault="00B65040" w:rsidP="00B65040">
      <w:pPr>
        <w:pStyle w:val="ListParagraph"/>
        <w:ind w:left="1080"/>
        <w:rPr>
          <w:rFonts w:asciiTheme="majorHAnsi" w:hAnsiTheme="majorHAnsi" w:cstheme="majorHAnsi"/>
          <w:szCs w:val="20"/>
          <w:lang w:val="en-US" w:eastAsia="en-US"/>
        </w:rPr>
      </w:pPr>
    </w:p>
    <w:p w:rsidR="00B65040" w:rsidRDefault="00B65040" w:rsidP="00B65040">
      <w:pPr>
        <w:pStyle w:val="ListParagraph"/>
        <w:ind w:left="1080"/>
        <w:rPr>
          <w:rFonts w:asciiTheme="majorHAnsi" w:hAnsiTheme="majorHAnsi" w:cstheme="majorHAnsi"/>
          <w:szCs w:val="20"/>
          <w:lang w:val="en-US" w:eastAsia="en-US"/>
        </w:rPr>
      </w:pPr>
    </w:p>
    <w:p w:rsidR="00B65040" w:rsidRPr="00DF64B7" w:rsidRDefault="00B65040" w:rsidP="00B65040">
      <w:pPr>
        <w:pStyle w:val="ListParagraph"/>
        <w:ind w:left="1080"/>
        <w:rPr>
          <w:rFonts w:asciiTheme="majorHAnsi" w:hAnsiTheme="majorHAnsi" w:cstheme="majorHAnsi"/>
          <w:szCs w:val="20"/>
          <w:lang w:val="en-US" w:eastAsia="en-US"/>
        </w:rPr>
      </w:pPr>
      <w:r>
        <w:rPr>
          <w:rFonts w:asciiTheme="majorHAnsi" w:hAnsiTheme="majorHAnsi" w:cstheme="majorHAnsi"/>
          <w:szCs w:val="20"/>
          <w:lang w:val="en-US" w:eastAsia="en-US"/>
        </w:rPr>
        <w:t>*****************************************************************************************************</w:t>
      </w:r>
    </w:p>
    <w:sectPr w:rsidR="00B65040" w:rsidRPr="00DF64B7" w:rsidSect="00C33780">
      <w:headerReference w:type="even" r:id="rId17"/>
      <w:headerReference w:type="default" r:id="rId18"/>
      <w:footerReference w:type="even" r:id="rId19"/>
      <w:footerReference w:type="default" r:id="rId20"/>
      <w:headerReference w:type="first" r:id="rId21"/>
      <w:footerReference w:type="first" r:id="rId22"/>
      <w:pgSz w:w="12240" w:h="15840" w:code="1"/>
      <w:pgMar w:top="1152" w:right="1152" w:bottom="1152" w:left="1152"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F5" w:rsidRDefault="00C830F5">
      <w:r>
        <w:separator/>
      </w:r>
    </w:p>
  </w:endnote>
  <w:endnote w:type="continuationSeparator" w:id="0">
    <w:p w:rsidR="00C830F5" w:rsidRDefault="00C8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80" w:rsidRDefault="00C33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F0" w:rsidRPr="00CA1EF0" w:rsidRDefault="00C33780" w:rsidP="0076543F">
    <w:pPr>
      <w:pStyle w:val="Footer"/>
      <w:tabs>
        <w:tab w:val="clear" w:pos="4320"/>
        <w:tab w:val="clear" w:pos="8640"/>
        <w:tab w:val="center" w:pos="5040"/>
        <w:tab w:val="right" w:pos="10260"/>
      </w:tabs>
      <w:rPr>
        <w:sz w:val="18"/>
        <w:szCs w:val="18"/>
      </w:rPr>
    </w:pPr>
    <w:proofErr w:type="gramStart"/>
    <w:r>
      <w:rPr>
        <w:sz w:val="18"/>
        <w:szCs w:val="18"/>
      </w:rPr>
      <w:t>March</w:t>
    </w:r>
    <w:r w:rsidR="008816EB">
      <w:rPr>
        <w:sz w:val="18"/>
        <w:szCs w:val="18"/>
      </w:rPr>
      <w:t xml:space="preserve"> </w:t>
    </w:r>
    <w:r>
      <w:rPr>
        <w:sz w:val="18"/>
        <w:szCs w:val="18"/>
      </w:rPr>
      <w:t xml:space="preserve"> 2016</w:t>
    </w:r>
    <w:proofErr w:type="gramEnd"/>
    <w:r w:rsidR="0076543F">
      <w:rPr>
        <w:sz w:val="18"/>
        <w:szCs w:val="18"/>
      </w:rPr>
      <w:tab/>
    </w:r>
    <w:r w:rsidR="00CA1EF0" w:rsidRPr="00CA1EF0">
      <w:rPr>
        <w:sz w:val="18"/>
        <w:szCs w:val="18"/>
      </w:rPr>
      <w:t xml:space="preserve">Page </w:t>
    </w:r>
    <w:r w:rsidR="00CA1EF0" w:rsidRPr="00CA1EF0">
      <w:rPr>
        <w:sz w:val="18"/>
        <w:szCs w:val="18"/>
      </w:rPr>
      <w:fldChar w:fldCharType="begin"/>
    </w:r>
    <w:r w:rsidR="00CA1EF0" w:rsidRPr="00CA1EF0">
      <w:rPr>
        <w:sz w:val="18"/>
        <w:szCs w:val="18"/>
      </w:rPr>
      <w:instrText xml:space="preserve"> PAGE   \* MERGEFORMAT </w:instrText>
    </w:r>
    <w:r w:rsidR="00CA1EF0" w:rsidRPr="00CA1EF0">
      <w:rPr>
        <w:sz w:val="18"/>
        <w:szCs w:val="18"/>
      </w:rPr>
      <w:fldChar w:fldCharType="separate"/>
    </w:r>
    <w:r w:rsidR="00F54AA4">
      <w:rPr>
        <w:noProof/>
        <w:sz w:val="18"/>
        <w:szCs w:val="18"/>
      </w:rPr>
      <w:t>8</w:t>
    </w:r>
    <w:r w:rsidR="00CA1EF0" w:rsidRPr="00CA1EF0">
      <w:rPr>
        <w:noProof/>
        <w:sz w:val="18"/>
        <w:szCs w:val="18"/>
      </w:rPr>
      <w:fldChar w:fldCharType="end"/>
    </w:r>
    <w:r w:rsidR="00814958">
      <w:rPr>
        <w:noProof/>
        <w:sz w:val="18"/>
        <w:szCs w:val="18"/>
      </w:rPr>
      <w:tab/>
      <w:t xml:space="preserve">Version </w:t>
    </w:r>
    <w:r w:rsidR="00D07D69">
      <w:rPr>
        <w:noProof/>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32" w:rsidRPr="00CA1EF0" w:rsidRDefault="00C33780" w:rsidP="00275532">
    <w:pPr>
      <w:pStyle w:val="Footer"/>
      <w:tabs>
        <w:tab w:val="clear" w:pos="4320"/>
        <w:tab w:val="clear" w:pos="8640"/>
        <w:tab w:val="center" w:pos="5040"/>
        <w:tab w:val="right" w:pos="10260"/>
      </w:tabs>
      <w:rPr>
        <w:sz w:val="18"/>
        <w:szCs w:val="18"/>
      </w:rPr>
    </w:pPr>
    <w:proofErr w:type="gramStart"/>
    <w:r>
      <w:rPr>
        <w:sz w:val="18"/>
        <w:szCs w:val="18"/>
      </w:rPr>
      <w:t>March</w:t>
    </w:r>
    <w:r w:rsidR="00BE512F">
      <w:rPr>
        <w:sz w:val="18"/>
        <w:szCs w:val="18"/>
      </w:rPr>
      <w:t xml:space="preserve">  2016</w:t>
    </w:r>
    <w:proofErr w:type="gramEnd"/>
    <w:r w:rsidR="00275532">
      <w:rPr>
        <w:sz w:val="18"/>
        <w:szCs w:val="18"/>
      </w:rPr>
      <w:tab/>
    </w:r>
    <w:r w:rsidR="00275532" w:rsidRPr="00CA1EF0">
      <w:rPr>
        <w:sz w:val="18"/>
        <w:szCs w:val="18"/>
      </w:rPr>
      <w:t xml:space="preserve">Page </w:t>
    </w:r>
    <w:r w:rsidR="00275532" w:rsidRPr="00CA1EF0">
      <w:rPr>
        <w:sz w:val="18"/>
        <w:szCs w:val="18"/>
      </w:rPr>
      <w:fldChar w:fldCharType="begin"/>
    </w:r>
    <w:r w:rsidR="00275532" w:rsidRPr="00CA1EF0">
      <w:rPr>
        <w:sz w:val="18"/>
        <w:szCs w:val="18"/>
      </w:rPr>
      <w:instrText xml:space="preserve"> PAGE   \* MERGEFORMAT </w:instrText>
    </w:r>
    <w:r w:rsidR="00275532" w:rsidRPr="00CA1EF0">
      <w:rPr>
        <w:sz w:val="18"/>
        <w:szCs w:val="18"/>
      </w:rPr>
      <w:fldChar w:fldCharType="separate"/>
    </w:r>
    <w:r>
      <w:rPr>
        <w:noProof/>
        <w:sz w:val="18"/>
        <w:szCs w:val="18"/>
      </w:rPr>
      <w:t>1</w:t>
    </w:r>
    <w:r w:rsidR="00275532" w:rsidRPr="00CA1EF0">
      <w:rPr>
        <w:noProof/>
        <w:sz w:val="18"/>
        <w:szCs w:val="18"/>
      </w:rPr>
      <w:fldChar w:fldCharType="end"/>
    </w:r>
    <w:r w:rsidR="00814958">
      <w:rPr>
        <w:noProof/>
        <w:sz w:val="18"/>
        <w:szCs w:val="18"/>
      </w:rPr>
      <w:tab/>
      <w:t xml:space="preserve">Version </w:t>
    </w:r>
    <w:r w:rsidR="00BE512F">
      <w:rPr>
        <w:noProof/>
        <w:sz w:val="18"/>
        <w:szCs w:val="18"/>
      </w:rPr>
      <w:t>1</w:t>
    </w:r>
  </w:p>
  <w:p w:rsidR="00275532" w:rsidRDefault="0027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F5" w:rsidRDefault="00C830F5">
      <w:r>
        <w:separator/>
      </w:r>
    </w:p>
  </w:footnote>
  <w:footnote w:type="continuationSeparator" w:id="0">
    <w:p w:rsidR="00C830F5" w:rsidRDefault="00C8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80" w:rsidRDefault="00C33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2F" w:rsidRDefault="001D65B6" w:rsidP="00EC7A08">
    <w:pPr>
      <w:pStyle w:val="Header"/>
      <w:jc w:val="center"/>
      <w:rPr>
        <w:b/>
        <w:sz w:val="24"/>
        <w:szCs w:val="24"/>
      </w:rPr>
    </w:pPr>
    <w:r w:rsidRPr="00977078">
      <w:rPr>
        <w:b/>
        <w:noProof/>
        <w:sz w:val="24"/>
        <w:szCs w:val="24"/>
        <w:lang w:val="en-GB" w:eastAsia="en-GB"/>
      </w:rPr>
      <w:drawing>
        <wp:anchor distT="0" distB="0" distL="114300" distR="114300" simplePos="0" relativeHeight="251658240" behindDoc="0" locked="0" layoutInCell="1" allowOverlap="1" wp14:anchorId="2A343E16" wp14:editId="313E9966">
          <wp:simplePos x="0" y="0"/>
          <wp:positionH relativeFrom="column">
            <wp:posOffset>5579745</wp:posOffset>
          </wp:positionH>
          <wp:positionV relativeFrom="paragraph">
            <wp:posOffset>-134620</wp:posOffset>
          </wp:positionV>
          <wp:extent cx="1276350" cy="602615"/>
          <wp:effectExtent l="0" t="0" r="0" b="6985"/>
          <wp:wrapNone/>
          <wp:docPr id="3" name="Picture 3"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EF0" w:rsidRPr="00977078">
      <w:rPr>
        <w:b/>
        <w:sz w:val="24"/>
        <w:szCs w:val="24"/>
      </w:rPr>
      <w:t>S</w:t>
    </w:r>
    <w:r w:rsidR="00EC7A08" w:rsidRPr="00977078">
      <w:rPr>
        <w:b/>
        <w:sz w:val="24"/>
        <w:szCs w:val="24"/>
      </w:rPr>
      <w:t>ecurities Market Practice Group</w:t>
    </w:r>
  </w:p>
  <w:p w:rsidR="00313817" w:rsidRPr="00977078" w:rsidRDefault="00D07D69" w:rsidP="00EC7A08">
    <w:pPr>
      <w:pStyle w:val="Header"/>
      <w:jc w:val="center"/>
      <w:rPr>
        <w:b/>
        <w:sz w:val="24"/>
        <w:szCs w:val="24"/>
      </w:rPr>
    </w:pPr>
    <w:r>
      <w:rPr>
        <w:b/>
        <w:sz w:val="24"/>
        <w:szCs w:val="24"/>
      </w:rPr>
      <w:t>Helsinki</w:t>
    </w:r>
    <w:r w:rsidR="00CA1EF0" w:rsidRPr="00977078">
      <w:rPr>
        <w:b/>
        <w:sz w:val="24"/>
        <w:szCs w:val="24"/>
      </w:rPr>
      <w:t xml:space="preserve"> Meeting</w:t>
    </w:r>
    <w:r w:rsidR="00BE512F">
      <w:rPr>
        <w:b/>
        <w:sz w:val="24"/>
        <w:szCs w:val="24"/>
      </w:rPr>
      <w:t xml:space="preserve"> </w:t>
    </w:r>
    <w:r>
      <w:rPr>
        <w:b/>
        <w:sz w:val="24"/>
        <w:szCs w:val="24"/>
      </w:rPr>
      <w:t>20</w:t>
    </w:r>
    <w:r w:rsidR="0076543F" w:rsidRPr="00977078">
      <w:rPr>
        <w:b/>
        <w:sz w:val="24"/>
        <w:szCs w:val="24"/>
      </w:rPr>
      <w:t xml:space="preserve"> to</w:t>
    </w:r>
    <w:r w:rsidR="00CA1EF0" w:rsidRPr="00977078">
      <w:rPr>
        <w:b/>
        <w:sz w:val="24"/>
        <w:szCs w:val="24"/>
      </w:rPr>
      <w:t xml:space="preserve"> </w:t>
    </w:r>
    <w:r>
      <w:rPr>
        <w:b/>
        <w:sz w:val="24"/>
        <w:szCs w:val="24"/>
      </w:rPr>
      <w:t>22</w:t>
    </w:r>
    <w:r w:rsidR="00CA1EF0" w:rsidRPr="00977078">
      <w:rPr>
        <w:b/>
        <w:sz w:val="24"/>
        <w:szCs w:val="24"/>
      </w:rPr>
      <w:t xml:space="preserve"> </w:t>
    </w:r>
    <w:r>
      <w:rPr>
        <w:b/>
        <w:sz w:val="24"/>
        <w:szCs w:val="24"/>
      </w:rPr>
      <w:t>April 2016</w:t>
    </w:r>
    <w:r w:rsidR="001D65B6" w:rsidRPr="00977078">
      <w:rPr>
        <w:b/>
        <w:sz w:val="24"/>
        <w:szCs w:val="24"/>
      </w:rPr>
      <w:t xml:space="preserve"> - </w:t>
    </w:r>
    <w:r w:rsidR="0065234B" w:rsidRPr="00977078">
      <w:rPr>
        <w:b/>
        <w:sz w:val="24"/>
        <w:szCs w:val="24"/>
      </w:rPr>
      <w:t>Invitation and Agenda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8A" w:rsidRDefault="0017618A" w:rsidP="0017618A">
    <w:pPr>
      <w:pStyle w:val="Header"/>
      <w:tabs>
        <w:tab w:val="clear" w:pos="4320"/>
        <w:tab w:val="clear" w:pos="8640"/>
        <w:tab w:val="left" w:pos="29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2">
    <w:nsid w:val="1DBE3ED1"/>
    <w:multiLevelType w:val="hybridMultilevel"/>
    <w:tmpl w:val="222EACDA"/>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3B1E1E2D"/>
    <w:multiLevelType w:val="hybridMultilevel"/>
    <w:tmpl w:val="327E5804"/>
    <w:lvl w:ilvl="0" w:tplc="2DB0396C">
      <w:start w:val="1"/>
      <w:numFmt w:val="decimal"/>
      <w:lvlText w:val="%1."/>
      <w:lvlJc w:val="left"/>
      <w:pPr>
        <w:ind w:left="360" w:hanging="360"/>
      </w:pPr>
      <w:rPr>
        <w:rFonts w:ascii="Calibri" w:eastAsia="MS Mincho" w:hAnsi="Calibri" w:cs="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48CF6B8D"/>
    <w:multiLevelType w:val="multilevel"/>
    <w:tmpl w:val="EF0E9B1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54470131"/>
    <w:multiLevelType w:val="hybridMultilevel"/>
    <w:tmpl w:val="2EB4F478"/>
    <w:lvl w:ilvl="0" w:tplc="F68AB28C">
      <w:numFmt w:val="bullet"/>
      <w:lvlText w:val=""/>
      <w:lvlJc w:val="left"/>
      <w:pPr>
        <w:ind w:left="1350" w:hanging="360"/>
      </w:pPr>
      <w:rPr>
        <w:rFonts w:ascii="Wingdings" w:eastAsia="MS Mincho" w:hAnsi="Wingdings" w:cs="Arial" w:hint="default"/>
      </w:rPr>
    </w:lvl>
    <w:lvl w:ilvl="1" w:tplc="08090003">
      <w:start w:val="1"/>
      <w:numFmt w:val="bullet"/>
      <w:lvlText w:val="o"/>
      <w:lvlJc w:val="left"/>
      <w:pPr>
        <w:ind w:left="2070" w:hanging="360"/>
      </w:pPr>
      <w:rPr>
        <w:rFonts w:ascii="Courier New" w:hAnsi="Courier New" w:cs="Courier New" w:hint="default"/>
      </w:rPr>
    </w:lvl>
    <w:lvl w:ilvl="2" w:tplc="08090005">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nsid w:val="5BA17D08"/>
    <w:multiLevelType w:val="hybridMultilevel"/>
    <w:tmpl w:val="D3645378"/>
    <w:lvl w:ilvl="0" w:tplc="F13C1982">
      <w:start w:val="1"/>
      <w:numFmt w:val="decimal"/>
      <w:lvlText w:val="%1)"/>
      <w:lvlJc w:val="left"/>
      <w:pPr>
        <w:ind w:left="1080" w:hanging="720"/>
      </w:pPr>
      <w:rPr>
        <w:rFonts w:cs="Times New Roman" w:hint="default"/>
        <w:sz w:val="24"/>
        <w:u w:val="none"/>
      </w:rPr>
    </w:lvl>
    <w:lvl w:ilvl="1" w:tplc="08090019">
      <w:start w:val="1"/>
      <w:numFmt w:val="lowerLetter"/>
      <w:lvlText w:val="%2."/>
      <w:lvlJc w:val="left"/>
      <w:pPr>
        <w:ind w:left="1636" w:hanging="360"/>
      </w:pPr>
    </w:lvl>
    <w:lvl w:ilvl="2" w:tplc="0809000D">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AA0B71"/>
    <w:multiLevelType w:val="hybridMultilevel"/>
    <w:tmpl w:val="281E6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FB940E0"/>
    <w:multiLevelType w:val="hybridMultilevel"/>
    <w:tmpl w:val="F30842F0"/>
    <w:lvl w:ilvl="0" w:tplc="08090017">
      <w:start w:val="1"/>
      <w:numFmt w:val="lowerLetter"/>
      <w:lvlText w:val="%1)"/>
      <w:lvlJc w:val="left"/>
      <w:pPr>
        <w:ind w:left="1800" w:hanging="360"/>
      </w:pPr>
    </w:lvl>
    <w:lvl w:ilvl="1" w:tplc="0809000D">
      <w:start w:val="1"/>
      <w:numFmt w:val="bullet"/>
      <w:lvlText w:val=""/>
      <w:lvlJc w:val="left"/>
      <w:pPr>
        <w:ind w:left="2520" w:hanging="360"/>
      </w:pPr>
      <w:rPr>
        <w:rFonts w:ascii="Wingdings" w:hAnsi="Wingding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5"/>
  </w:num>
  <w:num w:numId="5">
    <w:abstractNumId w:val="6"/>
  </w:num>
  <w:num w:numId="6">
    <w:abstractNumId w:val="8"/>
  </w:num>
  <w:num w:numId="7">
    <w:abstractNumId w:val="10"/>
  </w:num>
  <w:num w:numId="8">
    <w:abstractNumId w:val="7"/>
  </w:num>
  <w:num w:numId="9">
    <w:abstractNumId w:val="9"/>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00CB7"/>
    <w:rsid w:val="0001226B"/>
    <w:rsid w:val="00013BCB"/>
    <w:rsid w:val="00022769"/>
    <w:rsid w:val="00022A52"/>
    <w:rsid w:val="00023F9D"/>
    <w:rsid w:val="00025F04"/>
    <w:rsid w:val="000404FA"/>
    <w:rsid w:val="000406A4"/>
    <w:rsid w:val="0004195E"/>
    <w:rsid w:val="00042C3D"/>
    <w:rsid w:val="0004464A"/>
    <w:rsid w:val="0004647B"/>
    <w:rsid w:val="00046F17"/>
    <w:rsid w:val="00047165"/>
    <w:rsid w:val="00065DC9"/>
    <w:rsid w:val="00067CF7"/>
    <w:rsid w:val="00070AEA"/>
    <w:rsid w:val="00075201"/>
    <w:rsid w:val="000801A0"/>
    <w:rsid w:val="0008141C"/>
    <w:rsid w:val="000814B9"/>
    <w:rsid w:val="00084557"/>
    <w:rsid w:val="00087A74"/>
    <w:rsid w:val="00093966"/>
    <w:rsid w:val="00094B9F"/>
    <w:rsid w:val="00096E73"/>
    <w:rsid w:val="00097817"/>
    <w:rsid w:val="000978E1"/>
    <w:rsid w:val="000A2F7E"/>
    <w:rsid w:val="000A3967"/>
    <w:rsid w:val="000A3CFA"/>
    <w:rsid w:val="000B067F"/>
    <w:rsid w:val="000B1276"/>
    <w:rsid w:val="000B4E8D"/>
    <w:rsid w:val="000B5CA9"/>
    <w:rsid w:val="000B7CD3"/>
    <w:rsid w:val="000C1747"/>
    <w:rsid w:val="000C200E"/>
    <w:rsid w:val="000C2638"/>
    <w:rsid w:val="000C75BA"/>
    <w:rsid w:val="000D0026"/>
    <w:rsid w:val="000D0505"/>
    <w:rsid w:val="000D25BF"/>
    <w:rsid w:val="000D42D1"/>
    <w:rsid w:val="000D51E3"/>
    <w:rsid w:val="000D5265"/>
    <w:rsid w:val="000D5E3F"/>
    <w:rsid w:val="000D6DD1"/>
    <w:rsid w:val="000D705F"/>
    <w:rsid w:val="000E17D1"/>
    <w:rsid w:val="000E686A"/>
    <w:rsid w:val="000E6D5C"/>
    <w:rsid w:val="000E7A2F"/>
    <w:rsid w:val="000F770B"/>
    <w:rsid w:val="00102B89"/>
    <w:rsid w:val="00105B8E"/>
    <w:rsid w:val="00107A09"/>
    <w:rsid w:val="00107C03"/>
    <w:rsid w:val="00114010"/>
    <w:rsid w:val="0011441F"/>
    <w:rsid w:val="00114958"/>
    <w:rsid w:val="0011557D"/>
    <w:rsid w:val="00117AD5"/>
    <w:rsid w:val="00120CB6"/>
    <w:rsid w:val="00121B6A"/>
    <w:rsid w:val="00124E7C"/>
    <w:rsid w:val="001314CA"/>
    <w:rsid w:val="001320FF"/>
    <w:rsid w:val="00135008"/>
    <w:rsid w:val="001407A7"/>
    <w:rsid w:val="001412AA"/>
    <w:rsid w:val="0014323D"/>
    <w:rsid w:val="00143517"/>
    <w:rsid w:val="00143D51"/>
    <w:rsid w:val="001440F0"/>
    <w:rsid w:val="001445F6"/>
    <w:rsid w:val="00153633"/>
    <w:rsid w:val="00156DA9"/>
    <w:rsid w:val="001665EC"/>
    <w:rsid w:val="001670A3"/>
    <w:rsid w:val="00172FE0"/>
    <w:rsid w:val="0017618A"/>
    <w:rsid w:val="001801EB"/>
    <w:rsid w:val="001812BC"/>
    <w:rsid w:val="00182365"/>
    <w:rsid w:val="00183351"/>
    <w:rsid w:val="00183AF9"/>
    <w:rsid w:val="00183C53"/>
    <w:rsid w:val="00183D25"/>
    <w:rsid w:val="00186131"/>
    <w:rsid w:val="00186725"/>
    <w:rsid w:val="00186B82"/>
    <w:rsid w:val="00186EB6"/>
    <w:rsid w:val="00193FB3"/>
    <w:rsid w:val="00196C63"/>
    <w:rsid w:val="001A1D0B"/>
    <w:rsid w:val="001A6223"/>
    <w:rsid w:val="001A6E8A"/>
    <w:rsid w:val="001A7D30"/>
    <w:rsid w:val="001B1986"/>
    <w:rsid w:val="001C479D"/>
    <w:rsid w:val="001D052B"/>
    <w:rsid w:val="001D0913"/>
    <w:rsid w:val="001D3C47"/>
    <w:rsid w:val="001D65B6"/>
    <w:rsid w:val="001E3EC4"/>
    <w:rsid w:val="001E472D"/>
    <w:rsid w:val="001E5E83"/>
    <w:rsid w:val="001F1203"/>
    <w:rsid w:val="001F295E"/>
    <w:rsid w:val="001F73C7"/>
    <w:rsid w:val="00206E52"/>
    <w:rsid w:val="00211A0F"/>
    <w:rsid w:val="0021424D"/>
    <w:rsid w:val="00217C2D"/>
    <w:rsid w:val="00220559"/>
    <w:rsid w:val="00220B79"/>
    <w:rsid w:val="00222079"/>
    <w:rsid w:val="002221A2"/>
    <w:rsid w:val="00222A8C"/>
    <w:rsid w:val="0022371C"/>
    <w:rsid w:val="00225E45"/>
    <w:rsid w:val="0022757C"/>
    <w:rsid w:val="00227B0C"/>
    <w:rsid w:val="00232CA4"/>
    <w:rsid w:val="00234554"/>
    <w:rsid w:val="0023786B"/>
    <w:rsid w:val="002533C2"/>
    <w:rsid w:val="00254228"/>
    <w:rsid w:val="0025483D"/>
    <w:rsid w:val="002605D8"/>
    <w:rsid w:val="00260D88"/>
    <w:rsid w:val="00261E02"/>
    <w:rsid w:val="00262B87"/>
    <w:rsid w:val="002643EF"/>
    <w:rsid w:val="00270549"/>
    <w:rsid w:val="00271CB1"/>
    <w:rsid w:val="00272004"/>
    <w:rsid w:val="00274A01"/>
    <w:rsid w:val="00274E21"/>
    <w:rsid w:val="00275532"/>
    <w:rsid w:val="002761B6"/>
    <w:rsid w:val="00283D26"/>
    <w:rsid w:val="00284666"/>
    <w:rsid w:val="00285187"/>
    <w:rsid w:val="002857C8"/>
    <w:rsid w:val="002861A1"/>
    <w:rsid w:val="00286E4B"/>
    <w:rsid w:val="00292BD8"/>
    <w:rsid w:val="0029539C"/>
    <w:rsid w:val="00297C89"/>
    <w:rsid w:val="00297D2F"/>
    <w:rsid w:val="002A0F7E"/>
    <w:rsid w:val="002A19E0"/>
    <w:rsid w:val="002A2762"/>
    <w:rsid w:val="002A5020"/>
    <w:rsid w:val="002A7A46"/>
    <w:rsid w:val="002B38B8"/>
    <w:rsid w:val="002B6DC7"/>
    <w:rsid w:val="002C413B"/>
    <w:rsid w:val="002C7F81"/>
    <w:rsid w:val="002D160F"/>
    <w:rsid w:val="002D5463"/>
    <w:rsid w:val="002D59A9"/>
    <w:rsid w:val="002D687B"/>
    <w:rsid w:val="002D7A3E"/>
    <w:rsid w:val="002E2468"/>
    <w:rsid w:val="002E2607"/>
    <w:rsid w:val="002E3CDC"/>
    <w:rsid w:val="002E57FF"/>
    <w:rsid w:val="002F11D4"/>
    <w:rsid w:val="002F291A"/>
    <w:rsid w:val="002F36B4"/>
    <w:rsid w:val="002F54A0"/>
    <w:rsid w:val="002F6252"/>
    <w:rsid w:val="00301730"/>
    <w:rsid w:val="00301938"/>
    <w:rsid w:val="00304073"/>
    <w:rsid w:val="00305B60"/>
    <w:rsid w:val="00305EB4"/>
    <w:rsid w:val="00306282"/>
    <w:rsid w:val="00310AFA"/>
    <w:rsid w:val="00313817"/>
    <w:rsid w:val="00317C6F"/>
    <w:rsid w:val="003222FE"/>
    <w:rsid w:val="0032440E"/>
    <w:rsid w:val="00324685"/>
    <w:rsid w:val="0033048A"/>
    <w:rsid w:val="003317F4"/>
    <w:rsid w:val="00337885"/>
    <w:rsid w:val="00344815"/>
    <w:rsid w:val="00345560"/>
    <w:rsid w:val="003500D5"/>
    <w:rsid w:val="00352BAD"/>
    <w:rsid w:val="003535A1"/>
    <w:rsid w:val="00354B3A"/>
    <w:rsid w:val="0035652B"/>
    <w:rsid w:val="00361D81"/>
    <w:rsid w:val="00363A85"/>
    <w:rsid w:val="0036407A"/>
    <w:rsid w:val="00364F14"/>
    <w:rsid w:val="003675D5"/>
    <w:rsid w:val="00371D29"/>
    <w:rsid w:val="00371F17"/>
    <w:rsid w:val="003764EF"/>
    <w:rsid w:val="003778E2"/>
    <w:rsid w:val="003778F1"/>
    <w:rsid w:val="00381B8F"/>
    <w:rsid w:val="00383446"/>
    <w:rsid w:val="003842B3"/>
    <w:rsid w:val="00385252"/>
    <w:rsid w:val="0038605D"/>
    <w:rsid w:val="00394B92"/>
    <w:rsid w:val="00396D61"/>
    <w:rsid w:val="00396DF2"/>
    <w:rsid w:val="003976DA"/>
    <w:rsid w:val="003A257B"/>
    <w:rsid w:val="003A32C3"/>
    <w:rsid w:val="003B12B2"/>
    <w:rsid w:val="003C0CC0"/>
    <w:rsid w:val="003C4892"/>
    <w:rsid w:val="003C5909"/>
    <w:rsid w:val="003C5ADC"/>
    <w:rsid w:val="003C5FE9"/>
    <w:rsid w:val="003D139F"/>
    <w:rsid w:val="003D18C3"/>
    <w:rsid w:val="003D5899"/>
    <w:rsid w:val="003D6984"/>
    <w:rsid w:val="003D7191"/>
    <w:rsid w:val="003D78E0"/>
    <w:rsid w:val="003E06A5"/>
    <w:rsid w:val="003E107D"/>
    <w:rsid w:val="003E5E36"/>
    <w:rsid w:val="003F1382"/>
    <w:rsid w:val="00400F0D"/>
    <w:rsid w:val="00403423"/>
    <w:rsid w:val="00405529"/>
    <w:rsid w:val="0040573F"/>
    <w:rsid w:val="004060DB"/>
    <w:rsid w:val="00406FBD"/>
    <w:rsid w:val="00411CE4"/>
    <w:rsid w:val="00417F60"/>
    <w:rsid w:val="00420876"/>
    <w:rsid w:val="004211E3"/>
    <w:rsid w:val="00423AD7"/>
    <w:rsid w:val="00424ABE"/>
    <w:rsid w:val="004255DD"/>
    <w:rsid w:val="00427584"/>
    <w:rsid w:val="00427FBC"/>
    <w:rsid w:val="00430004"/>
    <w:rsid w:val="00430421"/>
    <w:rsid w:val="004327ED"/>
    <w:rsid w:val="00432DB2"/>
    <w:rsid w:val="00435B37"/>
    <w:rsid w:val="00445F1F"/>
    <w:rsid w:val="00446ED9"/>
    <w:rsid w:val="00450996"/>
    <w:rsid w:val="00457C92"/>
    <w:rsid w:val="00461BDF"/>
    <w:rsid w:val="0046733E"/>
    <w:rsid w:val="00471518"/>
    <w:rsid w:val="00472105"/>
    <w:rsid w:val="004744BF"/>
    <w:rsid w:val="004746DF"/>
    <w:rsid w:val="00486575"/>
    <w:rsid w:val="00491260"/>
    <w:rsid w:val="00491EA7"/>
    <w:rsid w:val="00493A99"/>
    <w:rsid w:val="004A054C"/>
    <w:rsid w:val="004A153D"/>
    <w:rsid w:val="004A1E74"/>
    <w:rsid w:val="004B0127"/>
    <w:rsid w:val="004B3405"/>
    <w:rsid w:val="004B3751"/>
    <w:rsid w:val="004C0A5B"/>
    <w:rsid w:val="004C1CCB"/>
    <w:rsid w:val="004C298A"/>
    <w:rsid w:val="004C2E3B"/>
    <w:rsid w:val="004C4239"/>
    <w:rsid w:val="004D08A9"/>
    <w:rsid w:val="004D4CE3"/>
    <w:rsid w:val="004D5F86"/>
    <w:rsid w:val="004E340D"/>
    <w:rsid w:val="004E779A"/>
    <w:rsid w:val="004F306A"/>
    <w:rsid w:val="004F346F"/>
    <w:rsid w:val="00516856"/>
    <w:rsid w:val="00517214"/>
    <w:rsid w:val="00522B61"/>
    <w:rsid w:val="00523DF9"/>
    <w:rsid w:val="00524590"/>
    <w:rsid w:val="00526048"/>
    <w:rsid w:val="005264C0"/>
    <w:rsid w:val="00527230"/>
    <w:rsid w:val="00533B00"/>
    <w:rsid w:val="00537CC6"/>
    <w:rsid w:val="0054353B"/>
    <w:rsid w:val="005444F9"/>
    <w:rsid w:val="00546EDE"/>
    <w:rsid w:val="0055180F"/>
    <w:rsid w:val="00551D3C"/>
    <w:rsid w:val="00553CE8"/>
    <w:rsid w:val="00555C96"/>
    <w:rsid w:val="00561775"/>
    <w:rsid w:val="005622CA"/>
    <w:rsid w:val="00567419"/>
    <w:rsid w:val="00571AD2"/>
    <w:rsid w:val="005764DA"/>
    <w:rsid w:val="00581BAB"/>
    <w:rsid w:val="00583121"/>
    <w:rsid w:val="00590F93"/>
    <w:rsid w:val="00591852"/>
    <w:rsid w:val="0059281B"/>
    <w:rsid w:val="005A10F5"/>
    <w:rsid w:val="005A26C4"/>
    <w:rsid w:val="005A3DBF"/>
    <w:rsid w:val="005A4B12"/>
    <w:rsid w:val="005A4EF2"/>
    <w:rsid w:val="005A5427"/>
    <w:rsid w:val="005A6FA9"/>
    <w:rsid w:val="005A7427"/>
    <w:rsid w:val="005B064B"/>
    <w:rsid w:val="005B0F6F"/>
    <w:rsid w:val="005B1AD8"/>
    <w:rsid w:val="005B3AC3"/>
    <w:rsid w:val="005B4B6A"/>
    <w:rsid w:val="005B60F5"/>
    <w:rsid w:val="005C0482"/>
    <w:rsid w:val="005C1454"/>
    <w:rsid w:val="005C1885"/>
    <w:rsid w:val="005C52BD"/>
    <w:rsid w:val="005D2851"/>
    <w:rsid w:val="005D525D"/>
    <w:rsid w:val="005D71B2"/>
    <w:rsid w:val="005E0C50"/>
    <w:rsid w:val="005E4B1B"/>
    <w:rsid w:val="005E65E9"/>
    <w:rsid w:val="005F0365"/>
    <w:rsid w:val="005F07CD"/>
    <w:rsid w:val="005F1118"/>
    <w:rsid w:val="005F24C7"/>
    <w:rsid w:val="00601289"/>
    <w:rsid w:val="00602382"/>
    <w:rsid w:val="0060429F"/>
    <w:rsid w:val="00605106"/>
    <w:rsid w:val="00613E7E"/>
    <w:rsid w:val="00620147"/>
    <w:rsid w:val="00626AA4"/>
    <w:rsid w:val="006301BA"/>
    <w:rsid w:val="006302C5"/>
    <w:rsid w:val="00634DB0"/>
    <w:rsid w:val="00635FCF"/>
    <w:rsid w:val="006363E4"/>
    <w:rsid w:val="00651654"/>
    <w:rsid w:val="0065234B"/>
    <w:rsid w:val="00653E0B"/>
    <w:rsid w:val="00662E6A"/>
    <w:rsid w:val="00663572"/>
    <w:rsid w:val="00664FC3"/>
    <w:rsid w:val="0066547D"/>
    <w:rsid w:val="006676E2"/>
    <w:rsid w:val="00671E61"/>
    <w:rsid w:val="0068202E"/>
    <w:rsid w:val="0068294D"/>
    <w:rsid w:val="00685BA8"/>
    <w:rsid w:val="006872CA"/>
    <w:rsid w:val="00693AB7"/>
    <w:rsid w:val="0069606C"/>
    <w:rsid w:val="006A39C3"/>
    <w:rsid w:val="006A3B5C"/>
    <w:rsid w:val="006A3CDD"/>
    <w:rsid w:val="006A7ED1"/>
    <w:rsid w:val="006B1DF8"/>
    <w:rsid w:val="006B6E8D"/>
    <w:rsid w:val="006C2F45"/>
    <w:rsid w:val="006C41C7"/>
    <w:rsid w:val="006D21AB"/>
    <w:rsid w:val="006D6A54"/>
    <w:rsid w:val="006D762A"/>
    <w:rsid w:val="006E23D4"/>
    <w:rsid w:val="006E5958"/>
    <w:rsid w:val="006F113D"/>
    <w:rsid w:val="006F2705"/>
    <w:rsid w:val="006F3517"/>
    <w:rsid w:val="006F74A0"/>
    <w:rsid w:val="00705EF4"/>
    <w:rsid w:val="00710ECC"/>
    <w:rsid w:val="00720FFD"/>
    <w:rsid w:val="00721C9A"/>
    <w:rsid w:val="00722186"/>
    <w:rsid w:val="007225CC"/>
    <w:rsid w:val="007253BB"/>
    <w:rsid w:val="00725A2A"/>
    <w:rsid w:val="00725E26"/>
    <w:rsid w:val="00726E70"/>
    <w:rsid w:val="00730767"/>
    <w:rsid w:val="00734E6E"/>
    <w:rsid w:val="00740224"/>
    <w:rsid w:val="0074084C"/>
    <w:rsid w:val="007523A9"/>
    <w:rsid w:val="00753644"/>
    <w:rsid w:val="007547BE"/>
    <w:rsid w:val="007565F1"/>
    <w:rsid w:val="007601E3"/>
    <w:rsid w:val="00761FAF"/>
    <w:rsid w:val="0076543F"/>
    <w:rsid w:val="00766697"/>
    <w:rsid w:val="00771AA2"/>
    <w:rsid w:val="00775B11"/>
    <w:rsid w:val="00783AC4"/>
    <w:rsid w:val="007870CD"/>
    <w:rsid w:val="00790B22"/>
    <w:rsid w:val="00795024"/>
    <w:rsid w:val="00795360"/>
    <w:rsid w:val="00796763"/>
    <w:rsid w:val="007A09A6"/>
    <w:rsid w:val="007A47D7"/>
    <w:rsid w:val="007B0BFD"/>
    <w:rsid w:val="007B1583"/>
    <w:rsid w:val="007B1D13"/>
    <w:rsid w:val="007B2B7D"/>
    <w:rsid w:val="007B5224"/>
    <w:rsid w:val="007C005F"/>
    <w:rsid w:val="007C0B20"/>
    <w:rsid w:val="007C1B33"/>
    <w:rsid w:val="007C4538"/>
    <w:rsid w:val="007C57F2"/>
    <w:rsid w:val="007D16CA"/>
    <w:rsid w:val="007D48AD"/>
    <w:rsid w:val="007E0AA9"/>
    <w:rsid w:val="007E1A2F"/>
    <w:rsid w:val="007E47DC"/>
    <w:rsid w:val="007F2FEA"/>
    <w:rsid w:val="007F372D"/>
    <w:rsid w:val="007F5626"/>
    <w:rsid w:val="007F79FF"/>
    <w:rsid w:val="008034E8"/>
    <w:rsid w:val="00806936"/>
    <w:rsid w:val="008070B1"/>
    <w:rsid w:val="00807C44"/>
    <w:rsid w:val="00814958"/>
    <w:rsid w:val="00814AE8"/>
    <w:rsid w:val="008167B0"/>
    <w:rsid w:val="008212A4"/>
    <w:rsid w:val="0082232D"/>
    <w:rsid w:val="00831058"/>
    <w:rsid w:val="008343E8"/>
    <w:rsid w:val="00837BEF"/>
    <w:rsid w:val="00837D95"/>
    <w:rsid w:val="0084206B"/>
    <w:rsid w:val="008426CF"/>
    <w:rsid w:val="00847B5E"/>
    <w:rsid w:val="008667A3"/>
    <w:rsid w:val="00867FA1"/>
    <w:rsid w:val="0087078E"/>
    <w:rsid w:val="008722F1"/>
    <w:rsid w:val="008723BB"/>
    <w:rsid w:val="00875131"/>
    <w:rsid w:val="008816EB"/>
    <w:rsid w:val="00885513"/>
    <w:rsid w:val="008871E6"/>
    <w:rsid w:val="00891366"/>
    <w:rsid w:val="00897627"/>
    <w:rsid w:val="008A2AB1"/>
    <w:rsid w:val="008A69AA"/>
    <w:rsid w:val="008B0508"/>
    <w:rsid w:val="008B6CCB"/>
    <w:rsid w:val="008C3B62"/>
    <w:rsid w:val="008D0726"/>
    <w:rsid w:val="008D54B2"/>
    <w:rsid w:val="008E0485"/>
    <w:rsid w:val="008E09A7"/>
    <w:rsid w:val="008E5C4E"/>
    <w:rsid w:val="008E6887"/>
    <w:rsid w:val="008F7927"/>
    <w:rsid w:val="00902276"/>
    <w:rsid w:val="00903069"/>
    <w:rsid w:val="00905E9E"/>
    <w:rsid w:val="00907E96"/>
    <w:rsid w:val="00907F47"/>
    <w:rsid w:val="00911A83"/>
    <w:rsid w:val="00922AEF"/>
    <w:rsid w:val="00925639"/>
    <w:rsid w:val="0092669D"/>
    <w:rsid w:val="009307D4"/>
    <w:rsid w:val="00931B7C"/>
    <w:rsid w:val="0093226F"/>
    <w:rsid w:val="009348BA"/>
    <w:rsid w:val="00934DA4"/>
    <w:rsid w:val="00934E91"/>
    <w:rsid w:val="00941049"/>
    <w:rsid w:val="0094136F"/>
    <w:rsid w:val="00944A2D"/>
    <w:rsid w:val="00945957"/>
    <w:rsid w:val="00945B47"/>
    <w:rsid w:val="00946540"/>
    <w:rsid w:val="0095321C"/>
    <w:rsid w:val="00955BC7"/>
    <w:rsid w:val="009621AC"/>
    <w:rsid w:val="00963F86"/>
    <w:rsid w:val="009676CB"/>
    <w:rsid w:val="00967923"/>
    <w:rsid w:val="009732C1"/>
    <w:rsid w:val="00973B89"/>
    <w:rsid w:val="00977078"/>
    <w:rsid w:val="00980B7D"/>
    <w:rsid w:val="00992B74"/>
    <w:rsid w:val="00993157"/>
    <w:rsid w:val="009934BA"/>
    <w:rsid w:val="00994829"/>
    <w:rsid w:val="00994938"/>
    <w:rsid w:val="009A1DE6"/>
    <w:rsid w:val="009A419F"/>
    <w:rsid w:val="009A5F85"/>
    <w:rsid w:val="009B6EC0"/>
    <w:rsid w:val="009C2124"/>
    <w:rsid w:val="009C2626"/>
    <w:rsid w:val="009C5746"/>
    <w:rsid w:val="009C6461"/>
    <w:rsid w:val="009D0C05"/>
    <w:rsid w:val="009D3FC2"/>
    <w:rsid w:val="009E18A3"/>
    <w:rsid w:val="009E23F5"/>
    <w:rsid w:val="009E7AEB"/>
    <w:rsid w:val="009E7FEE"/>
    <w:rsid w:val="009F0A5C"/>
    <w:rsid w:val="00A13285"/>
    <w:rsid w:val="00A156FF"/>
    <w:rsid w:val="00A15FD1"/>
    <w:rsid w:val="00A16272"/>
    <w:rsid w:val="00A22020"/>
    <w:rsid w:val="00A24AE4"/>
    <w:rsid w:val="00A27259"/>
    <w:rsid w:val="00A3073C"/>
    <w:rsid w:val="00A30EF2"/>
    <w:rsid w:val="00A345F3"/>
    <w:rsid w:val="00A37E87"/>
    <w:rsid w:val="00A414D3"/>
    <w:rsid w:val="00A42AD8"/>
    <w:rsid w:val="00A46AD0"/>
    <w:rsid w:val="00A475BD"/>
    <w:rsid w:val="00A52610"/>
    <w:rsid w:val="00A55054"/>
    <w:rsid w:val="00A64901"/>
    <w:rsid w:val="00A70BDA"/>
    <w:rsid w:val="00A73D0D"/>
    <w:rsid w:val="00A76FFE"/>
    <w:rsid w:val="00A80647"/>
    <w:rsid w:val="00A85AA2"/>
    <w:rsid w:val="00A85E19"/>
    <w:rsid w:val="00A96B06"/>
    <w:rsid w:val="00A97398"/>
    <w:rsid w:val="00AA0F50"/>
    <w:rsid w:val="00AA5367"/>
    <w:rsid w:val="00AA6100"/>
    <w:rsid w:val="00AA7F36"/>
    <w:rsid w:val="00AB11CB"/>
    <w:rsid w:val="00AB4947"/>
    <w:rsid w:val="00AB5A16"/>
    <w:rsid w:val="00AC429A"/>
    <w:rsid w:val="00AD6711"/>
    <w:rsid w:val="00AD6D8D"/>
    <w:rsid w:val="00AD75B6"/>
    <w:rsid w:val="00AE6AE2"/>
    <w:rsid w:val="00AE74D4"/>
    <w:rsid w:val="00AE7FDA"/>
    <w:rsid w:val="00AF1672"/>
    <w:rsid w:val="00AF3C2F"/>
    <w:rsid w:val="00AF750B"/>
    <w:rsid w:val="00B04A59"/>
    <w:rsid w:val="00B06029"/>
    <w:rsid w:val="00B066A5"/>
    <w:rsid w:val="00B06F79"/>
    <w:rsid w:val="00B10C28"/>
    <w:rsid w:val="00B120E6"/>
    <w:rsid w:val="00B14A53"/>
    <w:rsid w:val="00B14FDC"/>
    <w:rsid w:val="00B15FB8"/>
    <w:rsid w:val="00B33FEA"/>
    <w:rsid w:val="00B34098"/>
    <w:rsid w:val="00B350E9"/>
    <w:rsid w:val="00B36457"/>
    <w:rsid w:val="00B40328"/>
    <w:rsid w:val="00B41CB5"/>
    <w:rsid w:val="00B42F39"/>
    <w:rsid w:val="00B46C7D"/>
    <w:rsid w:val="00B500CB"/>
    <w:rsid w:val="00B52351"/>
    <w:rsid w:val="00B527EB"/>
    <w:rsid w:val="00B604EC"/>
    <w:rsid w:val="00B62F91"/>
    <w:rsid w:val="00B63B80"/>
    <w:rsid w:val="00B65040"/>
    <w:rsid w:val="00B6610F"/>
    <w:rsid w:val="00B66C61"/>
    <w:rsid w:val="00B700C1"/>
    <w:rsid w:val="00B7093A"/>
    <w:rsid w:val="00B72467"/>
    <w:rsid w:val="00B764FB"/>
    <w:rsid w:val="00B8101F"/>
    <w:rsid w:val="00B81F30"/>
    <w:rsid w:val="00B86FAA"/>
    <w:rsid w:val="00B90F6D"/>
    <w:rsid w:val="00B948A4"/>
    <w:rsid w:val="00B94AC6"/>
    <w:rsid w:val="00B97965"/>
    <w:rsid w:val="00BA59E0"/>
    <w:rsid w:val="00BA5AD4"/>
    <w:rsid w:val="00BB1945"/>
    <w:rsid w:val="00BB64E9"/>
    <w:rsid w:val="00BB7D44"/>
    <w:rsid w:val="00BE2E05"/>
    <w:rsid w:val="00BE32D4"/>
    <w:rsid w:val="00BE512F"/>
    <w:rsid w:val="00BE69FA"/>
    <w:rsid w:val="00BF00A8"/>
    <w:rsid w:val="00BF05AD"/>
    <w:rsid w:val="00BF3761"/>
    <w:rsid w:val="00BF3FE3"/>
    <w:rsid w:val="00C15DFE"/>
    <w:rsid w:val="00C17254"/>
    <w:rsid w:val="00C246BD"/>
    <w:rsid w:val="00C33780"/>
    <w:rsid w:val="00C34B1A"/>
    <w:rsid w:val="00C4020C"/>
    <w:rsid w:val="00C42259"/>
    <w:rsid w:val="00C46C55"/>
    <w:rsid w:val="00C50CCF"/>
    <w:rsid w:val="00C54883"/>
    <w:rsid w:val="00C6010E"/>
    <w:rsid w:val="00C606D0"/>
    <w:rsid w:val="00C7124F"/>
    <w:rsid w:val="00C75CB2"/>
    <w:rsid w:val="00C80831"/>
    <w:rsid w:val="00C81FCC"/>
    <w:rsid w:val="00C825CF"/>
    <w:rsid w:val="00C830F5"/>
    <w:rsid w:val="00C85947"/>
    <w:rsid w:val="00C878B3"/>
    <w:rsid w:val="00C9359F"/>
    <w:rsid w:val="00C94F05"/>
    <w:rsid w:val="00CA1EF0"/>
    <w:rsid w:val="00CA7B73"/>
    <w:rsid w:val="00CB5719"/>
    <w:rsid w:val="00CC07EA"/>
    <w:rsid w:val="00CC0983"/>
    <w:rsid w:val="00CC0CF6"/>
    <w:rsid w:val="00CC6F48"/>
    <w:rsid w:val="00CD39F6"/>
    <w:rsid w:val="00CD6D5D"/>
    <w:rsid w:val="00CF0C33"/>
    <w:rsid w:val="00CF2BAF"/>
    <w:rsid w:val="00D010A4"/>
    <w:rsid w:val="00D02211"/>
    <w:rsid w:val="00D07D69"/>
    <w:rsid w:val="00D1277D"/>
    <w:rsid w:val="00D14151"/>
    <w:rsid w:val="00D15AE4"/>
    <w:rsid w:val="00D27359"/>
    <w:rsid w:val="00D316FB"/>
    <w:rsid w:val="00D32536"/>
    <w:rsid w:val="00D33D3E"/>
    <w:rsid w:val="00D36539"/>
    <w:rsid w:val="00D373A5"/>
    <w:rsid w:val="00D41A7C"/>
    <w:rsid w:val="00D42160"/>
    <w:rsid w:val="00D4533B"/>
    <w:rsid w:val="00D4535E"/>
    <w:rsid w:val="00D46A6B"/>
    <w:rsid w:val="00D46F82"/>
    <w:rsid w:val="00D52F59"/>
    <w:rsid w:val="00D5527C"/>
    <w:rsid w:val="00D5679A"/>
    <w:rsid w:val="00D57B2F"/>
    <w:rsid w:val="00D643F7"/>
    <w:rsid w:val="00D65BBE"/>
    <w:rsid w:val="00D65E01"/>
    <w:rsid w:val="00D663A5"/>
    <w:rsid w:val="00D67D7E"/>
    <w:rsid w:val="00D773BD"/>
    <w:rsid w:val="00D83FAA"/>
    <w:rsid w:val="00D84922"/>
    <w:rsid w:val="00D86372"/>
    <w:rsid w:val="00D86995"/>
    <w:rsid w:val="00D87D71"/>
    <w:rsid w:val="00D9055C"/>
    <w:rsid w:val="00D973E5"/>
    <w:rsid w:val="00DA0F07"/>
    <w:rsid w:val="00DA5CF3"/>
    <w:rsid w:val="00DB1D7B"/>
    <w:rsid w:val="00DB3027"/>
    <w:rsid w:val="00DB4A55"/>
    <w:rsid w:val="00DB61E7"/>
    <w:rsid w:val="00DB783B"/>
    <w:rsid w:val="00DC26B6"/>
    <w:rsid w:val="00DC57F9"/>
    <w:rsid w:val="00DC6C61"/>
    <w:rsid w:val="00DC7A0A"/>
    <w:rsid w:val="00DD062A"/>
    <w:rsid w:val="00DD353A"/>
    <w:rsid w:val="00DD58CE"/>
    <w:rsid w:val="00DD6507"/>
    <w:rsid w:val="00DD6C0C"/>
    <w:rsid w:val="00DE29BA"/>
    <w:rsid w:val="00DE74DE"/>
    <w:rsid w:val="00DF4F50"/>
    <w:rsid w:val="00DF5F76"/>
    <w:rsid w:val="00DF64B7"/>
    <w:rsid w:val="00DF6C83"/>
    <w:rsid w:val="00DF7F0D"/>
    <w:rsid w:val="00E00979"/>
    <w:rsid w:val="00E03949"/>
    <w:rsid w:val="00E04F34"/>
    <w:rsid w:val="00E140C5"/>
    <w:rsid w:val="00E1638B"/>
    <w:rsid w:val="00E1649D"/>
    <w:rsid w:val="00E20D6C"/>
    <w:rsid w:val="00E2558B"/>
    <w:rsid w:val="00E25945"/>
    <w:rsid w:val="00E26ACF"/>
    <w:rsid w:val="00E27792"/>
    <w:rsid w:val="00E3675C"/>
    <w:rsid w:val="00E422E3"/>
    <w:rsid w:val="00E445F9"/>
    <w:rsid w:val="00E45D70"/>
    <w:rsid w:val="00E46149"/>
    <w:rsid w:val="00E526F3"/>
    <w:rsid w:val="00E61F82"/>
    <w:rsid w:val="00E63C17"/>
    <w:rsid w:val="00E63CA5"/>
    <w:rsid w:val="00E63E30"/>
    <w:rsid w:val="00E63F5D"/>
    <w:rsid w:val="00E72CEF"/>
    <w:rsid w:val="00E74BF2"/>
    <w:rsid w:val="00E76B48"/>
    <w:rsid w:val="00E77F1B"/>
    <w:rsid w:val="00E80276"/>
    <w:rsid w:val="00E81A96"/>
    <w:rsid w:val="00E83537"/>
    <w:rsid w:val="00E8494C"/>
    <w:rsid w:val="00E90B3F"/>
    <w:rsid w:val="00E910D1"/>
    <w:rsid w:val="00E93496"/>
    <w:rsid w:val="00EA70C1"/>
    <w:rsid w:val="00EB677E"/>
    <w:rsid w:val="00EC151D"/>
    <w:rsid w:val="00EC1F0B"/>
    <w:rsid w:val="00EC3CA3"/>
    <w:rsid w:val="00EC5677"/>
    <w:rsid w:val="00EC5957"/>
    <w:rsid w:val="00EC7A08"/>
    <w:rsid w:val="00EC7B0C"/>
    <w:rsid w:val="00ED3120"/>
    <w:rsid w:val="00ED7077"/>
    <w:rsid w:val="00EE07DB"/>
    <w:rsid w:val="00EE5157"/>
    <w:rsid w:val="00EE5538"/>
    <w:rsid w:val="00EE60D0"/>
    <w:rsid w:val="00EF07FA"/>
    <w:rsid w:val="00EF56EE"/>
    <w:rsid w:val="00F004D1"/>
    <w:rsid w:val="00F02B36"/>
    <w:rsid w:val="00F0417F"/>
    <w:rsid w:val="00F04757"/>
    <w:rsid w:val="00F1580A"/>
    <w:rsid w:val="00F24794"/>
    <w:rsid w:val="00F26E27"/>
    <w:rsid w:val="00F30DC9"/>
    <w:rsid w:val="00F32E4A"/>
    <w:rsid w:val="00F33568"/>
    <w:rsid w:val="00F33D33"/>
    <w:rsid w:val="00F34702"/>
    <w:rsid w:val="00F35BD3"/>
    <w:rsid w:val="00F414AC"/>
    <w:rsid w:val="00F4317C"/>
    <w:rsid w:val="00F50885"/>
    <w:rsid w:val="00F54AA4"/>
    <w:rsid w:val="00F56E11"/>
    <w:rsid w:val="00F614EE"/>
    <w:rsid w:val="00F622C9"/>
    <w:rsid w:val="00F64044"/>
    <w:rsid w:val="00F6733E"/>
    <w:rsid w:val="00F73B89"/>
    <w:rsid w:val="00F75B50"/>
    <w:rsid w:val="00F75BD9"/>
    <w:rsid w:val="00F76FA5"/>
    <w:rsid w:val="00F8098D"/>
    <w:rsid w:val="00F83295"/>
    <w:rsid w:val="00F83AF3"/>
    <w:rsid w:val="00F91CAF"/>
    <w:rsid w:val="00FA13A5"/>
    <w:rsid w:val="00FA5A40"/>
    <w:rsid w:val="00FA5E36"/>
    <w:rsid w:val="00FA6678"/>
    <w:rsid w:val="00FB58F6"/>
    <w:rsid w:val="00FB7687"/>
    <w:rsid w:val="00FC252D"/>
    <w:rsid w:val="00FC39DC"/>
    <w:rsid w:val="00FC3DDA"/>
    <w:rsid w:val="00FC5B1A"/>
    <w:rsid w:val="00FD2299"/>
    <w:rsid w:val="00FE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54353B"/>
    <w:pPr>
      <w:keepNext/>
      <w:numPr>
        <w:numId w:val="5"/>
      </w:numPr>
      <w:pBdr>
        <w:top w:val="single" w:sz="8" w:space="1" w:color="auto"/>
        <w:left w:val="single" w:sz="8" w:space="4" w:color="auto"/>
        <w:bottom w:val="single" w:sz="8" w:space="1" w:color="auto"/>
        <w:right w:val="single" w:sz="8" w:space="4" w:color="auto"/>
        <w:between w:val="double" w:sz="4" w:space="1" w:color="auto"/>
        <w:bar w:val="double" w:sz="4" w:color="auto"/>
      </w:pBdr>
      <w:spacing w:before="120" w:after="120"/>
      <w:outlineLvl w:val="0"/>
    </w:pPr>
    <w:rPr>
      <w:rFonts w:ascii="Calibri" w:hAnsi="Calibri" w:cs="Calibri"/>
      <w:b/>
      <w:color w:val="002060"/>
      <w:sz w:val="40"/>
      <w:szCs w:val="40"/>
    </w:rPr>
  </w:style>
  <w:style w:type="paragraph" w:styleId="Heading2">
    <w:name w:val="heading 2"/>
    <w:aliases w:val="TSBTWO"/>
    <w:basedOn w:val="Normal"/>
    <w:next w:val="BlockText"/>
    <w:link w:val="Heading2Char"/>
    <w:uiPriority w:val="99"/>
    <w:qFormat/>
    <w:rsid w:val="003C4892"/>
    <w:pPr>
      <w:keepNext/>
      <w:numPr>
        <w:ilvl w:val="1"/>
        <w:numId w:val="5"/>
      </w:numPr>
      <w:spacing w:before="120"/>
      <w:outlineLvl w:val="1"/>
    </w:pPr>
    <w:rPr>
      <w:b/>
      <w:i/>
      <w:sz w:val="24"/>
    </w:rPr>
  </w:style>
  <w:style w:type="paragraph" w:styleId="Heading3">
    <w:name w:val="heading 3"/>
    <w:aliases w:val="TSBTHREE"/>
    <w:basedOn w:val="Normal"/>
    <w:next w:val="Normal"/>
    <w:link w:val="Heading3Char"/>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spacing w:before="240"/>
      <w:outlineLvl w:val="4"/>
    </w:pPr>
  </w:style>
  <w:style w:type="paragraph" w:styleId="Heading6">
    <w:name w:val="heading 6"/>
    <w:basedOn w:val="Normal"/>
    <w:next w:val="Normal"/>
    <w:link w:val="Heading6Char"/>
    <w:uiPriority w:val="99"/>
    <w:qFormat/>
    <w:rsid w:val="003C4892"/>
    <w:pPr>
      <w:numPr>
        <w:ilvl w:val="5"/>
        <w:numId w:val="5"/>
      </w:numPr>
      <w:spacing w:before="240"/>
      <w:outlineLvl w:val="5"/>
    </w:pPr>
    <w:rPr>
      <w:i/>
    </w:rPr>
  </w:style>
  <w:style w:type="paragraph" w:styleId="Heading7">
    <w:name w:val="heading 7"/>
    <w:basedOn w:val="Normal"/>
    <w:next w:val="Normal"/>
    <w:link w:val="Heading7Char"/>
    <w:uiPriority w:val="99"/>
    <w:qFormat/>
    <w:rsid w:val="003C4892"/>
    <w:pPr>
      <w:numPr>
        <w:ilvl w:val="6"/>
        <w:numId w:val="5"/>
      </w:numPr>
      <w:spacing w:before="240"/>
      <w:outlineLvl w:val="6"/>
    </w:pPr>
  </w:style>
  <w:style w:type="paragraph" w:styleId="Heading8">
    <w:name w:val="heading 8"/>
    <w:basedOn w:val="Normal"/>
    <w:next w:val="Normal"/>
    <w:link w:val="Heading8Char"/>
    <w:uiPriority w:val="99"/>
    <w:qFormat/>
    <w:rsid w:val="003C4892"/>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353B"/>
    <w:rPr>
      <w:rFonts w:ascii="Calibri" w:hAnsi="Calibri" w:cs="Calibri"/>
      <w:b/>
      <w:color w:val="002060"/>
      <w:kern w:val="0"/>
      <w:sz w:val="40"/>
      <w:szCs w:val="40"/>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2"/>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3"/>
      </w:numPr>
    </w:pPr>
  </w:style>
  <w:style w:type="paragraph" w:customStyle="1" w:styleId="Default">
    <w:name w:val="Default"/>
    <w:basedOn w:val="Normal"/>
    <w:rsid w:val="007C57F2"/>
    <w:pPr>
      <w:autoSpaceDE w:val="0"/>
      <w:autoSpaceDN w:val="0"/>
      <w:jc w:val="left"/>
    </w:pPr>
    <w:rPr>
      <w:rFonts w:eastAsiaTheme="minorHAnsi"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54353B"/>
    <w:pPr>
      <w:keepNext/>
      <w:numPr>
        <w:numId w:val="5"/>
      </w:numPr>
      <w:pBdr>
        <w:top w:val="single" w:sz="8" w:space="1" w:color="auto"/>
        <w:left w:val="single" w:sz="8" w:space="4" w:color="auto"/>
        <w:bottom w:val="single" w:sz="8" w:space="1" w:color="auto"/>
        <w:right w:val="single" w:sz="8" w:space="4" w:color="auto"/>
        <w:between w:val="double" w:sz="4" w:space="1" w:color="auto"/>
        <w:bar w:val="double" w:sz="4" w:color="auto"/>
      </w:pBdr>
      <w:spacing w:before="120" w:after="120"/>
      <w:outlineLvl w:val="0"/>
    </w:pPr>
    <w:rPr>
      <w:rFonts w:ascii="Calibri" w:hAnsi="Calibri" w:cs="Calibri"/>
      <w:b/>
      <w:color w:val="002060"/>
      <w:sz w:val="40"/>
      <w:szCs w:val="40"/>
    </w:rPr>
  </w:style>
  <w:style w:type="paragraph" w:styleId="Heading2">
    <w:name w:val="heading 2"/>
    <w:aliases w:val="TSBTWO"/>
    <w:basedOn w:val="Normal"/>
    <w:next w:val="BlockText"/>
    <w:link w:val="Heading2Char"/>
    <w:uiPriority w:val="99"/>
    <w:qFormat/>
    <w:rsid w:val="003C4892"/>
    <w:pPr>
      <w:keepNext/>
      <w:numPr>
        <w:ilvl w:val="1"/>
        <w:numId w:val="5"/>
      </w:numPr>
      <w:spacing w:before="120"/>
      <w:outlineLvl w:val="1"/>
    </w:pPr>
    <w:rPr>
      <w:b/>
      <w:i/>
      <w:sz w:val="24"/>
    </w:rPr>
  </w:style>
  <w:style w:type="paragraph" w:styleId="Heading3">
    <w:name w:val="heading 3"/>
    <w:aliases w:val="TSBTHREE"/>
    <w:basedOn w:val="Normal"/>
    <w:next w:val="Normal"/>
    <w:link w:val="Heading3Char"/>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spacing w:before="240"/>
      <w:outlineLvl w:val="4"/>
    </w:pPr>
  </w:style>
  <w:style w:type="paragraph" w:styleId="Heading6">
    <w:name w:val="heading 6"/>
    <w:basedOn w:val="Normal"/>
    <w:next w:val="Normal"/>
    <w:link w:val="Heading6Char"/>
    <w:uiPriority w:val="99"/>
    <w:qFormat/>
    <w:rsid w:val="003C4892"/>
    <w:pPr>
      <w:numPr>
        <w:ilvl w:val="5"/>
        <w:numId w:val="5"/>
      </w:numPr>
      <w:spacing w:before="240"/>
      <w:outlineLvl w:val="5"/>
    </w:pPr>
    <w:rPr>
      <w:i/>
    </w:rPr>
  </w:style>
  <w:style w:type="paragraph" w:styleId="Heading7">
    <w:name w:val="heading 7"/>
    <w:basedOn w:val="Normal"/>
    <w:next w:val="Normal"/>
    <w:link w:val="Heading7Char"/>
    <w:uiPriority w:val="99"/>
    <w:qFormat/>
    <w:rsid w:val="003C4892"/>
    <w:pPr>
      <w:numPr>
        <w:ilvl w:val="6"/>
        <w:numId w:val="5"/>
      </w:numPr>
      <w:spacing w:before="240"/>
      <w:outlineLvl w:val="6"/>
    </w:pPr>
  </w:style>
  <w:style w:type="paragraph" w:styleId="Heading8">
    <w:name w:val="heading 8"/>
    <w:basedOn w:val="Normal"/>
    <w:next w:val="Normal"/>
    <w:link w:val="Heading8Char"/>
    <w:uiPriority w:val="99"/>
    <w:qFormat/>
    <w:rsid w:val="003C4892"/>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353B"/>
    <w:rPr>
      <w:rFonts w:ascii="Calibri" w:hAnsi="Calibri" w:cs="Calibri"/>
      <w:b/>
      <w:color w:val="002060"/>
      <w:kern w:val="0"/>
      <w:sz w:val="40"/>
      <w:szCs w:val="40"/>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2"/>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3"/>
      </w:numPr>
    </w:pPr>
  </w:style>
  <w:style w:type="paragraph" w:customStyle="1" w:styleId="Default">
    <w:name w:val="Default"/>
    <w:basedOn w:val="Normal"/>
    <w:rsid w:val="007C57F2"/>
    <w:pPr>
      <w:autoSpaceDE w:val="0"/>
      <w:autoSpaceDN w:val="0"/>
      <w:jc w:val="left"/>
    </w:pPr>
    <w:rPr>
      <w:rFonts w:eastAsiaTheme="minorHAnsi"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8623">
      <w:bodyDiv w:val="1"/>
      <w:marLeft w:val="0"/>
      <w:marRight w:val="0"/>
      <w:marTop w:val="0"/>
      <w:marBottom w:val="0"/>
      <w:divBdr>
        <w:top w:val="none" w:sz="0" w:space="0" w:color="auto"/>
        <w:left w:val="none" w:sz="0" w:space="0" w:color="auto"/>
        <w:bottom w:val="none" w:sz="0" w:space="0" w:color="auto"/>
        <w:right w:val="none" w:sz="0" w:space="0" w:color="auto"/>
      </w:divBdr>
    </w:div>
    <w:div w:id="87510739">
      <w:bodyDiv w:val="1"/>
      <w:marLeft w:val="0"/>
      <w:marRight w:val="0"/>
      <w:marTop w:val="0"/>
      <w:marBottom w:val="0"/>
      <w:divBdr>
        <w:top w:val="none" w:sz="0" w:space="0" w:color="auto"/>
        <w:left w:val="none" w:sz="0" w:space="0" w:color="auto"/>
        <w:bottom w:val="none" w:sz="0" w:space="0" w:color="auto"/>
        <w:right w:val="none" w:sz="0" w:space="0" w:color="auto"/>
      </w:divBdr>
    </w:div>
    <w:div w:id="132525147">
      <w:bodyDiv w:val="1"/>
      <w:marLeft w:val="0"/>
      <w:marRight w:val="0"/>
      <w:marTop w:val="0"/>
      <w:marBottom w:val="0"/>
      <w:divBdr>
        <w:top w:val="none" w:sz="0" w:space="0" w:color="auto"/>
        <w:left w:val="none" w:sz="0" w:space="0" w:color="auto"/>
        <w:bottom w:val="none" w:sz="0" w:space="0" w:color="auto"/>
        <w:right w:val="none" w:sz="0" w:space="0" w:color="auto"/>
      </w:divBdr>
    </w:div>
    <w:div w:id="239561410">
      <w:bodyDiv w:val="1"/>
      <w:marLeft w:val="0"/>
      <w:marRight w:val="0"/>
      <w:marTop w:val="0"/>
      <w:marBottom w:val="0"/>
      <w:divBdr>
        <w:top w:val="none" w:sz="0" w:space="0" w:color="auto"/>
        <w:left w:val="none" w:sz="0" w:space="0" w:color="auto"/>
        <w:bottom w:val="none" w:sz="0" w:space="0" w:color="auto"/>
        <w:right w:val="none" w:sz="0" w:space="0" w:color="auto"/>
      </w:divBdr>
    </w:div>
    <w:div w:id="364983792">
      <w:bodyDiv w:val="1"/>
      <w:marLeft w:val="0"/>
      <w:marRight w:val="0"/>
      <w:marTop w:val="0"/>
      <w:marBottom w:val="0"/>
      <w:divBdr>
        <w:top w:val="none" w:sz="0" w:space="0" w:color="auto"/>
        <w:left w:val="none" w:sz="0" w:space="0" w:color="auto"/>
        <w:bottom w:val="none" w:sz="0" w:space="0" w:color="auto"/>
        <w:right w:val="none" w:sz="0" w:space="0" w:color="auto"/>
      </w:divBdr>
    </w:div>
    <w:div w:id="445198236">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505367102">
      <w:bodyDiv w:val="1"/>
      <w:marLeft w:val="0"/>
      <w:marRight w:val="0"/>
      <w:marTop w:val="0"/>
      <w:marBottom w:val="0"/>
      <w:divBdr>
        <w:top w:val="none" w:sz="0" w:space="0" w:color="auto"/>
        <w:left w:val="none" w:sz="0" w:space="0" w:color="auto"/>
        <w:bottom w:val="none" w:sz="0" w:space="0" w:color="auto"/>
        <w:right w:val="none" w:sz="0" w:space="0" w:color="auto"/>
      </w:divBdr>
    </w:div>
    <w:div w:id="650138768">
      <w:bodyDiv w:val="1"/>
      <w:marLeft w:val="0"/>
      <w:marRight w:val="0"/>
      <w:marTop w:val="0"/>
      <w:marBottom w:val="0"/>
      <w:divBdr>
        <w:top w:val="none" w:sz="0" w:space="0" w:color="auto"/>
        <w:left w:val="none" w:sz="0" w:space="0" w:color="auto"/>
        <w:bottom w:val="none" w:sz="0" w:space="0" w:color="auto"/>
        <w:right w:val="none" w:sz="0" w:space="0" w:color="auto"/>
      </w:divBdr>
    </w:div>
    <w:div w:id="700934406">
      <w:bodyDiv w:val="1"/>
      <w:marLeft w:val="0"/>
      <w:marRight w:val="0"/>
      <w:marTop w:val="0"/>
      <w:marBottom w:val="0"/>
      <w:divBdr>
        <w:top w:val="none" w:sz="0" w:space="0" w:color="auto"/>
        <w:left w:val="none" w:sz="0" w:space="0" w:color="auto"/>
        <w:bottom w:val="none" w:sz="0" w:space="0" w:color="auto"/>
        <w:right w:val="none" w:sz="0" w:space="0" w:color="auto"/>
      </w:divBdr>
      <w:divsChild>
        <w:div w:id="251009784">
          <w:marLeft w:val="0"/>
          <w:marRight w:val="0"/>
          <w:marTop w:val="0"/>
          <w:marBottom w:val="0"/>
          <w:divBdr>
            <w:top w:val="none" w:sz="0" w:space="0" w:color="auto"/>
            <w:left w:val="none" w:sz="0" w:space="0" w:color="auto"/>
            <w:bottom w:val="none" w:sz="0" w:space="0" w:color="auto"/>
            <w:right w:val="none" w:sz="0" w:space="0" w:color="auto"/>
          </w:divBdr>
          <w:divsChild>
            <w:div w:id="1450272989">
              <w:marLeft w:val="0"/>
              <w:marRight w:val="0"/>
              <w:marTop w:val="0"/>
              <w:marBottom w:val="0"/>
              <w:divBdr>
                <w:top w:val="none" w:sz="0" w:space="0" w:color="auto"/>
                <w:left w:val="none" w:sz="0" w:space="0" w:color="auto"/>
                <w:bottom w:val="none" w:sz="0" w:space="0" w:color="auto"/>
                <w:right w:val="none" w:sz="0" w:space="0" w:color="auto"/>
              </w:divBdr>
              <w:divsChild>
                <w:div w:id="453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1009">
      <w:bodyDiv w:val="1"/>
      <w:marLeft w:val="0"/>
      <w:marRight w:val="0"/>
      <w:marTop w:val="0"/>
      <w:marBottom w:val="0"/>
      <w:divBdr>
        <w:top w:val="none" w:sz="0" w:space="0" w:color="auto"/>
        <w:left w:val="none" w:sz="0" w:space="0" w:color="auto"/>
        <w:bottom w:val="none" w:sz="0" w:space="0" w:color="auto"/>
        <w:right w:val="none" w:sz="0" w:space="0" w:color="auto"/>
      </w:divBdr>
    </w:div>
    <w:div w:id="747112682">
      <w:bodyDiv w:val="1"/>
      <w:marLeft w:val="0"/>
      <w:marRight w:val="0"/>
      <w:marTop w:val="0"/>
      <w:marBottom w:val="0"/>
      <w:divBdr>
        <w:top w:val="none" w:sz="0" w:space="0" w:color="auto"/>
        <w:left w:val="none" w:sz="0" w:space="0" w:color="auto"/>
        <w:bottom w:val="none" w:sz="0" w:space="0" w:color="auto"/>
        <w:right w:val="none" w:sz="0" w:space="0" w:color="auto"/>
      </w:divBdr>
    </w:div>
    <w:div w:id="762262087">
      <w:bodyDiv w:val="1"/>
      <w:marLeft w:val="0"/>
      <w:marRight w:val="0"/>
      <w:marTop w:val="0"/>
      <w:marBottom w:val="0"/>
      <w:divBdr>
        <w:top w:val="none" w:sz="0" w:space="0" w:color="auto"/>
        <w:left w:val="none" w:sz="0" w:space="0" w:color="auto"/>
        <w:bottom w:val="none" w:sz="0" w:space="0" w:color="auto"/>
        <w:right w:val="none" w:sz="0" w:space="0" w:color="auto"/>
      </w:divBdr>
    </w:div>
    <w:div w:id="803425575">
      <w:bodyDiv w:val="1"/>
      <w:marLeft w:val="0"/>
      <w:marRight w:val="0"/>
      <w:marTop w:val="0"/>
      <w:marBottom w:val="0"/>
      <w:divBdr>
        <w:top w:val="none" w:sz="0" w:space="0" w:color="auto"/>
        <w:left w:val="none" w:sz="0" w:space="0" w:color="auto"/>
        <w:bottom w:val="none" w:sz="0" w:space="0" w:color="auto"/>
        <w:right w:val="none" w:sz="0" w:space="0" w:color="auto"/>
      </w:divBdr>
    </w:div>
    <w:div w:id="851334907">
      <w:bodyDiv w:val="1"/>
      <w:marLeft w:val="0"/>
      <w:marRight w:val="0"/>
      <w:marTop w:val="0"/>
      <w:marBottom w:val="0"/>
      <w:divBdr>
        <w:top w:val="none" w:sz="0" w:space="0" w:color="auto"/>
        <w:left w:val="none" w:sz="0" w:space="0" w:color="auto"/>
        <w:bottom w:val="none" w:sz="0" w:space="0" w:color="auto"/>
        <w:right w:val="none" w:sz="0" w:space="0" w:color="auto"/>
      </w:divBdr>
    </w:div>
    <w:div w:id="957878182">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88506760">
      <w:bodyDiv w:val="1"/>
      <w:marLeft w:val="0"/>
      <w:marRight w:val="0"/>
      <w:marTop w:val="0"/>
      <w:marBottom w:val="0"/>
      <w:divBdr>
        <w:top w:val="none" w:sz="0" w:space="0" w:color="auto"/>
        <w:left w:val="none" w:sz="0" w:space="0" w:color="auto"/>
        <w:bottom w:val="none" w:sz="0" w:space="0" w:color="auto"/>
        <w:right w:val="none" w:sz="0" w:space="0" w:color="auto"/>
      </w:divBdr>
    </w:div>
    <w:div w:id="1281717590">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449742030">
      <w:bodyDiv w:val="1"/>
      <w:marLeft w:val="0"/>
      <w:marRight w:val="0"/>
      <w:marTop w:val="0"/>
      <w:marBottom w:val="0"/>
      <w:divBdr>
        <w:top w:val="none" w:sz="0" w:space="0" w:color="auto"/>
        <w:left w:val="none" w:sz="0" w:space="0" w:color="auto"/>
        <w:bottom w:val="none" w:sz="0" w:space="0" w:color="auto"/>
        <w:right w:val="none" w:sz="0" w:space="0" w:color="auto"/>
      </w:divBdr>
    </w:div>
    <w:div w:id="1497071102">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33880511">
      <w:bodyDiv w:val="1"/>
      <w:marLeft w:val="0"/>
      <w:marRight w:val="0"/>
      <w:marTop w:val="0"/>
      <w:marBottom w:val="0"/>
      <w:divBdr>
        <w:top w:val="none" w:sz="0" w:space="0" w:color="auto"/>
        <w:left w:val="none" w:sz="0" w:space="0" w:color="auto"/>
        <w:bottom w:val="none" w:sz="0" w:space="0" w:color="auto"/>
        <w:right w:val="none" w:sz="0" w:space="0" w:color="auto"/>
      </w:divBdr>
    </w:div>
    <w:div w:id="1618172787">
      <w:bodyDiv w:val="1"/>
      <w:marLeft w:val="0"/>
      <w:marRight w:val="0"/>
      <w:marTop w:val="0"/>
      <w:marBottom w:val="0"/>
      <w:divBdr>
        <w:top w:val="none" w:sz="0" w:space="0" w:color="auto"/>
        <w:left w:val="none" w:sz="0" w:space="0" w:color="auto"/>
        <w:bottom w:val="none" w:sz="0" w:space="0" w:color="auto"/>
        <w:right w:val="none" w:sz="0" w:space="0" w:color="auto"/>
      </w:divBdr>
    </w:div>
    <w:div w:id="1795098972">
      <w:bodyDiv w:val="1"/>
      <w:marLeft w:val="0"/>
      <w:marRight w:val="0"/>
      <w:marTop w:val="0"/>
      <w:marBottom w:val="0"/>
      <w:divBdr>
        <w:top w:val="none" w:sz="0" w:space="0" w:color="auto"/>
        <w:left w:val="none" w:sz="0" w:space="0" w:color="auto"/>
        <w:bottom w:val="none" w:sz="0" w:space="0" w:color="auto"/>
        <w:right w:val="none" w:sz="0" w:space="0" w:color="auto"/>
      </w:divBdr>
    </w:div>
    <w:div w:id="1836528966">
      <w:bodyDiv w:val="1"/>
      <w:marLeft w:val="0"/>
      <w:marRight w:val="0"/>
      <w:marTop w:val="0"/>
      <w:marBottom w:val="0"/>
      <w:divBdr>
        <w:top w:val="none" w:sz="0" w:space="0" w:color="auto"/>
        <w:left w:val="none" w:sz="0" w:space="0" w:color="auto"/>
        <w:bottom w:val="none" w:sz="0" w:space="0" w:color="auto"/>
        <w:right w:val="none" w:sz="0" w:space="0" w:color="auto"/>
      </w:divBdr>
    </w:div>
    <w:div w:id="2079286261">
      <w:bodyDiv w:val="1"/>
      <w:marLeft w:val="0"/>
      <w:marRight w:val="0"/>
      <w:marTop w:val="0"/>
      <w:marBottom w:val="0"/>
      <w:divBdr>
        <w:top w:val="none" w:sz="0" w:space="0" w:color="auto"/>
        <w:left w:val="none" w:sz="0" w:space="0" w:color="auto"/>
        <w:bottom w:val="none" w:sz="0" w:space="0" w:color="auto"/>
        <w:right w:val="none" w:sz="0" w:space="0" w:color="auto"/>
      </w:divBdr>
    </w:div>
    <w:div w:id="2087528497">
      <w:bodyDiv w:val="1"/>
      <w:marLeft w:val="0"/>
      <w:marRight w:val="0"/>
      <w:marTop w:val="0"/>
      <w:marBottom w:val="0"/>
      <w:divBdr>
        <w:top w:val="none" w:sz="0" w:space="0" w:color="auto"/>
        <w:left w:val="none" w:sz="0" w:space="0" w:color="auto"/>
        <w:bottom w:val="none" w:sz="0" w:space="0" w:color="auto"/>
        <w:right w:val="none" w:sz="0" w:space="0" w:color="auto"/>
      </w:divBdr>
    </w:div>
    <w:div w:id="2088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B31F-8F3F-4CE9-B383-27C37E05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1640</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PIRON Evelyne</cp:lastModifiedBy>
  <cp:revision>5</cp:revision>
  <cp:lastPrinted>2016-01-14T11:17:00Z</cp:lastPrinted>
  <dcterms:created xsi:type="dcterms:W3CDTF">2016-03-29T09:13:00Z</dcterms:created>
  <dcterms:modified xsi:type="dcterms:W3CDTF">2016-03-31T08:36:00Z</dcterms:modified>
</cp:coreProperties>
</file>