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AA4" w:rsidRDefault="00014D27" w:rsidP="000C37E8">
      <w:pPr>
        <w:pStyle w:val="DocumentTitle"/>
      </w:pPr>
      <w:r>
        <w:rPr>
          <w:noProof/>
          <w:lang w:val="en-US"/>
        </w:rPr>
        <w:drawing>
          <wp:inline distT="0" distB="0" distL="0" distR="0">
            <wp:extent cx="3994150" cy="188912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150" cy="1889125"/>
                    </a:xfrm>
                    <a:prstGeom prst="rect">
                      <a:avLst/>
                    </a:prstGeom>
                    <a:noFill/>
                    <a:ln>
                      <a:noFill/>
                    </a:ln>
                  </pic:spPr>
                </pic:pic>
              </a:graphicData>
            </a:graphic>
          </wp:inline>
        </w:drawing>
      </w:r>
      <w:r w:rsidR="00676AA4">
        <w:tab/>
      </w:r>
    </w:p>
    <w:p w:rsidR="00676AA4" w:rsidRDefault="00676AA4" w:rsidP="000C37E8">
      <w:bookmarkStart w:id="0" w:name="_Toc89772567"/>
      <w:bookmarkStart w:id="1" w:name="_Toc89773526"/>
    </w:p>
    <w:p w:rsidR="00676AA4" w:rsidRPr="00462820" w:rsidRDefault="00676AA4" w:rsidP="00462820">
      <w:pPr>
        <w:jc w:val="center"/>
        <w:rPr>
          <w:sz w:val="40"/>
          <w:szCs w:val="40"/>
        </w:rPr>
      </w:pPr>
      <w:r w:rsidRPr="00462820">
        <w:rPr>
          <w:sz w:val="40"/>
          <w:szCs w:val="40"/>
        </w:rPr>
        <w:t>SMPG Global Meeting</w:t>
      </w:r>
    </w:p>
    <w:p w:rsidR="00676AA4" w:rsidRPr="00462820" w:rsidRDefault="00676AA4" w:rsidP="00462820">
      <w:pPr>
        <w:jc w:val="center"/>
        <w:rPr>
          <w:sz w:val="40"/>
          <w:szCs w:val="40"/>
        </w:rPr>
      </w:pPr>
      <w:r w:rsidRPr="00462820">
        <w:rPr>
          <w:sz w:val="40"/>
          <w:szCs w:val="40"/>
        </w:rPr>
        <w:t>Investment Funds Working Group</w:t>
      </w:r>
    </w:p>
    <w:bookmarkEnd w:id="0"/>
    <w:bookmarkEnd w:id="1"/>
    <w:p w:rsidR="00676AA4" w:rsidRDefault="00676AA4" w:rsidP="00462820">
      <w:pPr>
        <w:jc w:val="center"/>
        <w:rPr>
          <w:sz w:val="40"/>
          <w:szCs w:val="40"/>
          <w:lang w:val="en-US"/>
        </w:rPr>
      </w:pPr>
      <w:r w:rsidRPr="004126F6">
        <w:rPr>
          <w:noProof/>
          <w:color w:val="000000"/>
          <w:sz w:val="40"/>
          <w:szCs w:val="40"/>
          <w:lang w:eastAsia="da-DK"/>
        </w:rPr>
        <w:t>Nordea &amp; Pohjola Bank</w:t>
      </w:r>
      <w:r w:rsidRPr="004126F6">
        <w:rPr>
          <w:sz w:val="40"/>
          <w:szCs w:val="40"/>
          <w:lang w:val="en-US"/>
        </w:rPr>
        <w:t>, Helsinki</w:t>
      </w:r>
      <w:r w:rsidRPr="00462820">
        <w:rPr>
          <w:sz w:val="40"/>
          <w:szCs w:val="40"/>
          <w:lang w:val="en-US"/>
        </w:rPr>
        <w:t xml:space="preserve">, </w:t>
      </w:r>
    </w:p>
    <w:p w:rsidR="00676AA4" w:rsidRPr="00462820" w:rsidRDefault="00676AA4" w:rsidP="00462820">
      <w:pPr>
        <w:jc w:val="center"/>
        <w:rPr>
          <w:sz w:val="40"/>
          <w:szCs w:val="40"/>
          <w:lang w:val="en-US"/>
        </w:rPr>
      </w:pPr>
      <w:r>
        <w:rPr>
          <w:sz w:val="40"/>
          <w:szCs w:val="40"/>
          <w:lang w:val="en-US"/>
        </w:rPr>
        <w:t>19, 20 &amp; 21 April</w:t>
      </w:r>
      <w:r w:rsidRPr="00462820">
        <w:rPr>
          <w:sz w:val="40"/>
          <w:szCs w:val="40"/>
          <w:lang w:val="en-US"/>
        </w:rPr>
        <w:t xml:space="preserve"> 201</w:t>
      </w:r>
      <w:r>
        <w:rPr>
          <w:sz w:val="40"/>
          <w:szCs w:val="40"/>
          <w:lang w:val="en-US"/>
        </w:rPr>
        <w:t>6</w:t>
      </w:r>
    </w:p>
    <w:p w:rsidR="00676AA4" w:rsidRPr="00462820" w:rsidRDefault="00676AA4" w:rsidP="00462820">
      <w:pPr>
        <w:jc w:val="center"/>
        <w:rPr>
          <w:sz w:val="40"/>
          <w:szCs w:val="40"/>
        </w:rPr>
      </w:pPr>
      <w:r w:rsidRPr="00462820">
        <w:rPr>
          <w:sz w:val="40"/>
          <w:szCs w:val="40"/>
        </w:rPr>
        <w:t>Minutes</w:t>
      </w:r>
    </w:p>
    <w:p w:rsidR="00676AA4" w:rsidRPr="00462820" w:rsidRDefault="00676AA4" w:rsidP="00462820">
      <w:pPr>
        <w:jc w:val="center"/>
        <w:rPr>
          <w:sz w:val="40"/>
          <w:szCs w:val="40"/>
        </w:rPr>
      </w:pPr>
      <w:r>
        <w:rPr>
          <w:sz w:val="40"/>
          <w:szCs w:val="40"/>
        </w:rPr>
        <w:t>(v</w:t>
      </w:r>
      <w:r w:rsidRPr="00462820">
        <w:rPr>
          <w:sz w:val="40"/>
          <w:szCs w:val="40"/>
        </w:rPr>
        <w:t>0</w:t>
      </w:r>
      <w:r>
        <w:rPr>
          <w:sz w:val="40"/>
          <w:szCs w:val="40"/>
        </w:rPr>
        <w:t>.0</w:t>
      </w:r>
      <w:r w:rsidR="00FF1690">
        <w:rPr>
          <w:sz w:val="40"/>
          <w:szCs w:val="40"/>
        </w:rPr>
        <w:t>4</w:t>
      </w:r>
      <w:r w:rsidRPr="00462820">
        <w:rPr>
          <w:sz w:val="40"/>
          <w:szCs w:val="40"/>
        </w:rPr>
        <w:t xml:space="preserve"> </w:t>
      </w:r>
      <w:r>
        <w:rPr>
          <w:sz w:val="40"/>
          <w:szCs w:val="40"/>
        </w:rPr>
        <w:t xml:space="preserve">Draft </w:t>
      </w:r>
      <w:r w:rsidR="00FF1690">
        <w:rPr>
          <w:sz w:val="40"/>
          <w:szCs w:val="40"/>
        </w:rPr>
        <w:t>15</w:t>
      </w:r>
      <w:r>
        <w:rPr>
          <w:sz w:val="40"/>
          <w:szCs w:val="40"/>
        </w:rPr>
        <w:t xml:space="preserve"> </w:t>
      </w:r>
      <w:r w:rsidR="00FF1690">
        <w:rPr>
          <w:sz w:val="40"/>
          <w:szCs w:val="40"/>
        </w:rPr>
        <w:t>Sept</w:t>
      </w:r>
      <w:r>
        <w:rPr>
          <w:sz w:val="40"/>
          <w:szCs w:val="40"/>
        </w:rPr>
        <w:t xml:space="preserve"> 2016</w:t>
      </w:r>
      <w:r w:rsidRPr="00462820">
        <w:rPr>
          <w:sz w:val="40"/>
          <w:szCs w:val="40"/>
        </w:rPr>
        <w:t>)</w:t>
      </w:r>
    </w:p>
    <w:p w:rsidR="00676AA4" w:rsidRDefault="00676AA4" w:rsidP="000C37E8">
      <w:pPr>
        <w:rPr>
          <w:lang w:val="en-US"/>
        </w:rPr>
      </w:pPr>
    </w:p>
    <w:p w:rsidR="00676AA4" w:rsidRDefault="00676AA4" w:rsidP="003C6A52">
      <w:pPr>
        <w:rPr>
          <w:b/>
          <w:lang w:val="en-US"/>
        </w:rPr>
      </w:pPr>
    </w:p>
    <w:p w:rsidR="00676AA4" w:rsidRDefault="00676AA4" w:rsidP="003C6A52">
      <w:pPr>
        <w:rPr>
          <w:b/>
          <w:lang w:val="en-US"/>
        </w:rPr>
      </w:pPr>
    </w:p>
    <w:p w:rsidR="00676AA4" w:rsidRDefault="00676AA4" w:rsidP="003C6A52">
      <w:pPr>
        <w:rPr>
          <w:b/>
          <w:lang w:val="en-US"/>
        </w:rPr>
      </w:pPr>
    </w:p>
    <w:p w:rsidR="00676AA4" w:rsidRPr="003C6A52" w:rsidRDefault="00676AA4" w:rsidP="003C6A52">
      <w:pPr>
        <w:rPr>
          <w:b/>
          <w:lang w:val="en-US"/>
        </w:rPr>
      </w:pPr>
      <w:r w:rsidRPr="003C6A52">
        <w:rPr>
          <w:b/>
          <w:lang w:val="en-US"/>
        </w:rPr>
        <w:t>Document History</w:t>
      </w:r>
    </w:p>
    <w:tbl>
      <w:tblPr>
        <w:tblW w:w="0" w:type="auto"/>
        <w:tblInd w:w="828" w:type="dxa"/>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2160"/>
        <w:gridCol w:w="6833"/>
      </w:tblGrid>
      <w:tr w:rsidR="00676AA4" w:rsidRPr="00A90024" w:rsidTr="003C6A52">
        <w:tc>
          <w:tcPr>
            <w:tcW w:w="2160" w:type="dxa"/>
            <w:tcBorders>
              <w:top w:val="dotted" w:sz="4" w:space="0" w:color="auto"/>
            </w:tcBorders>
          </w:tcPr>
          <w:p w:rsidR="00676AA4" w:rsidRPr="00A90024" w:rsidRDefault="00676AA4" w:rsidP="000A4D6D">
            <w:pPr>
              <w:spacing w:before="20" w:after="20"/>
              <w:ind w:left="0"/>
              <w:rPr>
                <w:lang w:val="en-US"/>
              </w:rPr>
            </w:pPr>
            <w:r w:rsidRPr="00A90024">
              <w:rPr>
                <w:lang w:val="en-US"/>
              </w:rPr>
              <w:t>2016-04-15</w:t>
            </w:r>
          </w:p>
        </w:tc>
        <w:tc>
          <w:tcPr>
            <w:tcW w:w="6833" w:type="dxa"/>
            <w:tcBorders>
              <w:top w:val="dotted" w:sz="4" w:space="0" w:color="auto"/>
            </w:tcBorders>
          </w:tcPr>
          <w:p w:rsidR="00676AA4" w:rsidRPr="00A90024" w:rsidRDefault="00676AA4" w:rsidP="006D08D6">
            <w:pPr>
              <w:spacing w:before="20" w:after="20"/>
              <w:ind w:left="0"/>
              <w:rPr>
                <w:lang w:val="en-US"/>
              </w:rPr>
            </w:pPr>
            <w:r w:rsidRPr="00A90024">
              <w:rPr>
                <w:lang w:val="en-US"/>
              </w:rPr>
              <w:t>First draft – INPUT RECEIVED BY THE END OF 15 APRIL 2016 HAS BEEN INSERTED (FR, GB, DK, CH, BR, IT, ES, SE)</w:t>
            </w:r>
          </w:p>
        </w:tc>
      </w:tr>
      <w:tr w:rsidR="00676AA4" w:rsidRPr="00A90024" w:rsidTr="003C6A52">
        <w:tc>
          <w:tcPr>
            <w:tcW w:w="2160" w:type="dxa"/>
          </w:tcPr>
          <w:p w:rsidR="00676AA4" w:rsidRPr="00A90024" w:rsidRDefault="00676AA4" w:rsidP="000A4D6D">
            <w:pPr>
              <w:spacing w:before="20" w:after="20"/>
              <w:ind w:left="0"/>
              <w:rPr>
                <w:lang w:val="en-US"/>
              </w:rPr>
            </w:pPr>
          </w:p>
        </w:tc>
        <w:tc>
          <w:tcPr>
            <w:tcW w:w="6833" w:type="dxa"/>
          </w:tcPr>
          <w:p w:rsidR="00676AA4" w:rsidRPr="00A90024" w:rsidRDefault="00676AA4" w:rsidP="003C6A52">
            <w:pPr>
              <w:spacing w:before="20" w:after="20"/>
              <w:ind w:left="0"/>
              <w:rPr>
                <w:lang w:val="en-US"/>
              </w:rPr>
            </w:pPr>
          </w:p>
        </w:tc>
      </w:tr>
      <w:tr w:rsidR="00676AA4" w:rsidRPr="00A90024" w:rsidTr="003C6A52">
        <w:tc>
          <w:tcPr>
            <w:tcW w:w="2160" w:type="dxa"/>
          </w:tcPr>
          <w:p w:rsidR="00676AA4" w:rsidRDefault="00676AA4" w:rsidP="000A4D6D">
            <w:pPr>
              <w:spacing w:before="20" w:after="20"/>
              <w:ind w:left="0"/>
              <w:rPr>
                <w:lang w:val="en-US"/>
              </w:rPr>
            </w:pPr>
            <w:r w:rsidRPr="00A90024">
              <w:rPr>
                <w:lang w:val="en-US"/>
              </w:rPr>
              <w:t>2016-04-29</w:t>
            </w:r>
          </w:p>
          <w:p w:rsidR="00676AA4" w:rsidRDefault="00676AA4" w:rsidP="000A4D6D">
            <w:pPr>
              <w:spacing w:before="20" w:after="20"/>
              <w:ind w:left="0"/>
              <w:rPr>
                <w:lang w:val="en-US"/>
              </w:rPr>
            </w:pPr>
          </w:p>
          <w:p w:rsidR="00676AA4" w:rsidRPr="00A90024" w:rsidRDefault="00676AA4" w:rsidP="000A4D6D">
            <w:pPr>
              <w:spacing w:before="20" w:after="20"/>
              <w:ind w:left="0"/>
              <w:rPr>
                <w:lang w:val="en-US"/>
              </w:rPr>
            </w:pPr>
            <w:r>
              <w:rPr>
                <w:lang w:val="en-US"/>
              </w:rPr>
              <w:t>2016-06-21</w:t>
            </w:r>
          </w:p>
        </w:tc>
        <w:tc>
          <w:tcPr>
            <w:tcW w:w="6833" w:type="dxa"/>
          </w:tcPr>
          <w:p w:rsidR="00676AA4" w:rsidRDefault="00676AA4" w:rsidP="003C6A52">
            <w:pPr>
              <w:spacing w:before="20" w:after="20"/>
              <w:ind w:left="0"/>
              <w:rPr>
                <w:lang w:val="en-US"/>
              </w:rPr>
            </w:pPr>
            <w:r w:rsidRPr="00A90024">
              <w:rPr>
                <w:lang w:val="en-US"/>
              </w:rPr>
              <w:t>2</w:t>
            </w:r>
            <w:r w:rsidRPr="00A90024">
              <w:rPr>
                <w:vertAlign w:val="superscript"/>
                <w:lang w:val="en-US"/>
              </w:rPr>
              <w:t>nd</w:t>
            </w:r>
            <w:r w:rsidRPr="00A90024">
              <w:rPr>
                <w:lang w:val="en-US"/>
              </w:rPr>
              <w:t xml:space="preserve"> draft</w:t>
            </w:r>
          </w:p>
          <w:p w:rsidR="00676AA4" w:rsidRDefault="00676AA4" w:rsidP="003C6A52">
            <w:pPr>
              <w:spacing w:before="20" w:after="20"/>
              <w:ind w:left="0"/>
              <w:rPr>
                <w:lang w:val="en-US"/>
              </w:rPr>
            </w:pPr>
          </w:p>
          <w:p w:rsidR="00676AA4" w:rsidRPr="00A90024" w:rsidRDefault="00676AA4" w:rsidP="003C6A52">
            <w:pPr>
              <w:spacing w:before="20" w:after="20"/>
              <w:ind w:left="0"/>
              <w:rPr>
                <w:lang w:val="en-US"/>
              </w:rPr>
            </w:pPr>
            <w:r>
              <w:rPr>
                <w:lang w:val="en-US"/>
              </w:rPr>
              <w:t>3</w:t>
            </w:r>
            <w:r w:rsidRPr="003356F2">
              <w:rPr>
                <w:vertAlign w:val="superscript"/>
                <w:lang w:val="en-US"/>
              </w:rPr>
              <w:t>rd</w:t>
            </w:r>
            <w:r>
              <w:rPr>
                <w:lang w:val="en-US"/>
              </w:rPr>
              <w:t xml:space="preserve"> draft</w:t>
            </w:r>
          </w:p>
        </w:tc>
      </w:tr>
      <w:tr w:rsidR="00676AA4" w:rsidRPr="00A90024" w:rsidTr="003C6A52">
        <w:tc>
          <w:tcPr>
            <w:tcW w:w="2160" w:type="dxa"/>
            <w:tcBorders>
              <w:bottom w:val="dotted" w:sz="4" w:space="0" w:color="auto"/>
            </w:tcBorders>
          </w:tcPr>
          <w:p w:rsidR="00676AA4" w:rsidRPr="00A90024" w:rsidRDefault="00676AA4" w:rsidP="000A4D6D">
            <w:pPr>
              <w:spacing w:before="20" w:after="20"/>
              <w:ind w:left="0"/>
              <w:rPr>
                <w:lang w:val="en-US"/>
              </w:rPr>
            </w:pPr>
          </w:p>
        </w:tc>
        <w:tc>
          <w:tcPr>
            <w:tcW w:w="6833" w:type="dxa"/>
            <w:tcBorders>
              <w:bottom w:val="dotted" w:sz="4" w:space="0" w:color="auto"/>
            </w:tcBorders>
          </w:tcPr>
          <w:p w:rsidR="00676AA4" w:rsidRPr="00A90024" w:rsidRDefault="00676AA4" w:rsidP="003C6A52">
            <w:pPr>
              <w:spacing w:before="20" w:after="20"/>
              <w:ind w:left="0"/>
              <w:rPr>
                <w:lang w:val="en-US"/>
              </w:rPr>
            </w:pPr>
          </w:p>
        </w:tc>
      </w:tr>
    </w:tbl>
    <w:p w:rsidR="00676AA4" w:rsidRPr="00B5377B" w:rsidRDefault="00676AA4" w:rsidP="003C6A52">
      <w:pPr>
        <w:rPr>
          <w:lang w:val="en-US"/>
        </w:rPr>
        <w:sectPr w:rsidR="00676AA4" w:rsidRPr="00B5377B" w:rsidSect="003100F4">
          <w:headerReference w:type="even" r:id="rId9"/>
          <w:headerReference w:type="default" r:id="rId10"/>
          <w:footerReference w:type="even" r:id="rId11"/>
          <w:footerReference w:type="default" r:id="rId12"/>
          <w:headerReference w:type="first" r:id="rId13"/>
          <w:footerReference w:type="first" r:id="rId14"/>
          <w:pgSz w:w="11909" w:h="16834" w:code="9"/>
          <w:pgMar w:top="1440" w:right="1152" w:bottom="1440" w:left="1152" w:header="720" w:footer="720" w:gutter="0"/>
          <w:cols w:space="720"/>
        </w:sectPr>
      </w:pPr>
    </w:p>
    <w:p w:rsidR="00676AA4" w:rsidRDefault="00676AA4">
      <w:pPr>
        <w:pStyle w:val="IntroHeading"/>
      </w:pPr>
      <w:bookmarkStart w:id="2" w:name="_Toc461693313"/>
      <w:r>
        <w:lastRenderedPageBreak/>
        <w:t>Table of Contents</w:t>
      </w:r>
      <w:bookmarkEnd w:id="2"/>
    </w:p>
    <w:bookmarkStart w:id="3" w:name="_GoBack"/>
    <w:bookmarkEnd w:id="3"/>
    <w:p w:rsidR="00DA3FD5" w:rsidRDefault="00676AA4">
      <w:pPr>
        <w:pStyle w:val="TOC1"/>
        <w:rPr>
          <w:rFonts w:asciiTheme="minorHAnsi" w:eastAsiaTheme="minorEastAsia" w:hAnsiTheme="minorHAnsi" w:cstheme="minorBidi"/>
          <w:sz w:val="22"/>
          <w:lang w:val="en-US"/>
        </w:rPr>
      </w:pPr>
      <w:r>
        <w:rPr>
          <w:b/>
          <w:snapToGrid w:val="0"/>
        </w:rPr>
        <w:fldChar w:fldCharType="begin"/>
      </w:r>
      <w:r>
        <w:rPr>
          <w:b/>
          <w:snapToGrid w:val="0"/>
        </w:rPr>
        <w:instrText xml:space="preserve"> TOC \o "1-1" \h \z \u </w:instrText>
      </w:r>
      <w:r>
        <w:rPr>
          <w:b/>
          <w:snapToGrid w:val="0"/>
        </w:rPr>
        <w:fldChar w:fldCharType="separate"/>
      </w:r>
      <w:hyperlink w:anchor="_Toc461693313" w:history="1">
        <w:r w:rsidR="00DA3FD5" w:rsidRPr="0043061D">
          <w:rPr>
            <w:rStyle w:val="Hyperlink"/>
          </w:rPr>
          <w:t>Table of Contents</w:t>
        </w:r>
        <w:r w:rsidR="00DA3FD5">
          <w:rPr>
            <w:webHidden/>
          </w:rPr>
          <w:tab/>
        </w:r>
        <w:r w:rsidR="00DA3FD5">
          <w:rPr>
            <w:webHidden/>
          </w:rPr>
          <w:fldChar w:fldCharType="begin"/>
        </w:r>
        <w:r w:rsidR="00DA3FD5">
          <w:rPr>
            <w:webHidden/>
          </w:rPr>
          <w:instrText xml:space="preserve"> PAGEREF _Toc461693313 \h </w:instrText>
        </w:r>
        <w:r w:rsidR="00DA3FD5">
          <w:rPr>
            <w:webHidden/>
          </w:rPr>
        </w:r>
        <w:r w:rsidR="00DA3FD5">
          <w:rPr>
            <w:webHidden/>
          </w:rPr>
          <w:fldChar w:fldCharType="separate"/>
        </w:r>
        <w:r w:rsidR="00DA3FD5">
          <w:rPr>
            <w:webHidden/>
          </w:rPr>
          <w:t>2</w:t>
        </w:r>
        <w:r w:rsidR="00DA3FD5">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4" w:history="1">
        <w:r w:rsidRPr="0043061D">
          <w:rPr>
            <w:rStyle w:val="Hyperlink"/>
          </w:rPr>
          <w:t>1</w:t>
        </w:r>
        <w:r>
          <w:rPr>
            <w:rFonts w:asciiTheme="minorHAnsi" w:eastAsiaTheme="minorEastAsia" w:hAnsiTheme="minorHAnsi" w:cstheme="minorBidi"/>
            <w:sz w:val="22"/>
            <w:lang w:val="en-US"/>
          </w:rPr>
          <w:tab/>
        </w:r>
        <w:r w:rsidRPr="0043061D">
          <w:rPr>
            <w:rStyle w:val="Hyperlink"/>
          </w:rPr>
          <w:t>Attendees</w:t>
        </w:r>
        <w:r>
          <w:rPr>
            <w:webHidden/>
          </w:rPr>
          <w:tab/>
        </w:r>
        <w:r>
          <w:rPr>
            <w:webHidden/>
          </w:rPr>
          <w:fldChar w:fldCharType="begin"/>
        </w:r>
        <w:r>
          <w:rPr>
            <w:webHidden/>
          </w:rPr>
          <w:instrText xml:space="preserve"> PAGEREF _Toc461693314 \h </w:instrText>
        </w:r>
        <w:r>
          <w:rPr>
            <w:webHidden/>
          </w:rPr>
        </w:r>
        <w:r>
          <w:rPr>
            <w:webHidden/>
          </w:rPr>
          <w:fldChar w:fldCharType="separate"/>
        </w:r>
        <w:r>
          <w:rPr>
            <w:webHidden/>
          </w:rPr>
          <w:t>3</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5" w:history="1">
        <w:r w:rsidRPr="0043061D">
          <w:rPr>
            <w:rStyle w:val="Hyperlink"/>
          </w:rPr>
          <w:t>2</w:t>
        </w:r>
        <w:r>
          <w:rPr>
            <w:rFonts w:asciiTheme="minorHAnsi" w:eastAsiaTheme="minorEastAsia" w:hAnsiTheme="minorHAnsi" w:cstheme="minorBidi"/>
            <w:sz w:val="22"/>
            <w:lang w:val="en-US"/>
          </w:rPr>
          <w:tab/>
        </w:r>
        <w:r w:rsidRPr="0043061D">
          <w:rPr>
            <w:rStyle w:val="Hyperlink"/>
          </w:rPr>
          <w:t>SMPG investment Funds Organisation</w:t>
        </w:r>
        <w:r>
          <w:rPr>
            <w:webHidden/>
          </w:rPr>
          <w:tab/>
        </w:r>
        <w:r>
          <w:rPr>
            <w:webHidden/>
          </w:rPr>
          <w:fldChar w:fldCharType="begin"/>
        </w:r>
        <w:r>
          <w:rPr>
            <w:webHidden/>
          </w:rPr>
          <w:instrText xml:space="preserve"> PAGEREF _Toc461693315 \h </w:instrText>
        </w:r>
        <w:r>
          <w:rPr>
            <w:webHidden/>
          </w:rPr>
        </w:r>
        <w:r>
          <w:rPr>
            <w:webHidden/>
          </w:rPr>
          <w:fldChar w:fldCharType="separate"/>
        </w:r>
        <w:r>
          <w:rPr>
            <w:webHidden/>
          </w:rPr>
          <w:t>3</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6" w:history="1">
        <w:r w:rsidRPr="0043061D">
          <w:rPr>
            <w:rStyle w:val="Hyperlink"/>
          </w:rPr>
          <w:t>3</w:t>
        </w:r>
        <w:r>
          <w:rPr>
            <w:rFonts w:asciiTheme="minorHAnsi" w:eastAsiaTheme="minorEastAsia" w:hAnsiTheme="minorHAnsi" w:cstheme="minorBidi"/>
            <w:sz w:val="22"/>
            <w:lang w:val="en-US"/>
          </w:rPr>
          <w:tab/>
        </w:r>
        <w:r w:rsidRPr="0043061D">
          <w:rPr>
            <w:rStyle w:val="Hyperlink"/>
          </w:rPr>
          <w:t>Presentations and Documents</w:t>
        </w:r>
        <w:r>
          <w:rPr>
            <w:webHidden/>
          </w:rPr>
          <w:tab/>
        </w:r>
        <w:r>
          <w:rPr>
            <w:webHidden/>
          </w:rPr>
          <w:fldChar w:fldCharType="begin"/>
        </w:r>
        <w:r>
          <w:rPr>
            <w:webHidden/>
          </w:rPr>
          <w:instrText xml:space="preserve"> PAGEREF _Toc461693316 \h </w:instrText>
        </w:r>
        <w:r>
          <w:rPr>
            <w:webHidden/>
          </w:rPr>
        </w:r>
        <w:r>
          <w:rPr>
            <w:webHidden/>
          </w:rPr>
          <w:fldChar w:fldCharType="separate"/>
        </w:r>
        <w:r>
          <w:rPr>
            <w:webHidden/>
          </w:rPr>
          <w:t>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7" w:history="1">
        <w:r w:rsidRPr="0043061D">
          <w:rPr>
            <w:rStyle w:val="Hyperlink"/>
          </w:rPr>
          <w:t>4</w:t>
        </w:r>
        <w:r>
          <w:rPr>
            <w:rFonts w:asciiTheme="minorHAnsi" w:eastAsiaTheme="minorEastAsia" w:hAnsiTheme="minorHAnsi" w:cstheme="minorBidi"/>
            <w:sz w:val="22"/>
            <w:lang w:val="en-US"/>
          </w:rPr>
          <w:tab/>
        </w:r>
        <w:r w:rsidRPr="0043061D">
          <w:rPr>
            <w:rStyle w:val="Hyperlink"/>
          </w:rPr>
          <w:t>Agenda Overview</w:t>
        </w:r>
        <w:r>
          <w:rPr>
            <w:webHidden/>
          </w:rPr>
          <w:tab/>
        </w:r>
        <w:r>
          <w:rPr>
            <w:webHidden/>
          </w:rPr>
          <w:fldChar w:fldCharType="begin"/>
        </w:r>
        <w:r>
          <w:rPr>
            <w:webHidden/>
          </w:rPr>
          <w:instrText xml:space="preserve"> PAGEREF _Toc461693317 \h </w:instrText>
        </w:r>
        <w:r>
          <w:rPr>
            <w:webHidden/>
          </w:rPr>
        </w:r>
        <w:r>
          <w:rPr>
            <w:webHidden/>
          </w:rPr>
          <w:fldChar w:fldCharType="separate"/>
        </w:r>
        <w:r>
          <w:rPr>
            <w:webHidden/>
          </w:rPr>
          <w:t>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8" w:history="1">
        <w:r w:rsidRPr="0043061D">
          <w:rPr>
            <w:rStyle w:val="Hyperlink"/>
          </w:rPr>
          <w:t>5</w:t>
        </w:r>
        <w:r>
          <w:rPr>
            <w:rFonts w:asciiTheme="minorHAnsi" w:eastAsiaTheme="minorEastAsia" w:hAnsiTheme="minorHAnsi" w:cstheme="minorBidi"/>
            <w:sz w:val="22"/>
            <w:lang w:val="en-US"/>
          </w:rPr>
          <w:tab/>
        </w:r>
        <w:r w:rsidRPr="0043061D">
          <w:rPr>
            <w:rStyle w:val="Hyperlink"/>
          </w:rPr>
          <w:t>NMPG Country Update – France</w:t>
        </w:r>
        <w:r>
          <w:rPr>
            <w:webHidden/>
          </w:rPr>
          <w:tab/>
        </w:r>
        <w:r>
          <w:rPr>
            <w:webHidden/>
          </w:rPr>
          <w:fldChar w:fldCharType="begin"/>
        </w:r>
        <w:r>
          <w:rPr>
            <w:webHidden/>
          </w:rPr>
          <w:instrText xml:space="preserve"> PAGEREF _Toc461693318 \h </w:instrText>
        </w:r>
        <w:r>
          <w:rPr>
            <w:webHidden/>
          </w:rPr>
        </w:r>
        <w:r>
          <w:rPr>
            <w:webHidden/>
          </w:rPr>
          <w:fldChar w:fldCharType="separate"/>
        </w:r>
        <w:r>
          <w:rPr>
            <w:webHidden/>
          </w:rPr>
          <w:t>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19" w:history="1">
        <w:r w:rsidRPr="0043061D">
          <w:rPr>
            <w:rStyle w:val="Hyperlink"/>
          </w:rPr>
          <w:t>6</w:t>
        </w:r>
        <w:r>
          <w:rPr>
            <w:rFonts w:asciiTheme="minorHAnsi" w:eastAsiaTheme="minorEastAsia" w:hAnsiTheme="minorHAnsi" w:cstheme="minorBidi"/>
            <w:sz w:val="22"/>
            <w:lang w:val="en-US"/>
          </w:rPr>
          <w:tab/>
        </w:r>
        <w:r w:rsidRPr="0043061D">
          <w:rPr>
            <w:rStyle w:val="Hyperlink"/>
          </w:rPr>
          <w:t>NMPG Country Update – Brazil</w:t>
        </w:r>
        <w:r>
          <w:rPr>
            <w:webHidden/>
          </w:rPr>
          <w:tab/>
        </w:r>
        <w:r>
          <w:rPr>
            <w:webHidden/>
          </w:rPr>
          <w:fldChar w:fldCharType="begin"/>
        </w:r>
        <w:r>
          <w:rPr>
            <w:webHidden/>
          </w:rPr>
          <w:instrText xml:space="preserve"> PAGEREF _Toc461693319 \h </w:instrText>
        </w:r>
        <w:r>
          <w:rPr>
            <w:webHidden/>
          </w:rPr>
        </w:r>
        <w:r>
          <w:rPr>
            <w:webHidden/>
          </w:rPr>
          <w:fldChar w:fldCharType="separate"/>
        </w:r>
        <w:r>
          <w:rPr>
            <w:webHidden/>
          </w:rPr>
          <w:t>5</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0" w:history="1">
        <w:r w:rsidRPr="0043061D">
          <w:rPr>
            <w:rStyle w:val="Hyperlink"/>
          </w:rPr>
          <w:t>7</w:t>
        </w:r>
        <w:r>
          <w:rPr>
            <w:rFonts w:asciiTheme="minorHAnsi" w:eastAsiaTheme="minorEastAsia" w:hAnsiTheme="minorHAnsi" w:cstheme="minorBidi"/>
            <w:sz w:val="22"/>
            <w:lang w:val="en-US"/>
          </w:rPr>
          <w:tab/>
        </w:r>
        <w:r w:rsidRPr="0043061D">
          <w:rPr>
            <w:rStyle w:val="Hyperlink"/>
          </w:rPr>
          <w:t>NMPG Country Update – Great Britain</w:t>
        </w:r>
        <w:r>
          <w:rPr>
            <w:webHidden/>
          </w:rPr>
          <w:tab/>
        </w:r>
        <w:r>
          <w:rPr>
            <w:webHidden/>
          </w:rPr>
          <w:fldChar w:fldCharType="begin"/>
        </w:r>
        <w:r>
          <w:rPr>
            <w:webHidden/>
          </w:rPr>
          <w:instrText xml:space="preserve"> PAGEREF _Toc461693320 \h </w:instrText>
        </w:r>
        <w:r>
          <w:rPr>
            <w:webHidden/>
          </w:rPr>
        </w:r>
        <w:r>
          <w:rPr>
            <w:webHidden/>
          </w:rPr>
          <w:fldChar w:fldCharType="separate"/>
        </w:r>
        <w:r>
          <w:rPr>
            <w:webHidden/>
          </w:rPr>
          <w:t>7</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1" w:history="1">
        <w:r w:rsidRPr="0043061D">
          <w:rPr>
            <w:rStyle w:val="Hyperlink"/>
          </w:rPr>
          <w:t>8</w:t>
        </w:r>
        <w:r>
          <w:rPr>
            <w:rFonts w:asciiTheme="minorHAnsi" w:eastAsiaTheme="minorEastAsia" w:hAnsiTheme="minorHAnsi" w:cstheme="minorBidi"/>
            <w:sz w:val="22"/>
            <w:lang w:val="en-US"/>
          </w:rPr>
          <w:tab/>
        </w:r>
        <w:r w:rsidRPr="0043061D">
          <w:rPr>
            <w:rStyle w:val="Hyperlink"/>
          </w:rPr>
          <w:t>NMPG Country Update – Euroclear</w:t>
        </w:r>
        <w:r>
          <w:rPr>
            <w:webHidden/>
          </w:rPr>
          <w:tab/>
        </w:r>
        <w:r>
          <w:rPr>
            <w:webHidden/>
          </w:rPr>
          <w:fldChar w:fldCharType="begin"/>
        </w:r>
        <w:r>
          <w:rPr>
            <w:webHidden/>
          </w:rPr>
          <w:instrText xml:space="preserve"> PAGEREF _Toc461693321 \h </w:instrText>
        </w:r>
        <w:r>
          <w:rPr>
            <w:webHidden/>
          </w:rPr>
        </w:r>
        <w:r>
          <w:rPr>
            <w:webHidden/>
          </w:rPr>
          <w:fldChar w:fldCharType="separate"/>
        </w:r>
        <w:r>
          <w:rPr>
            <w:webHidden/>
          </w:rPr>
          <w:t>9</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2" w:history="1">
        <w:r w:rsidRPr="0043061D">
          <w:rPr>
            <w:rStyle w:val="Hyperlink"/>
          </w:rPr>
          <w:t>9</w:t>
        </w:r>
        <w:r>
          <w:rPr>
            <w:rFonts w:asciiTheme="minorHAnsi" w:eastAsiaTheme="minorEastAsia" w:hAnsiTheme="minorHAnsi" w:cstheme="minorBidi"/>
            <w:sz w:val="22"/>
            <w:lang w:val="en-US"/>
          </w:rPr>
          <w:tab/>
        </w:r>
        <w:r w:rsidRPr="0043061D">
          <w:rPr>
            <w:rStyle w:val="Hyperlink"/>
          </w:rPr>
          <w:t>NMPG Country Update – Denmark</w:t>
        </w:r>
        <w:r>
          <w:rPr>
            <w:webHidden/>
          </w:rPr>
          <w:tab/>
        </w:r>
        <w:r>
          <w:rPr>
            <w:webHidden/>
          </w:rPr>
          <w:fldChar w:fldCharType="begin"/>
        </w:r>
        <w:r>
          <w:rPr>
            <w:webHidden/>
          </w:rPr>
          <w:instrText xml:space="preserve"> PAGEREF _Toc461693322 \h </w:instrText>
        </w:r>
        <w:r>
          <w:rPr>
            <w:webHidden/>
          </w:rPr>
        </w:r>
        <w:r>
          <w:rPr>
            <w:webHidden/>
          </w:rPr>
          <w:fldChar w:fldCharType="separate"/>
        </w:r>
        <w:r>
          <w:rPr>
            <w:webHidden/>
          </w:rPr>
          <w:t>9</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3" w:history="1">
        <w:r w:rsidRPr="0043061D">
          <w:rPr>
            <w:rStyle w:val="Hyperlink"/>
          </w:rPr>
          <w:t>10</w:t>
        </w:r>
        <w:r>
          <w:rPr>
            <w:rFonts w:asciiTheme="minorHAnsi" w:eastAsiaTheme="minorEastAsia" w:hAnsiTheme="minorHAnsi" w:cstheme="minorBidi"/>
            <w:sz w:val="22"/>
            <w:lang w:val="en-US"/>
          </w:rPr>
          <w:tab/>
        </w:r>
        <w:r w:rsidRPr="0043061D">
          <w:rPr>
            <w:rStyle w:val="Hyperlink"/>
          </w:rPr>
          <w:t>NMPG Country Update – Spain</w:t>
        </w:r>
        <w:r>
          <w:rPr>
            <w:webHidden/>
          </w:rPr>
          <w:tab/>
        </w:r>
        <w:r>
          <w:rPr>
            <w:webHidden/>
          </w:rPr>
          <w:fldChar w:fldCharType="begin"/>
        </w:r>
        <w:r>
          <w:rPr>
            <w:webHidden/>
          </w:rPr>
          <w:instrText xml:space="preserve"> PAGEREF _Toc461693323 \h </w:instrText>
        </w:r>
        <w:r>
          <w:rPr>
            <w:webHidden/>
          </w:rPr>
        </w:r>
        <w:r>
          <w:rPr>
            <w:webHidden/>
          </w:rPr>
          <w:fldChar w:fldCharType="separate"/>
        </w:r>
        <w:r>
          <w:rPr>
            <w:webHidden/>
          </w:rPr>
          <w:t>10</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4" w:history="1">
        <w:r w:rsidRPr="0043061D">
          <w:rPr>
            <w:rStyle w:val="Hyperlink"/>
          </w:rPr>
          <w:t>11</w:t>
        </w:r>
        <w:r>
          <w:rPr>
            <w:rFonts w:asciiTheme="minorHAnsi" w:eastAsiaTheme="minorEastAsia" w:hAnsiTheme="minorHAnsi" w:cstheme="minorBidi"/>
            <w:sz w:val="22"/>
            <w:lang w:val="en-US"/>
          </w:rPr>
          <w:tab/>
        </w:r>
        <w:r w:rsidRPr="0043061D">
          <w:rPr>
            <w:rStyle w:val="Hyperlink"/>
          </w:rPr>
          <w:t>NMPG Country Update – Italy</w:t>
        </w:r>
        <w:r>
          <w:rPr>
            <w:webHidden/>
          </w:rPr>
          <w:tab/>
        </w:r>
        <w:r>
          <w:rPr>
            <w:webHidden/>
          </w:rPr>
          <w:fldChar w:fldCharType="begin"/>
        </w:r>
        <w:r>
          <w:rPr>
            <w:webHidden/>
          </w:rPr>
          <w:instrText xml:space="preserve"> PAGEREF _Toc461693324 \h </w:instrText>
        </w:r>
        <w:r>
          <w:rPr>
            <w:webHidden/>
          </w:rPr>
        </w:r>
        <w:r>
          <w:rPr>
            <w:webHidden/>
          </w:rPr>
          <w:fldChar w:fldCharType="separate"/>
        </w:r>
        <w:r>
          <w:rPr>
            <w:webHidden/>
          </w:rPr>
          <w:t>10</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5" w:history="1">
        <w:r w:rsidRPr="0043061D">
          <w:rPr>
            <w:rStyle w:val="Hyperlink"/>
          </w:rPr>
          <w:t>12</w:t>
        </w:r>
        <w:r>
          <w:rPr>
            <w:rFonts w:asciiTheme="minorHAnsi" w:eastAsiaTheme="minorEastAsia" w:hAnsiTheme="minorHAnsi" w:cstheme="minorBidi"/>
            <w:sz w:val="22"/>
            <w:lang w:val="en-US"/>
          </w:rPr>
          <w:tab/>
        </w:r>
        <w:r w:rsidRPr="0043061D">
          <w:rPr>
            <w:rStyle w:val="Hyperlink"/>
          </w:rPr>
          <w:t>NMPG Country Update – Luxembourg</w:t>
        </w:r>
        <w:r>
          <w:rPr>
            <w:webHidden/>
          </w:rPr>
          <w:tab/>
        </w:r>
        <w:r>
          <w:rPr>
            <w:webHidden/>
          </w:rPr>
          <w:fldChar w:fldCharType="begin"/>
        </w:r>
        <w:r>
          <w:rPr>
            <w:webHidden/>
          </w:rPr>
          <w:instrText xml:space="preserve"> PAGEREF _Toc461693325 \h </w:instrText>
        </w:r>
        <w:r>
          <w:rPr>
            <w:webHidden/>
          </w:rPr>
        </w:r>
        <w:r>
          <w:rPr>
            <w:webHidden/>
          </w:rPr>
          <w:fldChar w:fldCharType="separate"/>
        </w:r>
        <w:r>
          <w:rPr>
            <w:webHidden/>
          </w:rPr>
          <w:t>12</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6" w:history="1">
        <w:r w:rsidRPr="0043061D">
          <w:rPr>
            <w:rStyle w:val="Hyperlink"/>
          </w:rPr>
          <w:t>13</w:t>
        </w:r>
        <w:r>
          <w:rPr>
            <w:rFonts w:asciiTheme="minorHAnsi" w:eastAsiaTheme="minorEastAsia" w:hAnsiTheme="minorHAnsi" w:cstheme="minorBidi"/>
            <w:sz w:val="22"/>
            <w:lang w:val="en-US"/>
          </w:rPr>
          <w:tab/>
        </w:r>
        <w:r w:rsidRPr="0043061D">
          <w:rPr>
            <w:rStyle w:val="Hyperlink"/>
          </w:rPr>
          <w:t>NMPG Country Update – Norway</w:t>
        </w:r>
        <w:r>
          <w:rPr>
            <w:webHidden/>
          </w:rPr>
          <w:tab/>
        </w:r>
        <w:r>
          <w:rPr>
            <w:webHidden/>
          </w:rPr>
          <w:fldChar w:fldCharType="begin"/>
        </w:r>
        <w:r>
          <w:rPr>
            <w:webHidden/>
          </w:rPr>
          <w:instrText xml:space="preserve"> PAGEREF _Toc461693326 \h </w:instrText>
        </w:r>
        <w:r>
          <w:rPr>
            <w:webHidden/>
          </w:rPr>
        </w:r>
        <w:r>
          <w:rPr>
            <w:webHidden/>
          </w:rPr>
          <w:fldChar w:fldCharType="separate"/>
        </w:r>
        <w:r>
          <w:rPr>
            <w:webHidden/>
          </w:rPr>
          <w:t>14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7" w:history="1">
        <w:r w:rsidRPr="0043061D">
          <w:rPr>
            <w:rStyle w:val="Hyperlink"/>
          </w:rPr>
          <w:t>14</w:t>
        </w:r>
        <w:r>
          <w:rPr>
            <w:rFonts w:asciiTheme="minorHAnsi" w:eastAsiaTheme="minorEastAsia" w:hAnsiTheme="minorHAnsi" w:cstheme="minorBidi"/>
            <w:sz w:val="22"/>
            <w:lang w:val="en-US"/>
          </w:rPr>
          <w:tab/>
        </w:r>
        <w:r w:rsidRPr="0043061D">
          <w:rPr>
            <w:rStyle w:val="Hyperlink"/>
          </w:rPr>
          <w:t>NMPG Country Update – Sweden</w:t>
        </w:r>
        <w:r>
          <w:rPr>
            <w:webHidden/>
          </w:rPr>
          <w:tab/>
        </w:r>
        <w:r>
          <w:rPr>
            <w:webHidden/>
          </w:rPr>
          <w:fldChar w:fldCharType="begin"/>
        </w:r>
        <w:r>
          <w:rPr>
            <w:webHidden/>
          </w:rPr>
          <w:instrText xml:space="preserve"> PAGEREF _Toc461693327 \h </w:instrText>
        </w:r>
        <w:r>
          <w:rPr>
            <w:webHidden/>
          </w:rPr>
        </w:r>
        <w:r>
          <w:rPr>
            <w:webHidden/>
          </w:rPr>
          <w:fldChar w:fldCharType="separate"/>
        </w:r>
        <w:r>
          <w:rPr>
            <w:webHidden/>
          </w:rPr>
          <w:t>14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8" w:history="1">
        <w:r w:rsidRPr="0043061D">
          <w:rPr>
            <w:rStyle w:val="Hyperlink"/>
          </w:rPr>
          <w:t>15</w:t>
        </w:r>
        <w:r>
          <w:rPr>
            <w:rFonts w:asciiTheme="minorHAnsi" w:eastAsiaTheme="minorEastAsia" w:hAnsiTheme="minorHAnsi" w:cstheme="minorBidi"/>
            <w:sz w:val="22"/>
            <w:lang w:val="en-US"/>
          </w:rPr>
          <w:tab/>
        </w:r>
        <w:r w:rsidRPr="0043061D">
          <w:rPr>
            <w:rStyle w:val="Hyperlink"/>
          </w:rPr>
          <w:t>NMPG Country Update – Switzerland</w:t>
        </w:r>
        <w:r>
          <w:rPr>
            <w:webHidden/>
          </w:rPr>
          <w:tab/>
        </w:r>
        <w:r>
          <w:rPr>
            <w:webHidden/>
          </w:rPr>
          <w:fldChar w:fldCharType="begin"/>
        </w:r>
        <w:r>
          <w:rPr>
            <w:webHidden/>
          </w:rPr>
          <w:instrText xml:space="preserve"> PAGEREF _Toc461693328 \h </w:instrText>
        </w:r>
        <w:r>
          <w:rPr>
            <w:webHidden/>
          </w:rPr>
        </w:r>
        <w:r>
          <w:rPr>
            <w:webHidden/>
          </w:rPr>
          <w:fldChar w:fldCharType="separate"/>
        </w:r>
        <w:r>
          <w:rPr>
            <w:webHidden/>
          </w:rPr>
          <w:t>15</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29" w:history="1">
        <w:r w:rsidRPr="0043061D">
          <w:rPr>
            <w:rStyle w:val="Hyperlink"/>
          </w:rPr>
          <w:t>16</w:t>
        </w:r>
        <w:r>
          <w:rPr>
            <w:rFonts w:asciiTheme="minorHAnsi" w:eastAsiaTheme="minorEastAsia" w:hAnsiTheme="minorHAnsi" w:cstheme="minorBidi"/>
            <w:sz w:val="22"/>
            <w:lang w:val="en-US"/>
          </w:rPr>
          <w:tab/>
        </w:r>
        <w:r w:rsidRPr="0043061D">
          <w:rPr>
            <w:rStyle w:val="Hyperlink"/>
          </w:rPr>
          <w:t>NMPG Country Update – Clearstream</w:t>
        </w:r>
        <w:r>
          <w:rPr>
            <w:webHidden/>
          </w:rPr>
          <w:tab/>
        </w:r>
        <w:r>
          <w:rPr>
            <w:webHidden/>
          </w:rPr>
          <w:fldChar w:fldCharType="begin"/>
        </w:r>
        <w:r>
          <w:rPr>
            <w:webHidden/>
          </w:rPr>
          <w:instrText xml:space="preserve"> PAGEREF _Toc461693329 \h </w:instrText>
        </w:r>
        <w:r>
          <w:rPr>
            <w:webHidden/>
          </w:rPr>
        </w:r>
        <w:r>
          <w:rPr>
            <w:webHidden/>
          </w:rPr>
          <w:fldChar w:fldCharType="separate"/>
        </w:r>
        <w:r>
          <w:rPr>
            <w:webHidden/>
          </w:rPr>
          <w:t>18</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0" w:history="1">
        <w:r w:rsidRPr="0043061D">
          <w:rPr>
            <w:rStyle w:val="Hyperlink"/>
          </w:rPr>
          <w:t>17</w:t>
        </w:r>
        <w:r>
          <w:rPr>
            <w:rFonts w:asciiTheme="minorHAnsi" w:eastAsiaTheme="minorEastAsia" w:hAnsiTheme="minorHAnsi" w:cstheme="minorBidi"/>
            <w:sz w:val="22"/>
            <w:lang w:val="en-US"/>
          </w:rPr>
          <w:tab/>
        </w:r>
        <w:r w:rsidRPr="0043061D">
          <w:rPr>
            <w:rStyle w:val="Hyperlink"/>
          </w:rPr>
          <w:t>NMPG Country Update – xxx</w:t>
        </w:r>
        <w:r>
          <w:rPr>
            <w:webHidden/>
          </w:rPr>
          <w:tab/>
        </w:r>
        <w:r>
          <w:rPr>
            <w:webHidden/>
          </w:rPr>
          <w:fldChar w:fldCharType="begin"/>
        </w:r>
        <w:r>
          <w:rPr>
            <w:webHidden/>
          </w:rPr>
          <w:instrText xml:space="preserve"> PAGEREF _Toc461693330 \h </w:instrText>
        </w:r>
        <w:r>
          <w:rPr>
            <w:webHidden/>
          </w:rPr>
        </w:r>
        <w:r>
          <w:rPr>
            <w:webHidden/>
          </w:rPr>
          <w:fldChar w:fldCharType="separate"/>
        </w:r>
        <w:r>
          <w:rPr>
            <w:webHidden/>
          </w:rPr>
          <w:t>19</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1" w:history="1">
        <w:r w:rsidRPr="0043061D">
          <w:rPr>
            <w:rStyle w:val="Hyperlink"/>
          </w:rPr>
          <w:t>18</w:t>
        </w:r>
        <w:r>
          <w:rPr>
            <w:rFonts w:asciiTheme="minorHAnsi" w:eastAsiaTheme="minorEastAsia" w:hAnsiTheme="minorHAnsi" w:cstheme="minorBidi"/>
            <w:sz w:val="22"/>
            <w:lang w:val="en-US"/>
          </w:rPr>
          <w:tab/>
        </w:r>
        <w:r w:rsidRPr="0043061D">
          <w:rPr>
            <w:rStyle w:val="Hyperlink"/>
          </w:rPr>
          <w:t>Transfers</w:t>
        </w:r>
        <w:r>
          <w:rPr>
            <w:webHidden/>
          </w:rPr>
          <w:tab/>
        </w:r>
        <w:r>
          <w:rPr>
            <w:webHidden/>
          </w:rPr>
          <w:fldChar w:fldCharType="begin"/>
        </w:r>
        <w:r>
          <w:rPr>
            <w:webHidden/>
          </w:rPr>
          <w:instrText xml:space="preserve"> PAGEREF _Toc461693331 \h </w:instrText>
        </w:r>
        <w:r>
          <w:rPr>
            <w:webHidden/>
          </w:rPr>
        </w:r>
        <w:r>
          <w:rPr>
            <w:webHidden/>
          </w:rPr>
          <w:fldChar w:fldCharType="separate"/>
        </w:r>
        <w:r>
          <w:rPr>
            <w:webHidden/>
          </w:rPr>
          <w:t>20</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2" w:history="1">
        <w:r w:rsidRPr="0043061D">
          <w:rPr>
            <w:rStyle w:val="Hyperlink"/>
          </w:rPr>
          <w:t>19</w:t>
        </w:r>
        <w:r>
          <w:rPr>
            <w:rFonts w:asciiTheme="minorHAnsi" w:eastAsiaTheme="minorEastAsia" w:hAnsiTheme="minorHAnsi" w:cstheme="minorBidi"/>
            <w:sz w:val="22"/>
            <w:lang w:val="en-US"/>
          </w:rPr>
          <w:tab/>
        </w:r>
        <w:r w:rsidRPr="0043061D">
          <w:rPr>
            <w:rStyle w:val="Hyperlink"/>
          </w:rPr>
          <w:t>Order Maintenance</w:t>
        </w:r>
        <w:r>
          <w:rPr>
            <w:webHidden/>
          </w:rPr>
          <w:tab/>
        </w:r>
        <w:r>
          <w:rPr>
            <w:webHidden/>
          </w:rPr>
          <w:fldChar w:fldCharType="begin"/>
        </w:r>
        <w:r>
          <w:rPr>
            <w:webHidden/>
          </w:rPr>
          <w:instrText xml:space="preserve"> PAGEREF _Toc461693332 \h </w:instrText>
        </w:r>
        <w:r>
          <w:rPr>
            <w:webHidden/>
          </w:rPr>
        </w:r>
        <w:r>
          <w:rPr>
            <w:webHidden/>
          </w:rPr>
          <w:fldChar w:fldCharType="separate"/>
        </w:r>
        <w:r>
          <w:rPr>
            <w:webHidden/>
          </w:rPr>
          <w:t>21</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3" w:history="1">
        <w:r w:rsidRPr="0043061D">
          <w:rPr>
            <w:rStyle w:val="Hyperlink"/>
          </w:rPr>
          <w:t>20</w:t>
        </w:r>
        <w:r>
          <w:rPr>
            <w:rFonts w:asciiTheme="minorHAnsi" w:eastAsiaTheme="minorEastAsia" w:hAnsiTheme="minorHAnsi" w:cstheme="minorBidi"/>
            <w:sz w:val="22"/>
            <w:lang w:val="en-US"/>
          </w:rPr>
          <w:tab/>
        </w:r>
        <w:r w:rsidRPr="0043061D">
          <w:rPr>
            <w:rStyle w:val="Hyperlink"/>
          </w:rPr>
          <w:t>Account Management</w:t>
        </w:r>
        <w:r>
          <w:rPr>
            <w:webHidden/>
          </w:rPr>
          <w:tab/>
        </w:r>
        <w:r>
          <w:rPr>
            <w:webHidden/>
          </w:rPr>
          <w:fldChar w:fldCharType="begin"/>
        </w:r>
        <w:r>
          <w:rPr>
            <w:webHidden/>
          </w:rPr>
          <w:instrText xml:space="preserve"> PAGEREF _Toc461693333 \h </w:instrText>
        </w:r>
        <w:r>
          <w:rPr>
            <w:webHidden/>
          </w:rPr>
        </w:r>
        <w:r>
          <w:rPr>
            <w:webHidden/>
          </w:rPr>
          <w:fldChar w:fldCharType="separate"/>
        </w:r>
        <w:r>
          <w:rPr>
            <w:webHidden/>
          </w:rPr>
          <w:t>23</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4" w:history="1">
        <w:r w:rsidRPr="0043061D">
          <w:rPr>
            <w:rStyle w:val="Hyperlink"/>
          </w:rPr>
          <w:t>21</w:t>
        </w:r>
        <w:r>
          <w:rPr>
            <w:rFonts w:asciiTheme="minorHAnsi" w:eastAsiaTheme="minorEastAsia" w:hAnsiTheme="minorHAnsi" w:cstheme="minorBidi"/>
            <w:sz w:val="22"/>
            <w:lang w:val="en-US"/>
          </w:rPr>
          <w:tab/>
        </w:r>
        <w:r w:rsidRPr="0043061D">
          <w:rPr>
            <w:rStyle w:val="Hyperlink"/>
          </w:rPr>
          <w:t>Statements</w:t>
        </w:r>
        <w:r>
          <w:rPr>
            <w:webHidden/>
          </w:rPr>
          <w:tab/>
        </w:r>
        <w:r>
          <w:rPr>
            <w:webHidden/>
          </w:rPr>
          <w:fldChar w:fldCharType="begin"/>
        </w:r>
        <w:r>
          <w:rPr>
            <w:webHidden/>
          </w:rPr>
          <w:instrText xml:space="preserve"> PAGEREF _Toc461693334 \h </w:instrText>
        </w:r>
        <w:r>
          <w:rPr>
            <w:webHidden/>
          </w:rPr>
        </w:r>
        <w:r>
          <w:rPr>
            <w:webHidden/>
          </w:rPr>
          <w:fldChar w:fldCharType="separate"/>
        </w:r>
        <w:r>
          <w:rPr>
            <w:webHidden/>
          </w:rPr>
          <w:t>23</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5" w:history="1">
        <w:r w:rsidRPr="0043061D">
          <w:rPr>
            <w:rStyle w:val="Hyperlink"/>
          </w:rPr>
          <w:t>22</w:t>
        </w:r>
        <w:r>
          <w:rPr>
            <w:rFonts w:asciiTheme="minorHAnsi" w:eastAsiaTheme="minorEastAsia" w:hAnsiTheme="minorHAnsi" w:cstheme="minorBidi"/>
            <w:sz w:val="22"/>
            <w:lang w:val="en-US"/>
          </w:rPr>
          <w:tab/>
        </w:r>
        <w:r w:rsidRPr="0043061D">
          <w:rPr>
            <w:rStyle w:val="Hyperlink"/>
          </w:rPr>
          <w:t>Securities Balance Transparency Report</w:t>
        </w:r>
        <w:r>
          <w:rPr>
            <w:webHidden/>
          </w:rPr>
          <w:tab/>
        </w:r>
        <w:r>
          <w:rPr>
            <w:webHidden/>
          </w:rPr>
          <w:fldChar w:fldCharType="begin"/>
        </w:r>
        <w:r>
          <w:rPr>
            <w:webHidden/>
          </w:rPr>
          <w:instrText xml:space="preserve"> PAGEREF _Toc461693335 \h </w:instrText>
        </w:r>
        <w:r>
          <w:rPr>
            <w:webHidden/>
          </w:rPr>
        </w:r>
        <w:r>
          <w:rPr>
            <w:webHidden/>
          </w:rPr>
          <w:fldChar w:fldCharType="separate"/>
        </w:r>
        <w:r>
          <w:rPr>
            <w:webHidden/>
          </w:rPr>
          <w:t>23</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6" w:history="1">
        <w:r w:rsidRPr="0043061D">
          <w:rPr>
            <w:rStyle w:val="Hyperlink"/>
          </w:rPr>
          <w:t>23</w:t>
        </w:r>
        <w:r>
          <w:rPr>
            <w:rFonts w:asciiTheme="minorHAnsi" w:eastAsiaTheme="minorEastAsia" w:hAnsiTheme="minorHAnsi" w:cstheme="minorBidi"/>
            <w:sz w:val="22"/>
            <w:lang w:val="en-US"/>
          </w:rPr>
          <w:tab/>
        </w:r>
        <w:r w:rsidRPr="0043061D">
          <w:rPr>
            <w:rStyle w:val="Hyperlink"/>
          </w:rPr>
          <w:t>Best Practice Validation Capability</w:t>
        </w:r>
        <w:r>
          <w:rPr>
            <w:webHidden/>
          </w:rPr>
          <w:tab/>
        </w:r>
        <w:r>
          <w:rPr>
            <w:webHidden/>
          </w:rPr>
          <w:fldChar w:fldCharType="begin"/>
        </w:r>
        <w:r>
          <w:rPr>
            <w:webHidden/>
          </w:rPr>
          <w:instrText xml:space="preserve"> PAGEREF _Toc461693336 \h </w:instrText>
        </w:r>
        <w:r>
          <w:rPr>
            <w:webHidden/>
          </w:rPr>
        </w:r>
        <w:r>
          <w:rPr>
            <w:webHidden/>
          </w:rPr>
          <w:fldChar w:fldCharType="separate"/>
        </w:r>
        <w:r>
          <w:rPr>
            <w:webHidden/>
          </w:rPr>
          <w:t>24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7" w:history="1">
        <w:r w:rsidRPr="0043061D">
          <w:rPr>
            <w:rStyle w:val="Hyperlink"/>
          </w:rPr>
          <w:t>24</w:t>
        </w:r>
        <w:r>
          <w:rPr>
            <w:rFonts w:asciiTheme="minorHAnsi" w:eastAsiaTheme="minorEastAsia" w:hAnsiTheme="minorHAnsi" w:cstheme="minorBidi"/>
            <w:sz w:val="22"/>
            <w:lang w:val="en-US"/>
          </w:rPr>
          <w:tab/>
        </w:r>
        <w:r w:rsidRPr="0043061D">
          <w:rPr>
            <w:rStyle w:val="Hyperlink"/>
          </w:rPr>
          <w:t>Working Group Co-Chair Election</w:t>
        </w:r>
        <w:r>
          <w:rPr>
            <w:webHidden/>
          </w:rPr>
          <w:tab/>
        </w:r>
        <w:r>
          <w:rPr>
            <w:webHidden/>
          </w:rPr>
          <w:fldChar w:fldCharType="begin"/>
        </w:r>
        <w:r>
          <w:rPr>
            <w:webHidden/>
          </w:rPr>
          <w:instrText xml:space="preserve"> PAGEREF _Toc461693337 \h </w:instrText>
        </w:r>
        <w:r>
          <w:rPr>
            <w:webHidden/>
          </w:rPr>
        </w:r>
        <w:r>
          <w:rPr>
            <w:webHidden/>
          </w:rPr>
          <w:fldChar w:fldCharType="separate"/>
        </w:r>
        <w:r>
          <w:rPr>
            <w:webHidden/>
          </w:rPr>
          <w:t>24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8" w:history="1">
        <w:r w:rsidRPr="0043061D">
          <w:rPr>
            <w:rStyle w:val="Hyperlink"/>
          </w:rPr>
          <w:t>25</w:t>
        </w:r>
        <w:r>
          <w:rPr>
            <w:rFonts w:asciiTheme="minorHAnsi" w:eastAsiaTheme="minorEastAsia" w:hAnsiTheme="minorHAnsi" w:cstheme="minorBidi"/>
            <w:sz w:val="22"/>
            <w:lang w:val="en-US"/>
          </w:rPr>
          <w:tab/>
        </w:r>
        <w:r w:rsidRPr="0043061D">
          <w:rPr>
            <w:rStyle w:val="Hyperlink"/>
          </w:rPr>
          <w:t>ISO 20022 Documentation Types</w:t>
        </w:r>
        <w:r>
          <w:rPr>
            <w:webHidden/>
          </w:rPr>
          <w:tab/>
        </w:r>
        <w:r>
          <w:rPr>
            <w:webHidden/>
          </w:rPr>
          <w:fldChar w:fldCharType="begin"/>
        </w:r>
        <w:r>
          <w:rPr>
            <w:webHidden/>
          </w:rPr>
          <w:instrText xml:space="preserve"> PAGEREF _Toc461693338 \h </w:instrText>
        </w:r>
        <w:r>
          <w:rPr>
            <w:webHidden/>
          </w:rPr>
        </w:r>
        <w:r>
          <w:rPr>
            <w:webHidden/>
          </w:rPr>
          <w:fldChar w:fldCharType="separate"/>
        </w:r>
        <w:r>
          <w:rPr>
            <w:webHidden/>
          </w:rPr>
          <w:t>24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39" w:history="1">
        <w:r w:rsidRPr="0043061D">
          <w:rPr>
            <w:rStyle w:val="Hyperlink"/>
          </w:rPr>
          <w:t>26</w:t>
        </w:r>
        <w:r>
          <w:rPr>
            <w:rFonts w:asciiTheme="minorHAnsi" w:eastAsiaTheme="minorEastAsia" w:hAnsiTheme="minorHAnsi" w:cstheme="minorBidi"/>
            <w:sz w:val="22"/>
            <w:lang w:val="en-US"/>
          </w:rPr>
          <w:tab/>
        </w:r>
        <w:r w:rsidRPr="0043061D">
          <w:rPr>
            <w:rStyle w:val="Hyperlink"/>
          </w:rPr>
          <w:t>Future Market Practice Work Plan</w:t>
        </w:r>
        <w:r>
          <w:rPr>
            <w:webHidden/>
          </w:rPr>
          <w:tab/>
        </w:r>
        <w:r>
          <w:rPr>
            <w:webHidden/>
          </w:rPr>
          <w:fldChar w:fldCharType="begin"/>
        </w:r>
        <w:r>
          <w:rPr>
            <w:webHidden/>
          </w:rPr>
          <w:instrText xml:space="preserve"> PAGEREF _Toc461693339 \h </w:instrText>
        </w:r>
        <w:r>
          <w:rPr>
            <w:webHidden/>
          </w:rPr>
        </w:r>
        <w:r>
          <w:rPr>
            <w:webHidden/>
          </w:rPr>
          <w:fldChar w:fldCharType="separate"/>
        </w:r>
        <w:r>
          <w:rPr>
            <w:webHidden/>
          </w:rPr>
          <w:t>24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40" w:history="1">
        <w:r w:rsidRPr="0043061D">
          <w:rPr>
            <w:rStyle w:val="Hyperlink"/>
          </w:rPr>
          <w:t>27</w:t>
        </w:r>
        <w:r>
          <w:rPr>
            <w:rFonts w:asciiTheme="minorHAnsi" w:eastAsiaTheme="minorEastAsia" w:hAnsiTheme="minorHAnsi" w:cstheme="minorBidi"/>
            <w:sz w:val="22"/>
            <w:lang w:val="en-US"/>
          </w:rPr>
          <w:tab/>
        </w:r>
        <w:r w:rsidRPr="0043061D">
          <w:rPr>
            <w:rStyle w:val="Hyperlink"/>
          </w:rPr>
          <w:t>Autumn 2016 Meeting</w:t>
        </w:r>
        <w:r>
          <w:rPr>
            <w:webHidden/>
          </w:rPr>
          <w:tab/>
        </w:r>
        <w:r>
          <w:rPr>
            <w:webHidden/>
          </w:rPr>
          <w:fldChar w:fldCharType="begin"/>
        </w:r>
        <w:r>
          <w:rPr>
            <w:webHidden/>
          </w:rPr>
          <w:instrText xml:space="preserve"> PAGEREF _Toc461693340 \h </w:instrText>
        </w:r>
        <w:r>
          <w:rPr>
            <w:webHidden/>
          </w:rPr>
        </w:r>
        <w:r>
          <w:rPr>
            <w:webHidden/>
          </w:rPr>
          <w:fldChar w:fldCharType="separate"/>
        </w:r>
        <w:r>
          <w:rPr>
            <w:webHidden/>
          </w:rPr>
          <w:t>24</w:t>
        </w:r>
        <w:r>
          <w:rPr>
            <w:webHidden/>
          </w:rPr>
          <w:fldChar w:fldCharType="end"/>
        </w:r>
      </w:hyperlink>
    </w:p>
    <w:p w:rsidR="00DA3FD5" w:rsidRDefault="00DA3FD5">
      <w:pPr>
        <w:pStyle w:val="TOC1"/>
        <w:rPr>
          <w:rFonts w:asciiTheme="minorHAnsi" w:eastAsiaTheme="minorEastAsia" w:hAnsiTheme="minorHAnsi" w:cstheme="minorBidi"/>
          <w:sz w:val="22"/>
          <w:lang w:val="en-US"/>
        </w:rPr>
      </w:pPr>
      <w:hyperlink w:anchor="_Toc461693341" w:history="1">
        <w:r w:rsidRPr="0043061D">
          <w:rPr>
            <w:rStyle w:val="Hyperlink"/>
          </w:rPr>
          <w:t>28</w:t>
        </w:r>
        <w:r>
          <w:rPr>
            <w:rFonts w:asciiTheme="minorHAnsi" w:eastAsiaTheme="minorEastAsia" w:hAnsiTheme="minorHAnsi" w:cstheme="minorBidi"/>
            <w:sz w:val="22"/>
            <w:lang w:val="en-US"/>
          </w:rPr>
          <w:tab/>
        </w:r>
        <w:r w:rsidRPr="0043061D">
          <w:rPr>
            <w:rStyle w:val="Hyperlink"/>
          </w:rPr>
          <w:t>Action Items</w:t>
        </w:r>
        <w:r>
          <w:rPr>
            <w:webHidden/>
          </w:rPr>
          <w:tab/>
        </w:r>
        <w:r>
          <w:rPr>
            <w:webHidden/>
          </w:rPr>
          <w:fldChar w:fldCharType="begin"/>
        </w:r>
        <w:r>
          <w:rPr>
            <w:webHidden/>
          </w:rPr>
          <w:instrText xml:space="preserve"> PAGEREF _Toc461693341 \h </w:instrText>
        </w:r>
        <w:r>
          <w:rPr>
            <w:webHidden/>
          </w:rPr>
        </w:r>
        <w:r>
          <w:rPr>
            <w:webHidden/>
          </w:rPr>
          <w:fldChar w:fldCharType="separate"/>
        </w:r>
        <w:r>
          <w:rPr>
            <w:webHidden/>
          </w:rPr>
          <w:t>25</w:t>
        </w:r>
        <w:r>
          <w:rPr>
            <w:webHidden/>
          </w:rPr>
          <w:fldChar w:fldCharType="end"/>
        </w:r>
      </w:hyperlink>
    </w:p>
    <w:p w:rsidR="00676AA4" w:rsidRDefault="00676AA4" w:rsidP="000C37E8">
      <w:r>
        <w:rPr>
          <w:b/>
          <w:snapToGrid w:val="0"/>
        </w:rPr>
        <w:fldChar w:fldCharType="end"/>
      </w:r>
    </w:p>
    <w:p w:rsidR="00676AA4" w:rsidRDefault="00676AA4" w:rsidP="000C37E8"/>
    <w:p w:rsidR="00676AA4" w:rsidRDefault="00676AA4" w:rsidP="00E91024">
      <w:pPr>
        <w:sectPr w:rsidR="00676AA4">
          <w:headerReference w:type="even" r:id="rId15"/>
          <w:headerReference w:type="default" r:id="rId16"/>
          <w:footerReference w:type="even" r:id="rId17"/>
          <w:pgSz w:w="11909" w:h="15840" w:code="9"/>
          <w:pgMar w:top="1021" w:right="1304" w:bottom="1701" w:left="1304" w:header="567" w:footer="567" w:gutter="0"/>
          <w:cols w:space="720"/>
        </w:sectPr>
      </w:pPr>
    </w:p>
    <w:p w:rsidR="00676AA4" w:rsidRDefault="00676AA4" w:rsidP="009544A7">
      <w:pPr>
        <w:pStyle w:val="Heading1"/>
        <w:numPr>
          <w:ilvl w:val="0"/>
          <w:numId w:val="29"/>
        </w:numPr>
        <w:tabs>
          <w:tab w:val="clear" w:pos="3654"/>
          <w:tab w:val="num" w:pos="1134"/>
        </w:tabs>
        <w:ind w:left="720" w:hanging="720"/>
      </w:pPr>
      <w:bookmarkStart w:id="4" w:name="_Toc533501210"/>
      <w:bookmarkStart w:id="5" w:name="_Toc461693314"/>
      <w:r>
        <w:lastRenderedPageBreak/>
        <w:t>Attendees</w:t>
      </w:r>
      <w:bookmarkEnd w:id="5"/>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588"/>
        <w:gridCol w:w="2911"/>
        <w:gridCol w:w="2485"/>
      </w:tblGrid>
      <w:tr w:rsidR="00676AA4" w:rsidRPr="00A90024" w:rsidTr="00987387">
        <w:trPr>
          <w:trHeight w:val="70"/>
          <w:jc w:val="center"/>
        </w:trPr>
        <w:tc>
          <w:tcPr>
            <w:tcW w:w="768" w:type="dxa"/>
          </w:tcPr>
          <w:p w:rsidR="00676AA4" w:rsidRPr="00A90024" w:rsidRDefault="00676AA4" w:rsidP="00462820">
            <w:pPr>
              <w:spacing w:before="20" w:after="20"/>
              <w:ind w:left="18"/>
            </w:pPr>
            <w:r w:rsidRPr="00A90024">
              <w:t>1</w:t>
            </w:r>
          </w:p>
        </w:tc>
        <w:tc>
          <w:tcPr>
            <w:tcW w:w="1588" w:type="dxa"/>
          </w:tcPr>
          <w:p w:rsidR="00676AA4" w:rsidRPr="00A90024" w:rsidRDefault="00676AA4" w:rsidP="00462820">
            <w:pPr>
              <w:spacing w:before="20" w:after="20"/>
              <w:ind w:left="0"/>
            </w:pPr>
            <w:r w:rsidRPr="00A90024">
              <w:t>BR</w:t>
            </w:r>
          </w:p>
        </w:tc>
        <w:tc>
          <w:tcPr>
            <w:tcW w:w="2911" w:type="dxa"/>
            <w:vAlign w:val="center"/>
          </w:tcPr>
          <w:p w:rsidR="00676AA4" w:rsidRPr="00A90024" w:rsidRDefault="00676AA4" w:rsidP="00462820">
            <w:pPr>
              <w:spacing w:before="20" w:after="20"/>
              <w:ind w:left="2"/>
            </w:pPr>
            <w:r w:rsidRPr="00A90024">
              <w:t xml:space="preserve">Ana </w:t>
            </w:r>
            <w:proofErr w:type="spellStart"/>
            <w:r w:rsidRPr="00A90024">
              <w:t>Abidor</w:t>
            </w:r>
            <w:proofErr w:type="spellEnd"/>
          </w:p>
        </w:tc>
        <w:tc>
          <w:tcPr>
            <w:tcW w:w="2485" w:type="dxa"/>
          </w:tcPr>
          <w:p w:rsidR="00676AA4" w:rsidRPr="00A90024" w:rsidRDefault="00676AA4" w:rsidP="00462820">
            <w:pPr>
              <w:spacing w:before="20" w:after="20"/>
              <w:ind w:left="-29"/>
            </w:pPr>
            <w:proofErr w:type="spellStart"/>
            <w:r w:rsidRPr="00A90024">
              <w:t>Anbima</w:t>
            </w:r>
            <w:proofErr w:type="spellEnd"/>
          </w:p>
        </w:tc>
      </w:tr>
      <w:tr w:rsidR="00676AA4" w:rsidRPr="00A90024" w:rsidTr="00987387">
        <w:trPr>
          <w:trHeight w:val="70"/>
          <w:jc w:val="center"/>
        </w:trPr>
        <w:tc>
          <w:tcPr>
            <w:tcW w:w="768" w:type="dxa"/>
          </w:tcPr>
          <w:p w:rsidR="00676AA4" w:rsidRPr="00A90024" w:rsidRDefault="00676AA4" w:rsidP="00462820">
            <w:pPr>
              <w:spacing w:before="20" w:after="20"/>
              <w:ind w:left="18"/>
            </w:pPr>
            <w:r w:rsidRPr="00A90024">
              <w:t>2</w:t>
            </w:r>
          </w:p>
        </w:tc>
        <w:tc>
          <w:tcPr>
            <w:tcW w:w="1588" w:type="dxa"/>
          </w:tcPr>
          <w:p w:rsidR="00676AA4" w:rsidRPr="00A90024" w:rsidRDefault="00676AA4" w:rsidP="00462820">
            <w:pPr>
              <w:spacing w:before="20" w:after="20"/>
              <w:ind w:left="0"/>
            </w:pPr>
            <w:r w:rsidRPr="00A90024">
              <w:t>LU (Co-chair)</w:t>
            </w:r>
          </w:p>
        </w:tc>
        <w:tc>
          <w:tcPr>
            <w:tcW w:w="2911" w:type="dxa"/>
            <w:vAlign w:val="center"/>
          </w:tcPr>
          <w:p w:rsidR="00676AA4" w:rsidRPr="00A90024" w:rsidRDefault="00676AA4" w:rsidP="00462820">
            <w:pPr>
              <w:spacing w:before="20" w:after="20"/>
              <w:ind w:left="2"/>
            </w:pPr>
            <w:r w:rsidRPr="00A90024">
              <w:t>Charles Boniver</w:t>
            </w:r>
          </w:p>
        </w:tc>
        <w:tc>
          <w:tcPr>
            <w:tcW w:w="2485" w:type="dxa"/>
          </w:tcPr>
          <w:p w:rsidR="00676AA4" w:rsidRPr="00A90024" w:rsidRDefault="00676AA4" w:rsidP="00462820">
            <w:pPr>
              <w:spacing w:before="20" w:after="20"/>
              <w:ind w:left="-29"/>
            </w:pPr>
            <w:r w:rsidRPr="00A90024">
              <w:t xml:space="preserve">RBC </w:t>
            </w:r>
          </w:p>
        </w:tc>
      </w:tr>
      <w:tr w:rsidR="00676AA4" w:rsidRPr="00A90024" w:rsidTr="004126F6">
        <w:trPr>
          <w:jc w:val="center"/>
        </w:trPr>
        <w:tc>
          <w:tcPr>
            <w:tcW w:w="768" w:type="dxa"/>
          </w:tcPr>
          <w:p w:rsidR="00676AA4" w:rsidRPr="00A90024" w:rsidRDefault="00676AA4" w:rsidP="004126F6">
            <w:pPr>
              <w:spacing w:before="20" w:after="20"/>
              <w:ind w:left="18"/>
            </w:pPr>
            <w:r w:rsidRPr="00A90024">
              <w:t>3</w:t>
            </w:r>
          </w:p>
        </w:tc>
        <w:tc>
          <w:tcPr>
            <w:tcW w:w="1588" w:type="dxa"/>
          </w:tcPr>
          <w:p w:rsidR="00676AA4" w:rsidRPr="00A90024" w:rsidRDefault="00676AA4" w:rsidP="004126F6">
            <w:pPr>
              <w:spacing w:before="20" w:after="20"/>
              <w:ind w:left="0"/>
            </w:pPr>
            <w:r w:rsidRPr="00A90024">
              <w:t>NO</w:t>
            </w:r>
          </w:p>
        </w:tc>
        <w:tc>
          <w:tcPr>
            <w:tcW w:w="2911" w:type="dxa"/>
            <w:vAlign w:val="center"/>
          </w:tcPr>
          <w:p w:rsidR="00676AA4" w:rsidRPr="00A90024" w:rsidRDefault="00676AA4" w:rsidP="004126F6">
            <w:pPr>
              <w:spacing w:before="20" w:after="20"/>
              <w:ind w:left="2"/>
              <w:rPr>
                <w:color w:val="FF0000"/>
              </w:rPr>
            </w:pPr>
            <w:proofErr w:type="spellStart"/>
            <w:r w:rsidRPr="00A90024">
              <w:t>Svein</w:t>
            </w:r>
            <w:proofErr w:type="spellEnd"/>
            <w:r w:rsidRPr="00A90024">
              <w:t xml:space="preserve"> R. </w:t>
            </w:r>
            <w:proofErr w:type="spellStart"/>
            <w:r w:rsidRPr="00A90024">
              <w:t>Borgersen</w:t>
            </w:r>
            <w:proofErr w:type="spellEnd"/>
          </w:p>
        </w:tc>
        <w:tc>
          <w:tcPr>
            <w:tcW w:w="2485" w:type="dxa"/>
          </w:tcPr>
          <w:p w:rsidR="00676AA4" w:rsidRPr="00A90024" w:rsidRDefault="00676AA4" w:rsidP="004126F6">
            <w:pPr>
              <w:spacing w:before="20" w:after="20"/>
              <w:ind w:left="-29"/>
            </w:pPr>
            <w:r w:rsidRPr="00A90024">
              <w:t>VPS</w:t>
            </w:r>
          </w:p>
        </w:tc>
      </w:tr>
      <w:tr w:rsidR="00676AA4" w:rsidRPr="00A90024" w:rsidTr="004126F6">
        <w:trPr>
          <w:jc w:val="center"/>
        </w:trPr>
        <w:tc>
          <w:tcPr>
            <w:tcW w:w="768" w:type="dxa"/>
          </w:tcPr>
          <w:p w:rsidR="00676AA4" w:rsidRPr="00A90024" w:rsidRDefault="00676AA4" w:rsidP="004126F6">
            <w:pPr>
              <w:spacing w:before="20" w:after="20"/>
              <w:ind w:left="18"/>
            </w:pPr>
            <w:r w:rsidRPr="00A90024">
              <w:t>4</w:t>
            </w:r>
          </w:p>
        </w:tc>
        <w:tc>
          <w:tcPr>
            <w:tcW w:w="1588" w:type="dxa"/>
          </w:tcPr>
          <w:p w:rsidR="00676AA4" w:rsidRPr="00A90024" w:rsidRDefault="00676AA4" w:rsidP="004126F6">
            <w:pPr>
              <w:spacing w:before="20" w:after="20"/>
              <w:ind w:left="0"/>
            </w:pPr>
            <w:r w:rsidRPr="00A90024">
              <w:t>-</w:t>
            </w:r>
          </w:p>
        </w:tc>
        <w:tc>
          <w:tcPr>
            <w:tcW w:w="2911" w:type="dxa"/>
            <w:vAlign w:val="center"/>
          </w:tcPr>
          <w:p w:rsidR="00676AA4" w:rsidRPr="00A90024" w:rsidRDefault="00676AA4" w:rsidP="004126F6">
            <w:pPr>
              <w:spacing w:before="20" w:after="20"/>
              <w:ind w:left="2"/>
            </w:pPr>
            <w:r w:rsidRPr="00A90024">
              <w:t xml:space="preserve">Tomas </w:t>
            </w:r>
            <w:proofErr w:type="spellStart"/>
            <w:r w:rsidRPr="00A90024">
              <w:t>Bremin</w:t>
            </w:r>
            <w:proofErr w:type="spellEnd"/>
          </w:p>
        </w:tc>
        <w:tc>
          <w:tcPr>
            <w:tcW w:w="2485" w:type="dxa"/>
          </w:tcPr>
          <w:p w:rsidR="00676AA4" w:rsidRPr="00A90024" w:rsidRDefault="00676AA4" w:rsidP="004126F6">
            <w:pPr>
              <w:spacing w:before="20" w:after="20"/>
              <w:ind w:left="-29"/>
            </w:pPr>
            <w:proofErr w:type="spellStart"/>
            <w:r w:rsidRPr="00A90024">
              <w:t>Clearstream</w:t>
            </w:r>
            <w:proofErr w:type="spellEnd"/>
          </w:p>
        </w:tc>
      </w:tr>
      <w:tr w:rsidR="00676AA4" w:rsidRPr="00A90024" w:rsidTr="00987387">
        <w:trPr>
          <w:trHeight w:val="70"/>
          <w:jc w:val="center"/>
        </w:trPr>
        <w:tc>
          <w:tcPr>
            <w:tcW w:w="768" w:type="dxa"/>
          </w:tcPr>
          <w:p w:rsidR="00676AA4" w:rsidRPr="00A90024" w:rsidRDefault="00676AA4" w:rsidP="00462820">
            <w:pPr>
              <w:spacing w:before="20" w:after="20"/>
              <w:ind w:left="18"/>
            </w:pPr>
            <w:r w:rsidRPr="00A90024">
              <w:t>5</w:t>
            </w:r>
          </w:p>
        </w:tc>
        <w:tc>
          <w:tcPr>
            <w:tcW w:w="1588" w:type="dxa"/>
          </w:tcPr>
          <w:p w:rsidR="00676AA4" w:rsidRPr="00A90024" w:rsidRDefault="00676AA4" w:rsidP="00462820">
            <w:pPr>
              <w:spacing w:before="20" w:after="20"/>
              <w:ind w:left="0"/>
            </w:pPr>
            <w:r w:rsidRPr="00A90024">
              <w:t>GB</w:t>
            </w:r>
          </w:p>
        </w:tc>
        <w:tc>
          <w:tcPr>
            <w:tcW w:w="2911" w:type="dxa"/>
            <w:vAlign w:val="center"/>
          </w:tcPr>
          <w:p w:rsidR="00676AA4" w:rsidRPr="00A90024" w:rsidRDefault="00676AA4" w:rsidP="00462820">
            <w:pPr>
              <w:spacing w:before="20" w:after="20"/>
              <w:ind w:left="2"/>
            </w:pPr>
            <w:r w:rsidRPr="00A90024">
              <w:t>Ben Cocks</w:t>
            </w:r>
          </w:p>
        </w:tc>
        <w:tc>
          <w:tcPr>
            <w:tcW w:w="2485" w:type="dxa"/>
          </w:tcPr>
          <w:p w:rsidR="00676AA4" w:rsidRPr="00A90024" w:rsidRDefault="00676AA4" w:rsidP="00462820">
            <w:pPr>
              <w:spacing w:before="20" w:after="20"/>
              <w:ind w:left="-29"/>
            </w:pPr>
            <w:r w:rsidRPr="00A90024">
              <w:t>Altus</w:t>
            </w:r>
          </w:p>
        </w:tc>
      </w:tr>
      <w:tr w:rsidR="00676AA4" w:rsidRPr="00A90024" w:rsidTr="00987387">
        <w:trPr>
          <w:trHeight w:val="70"/>
          <w:jc w:val="center"/>
        </w:trPr>
        <w:tc>
          <w:tcPr>
            <w:tcW w:w="768" w:type="dxa"/>
          </w:tcPr>
          <w:p w:rsidR="00676AA4" w:rsidRPr="00A90024" w:rsidRDefault="00676AA4" w:rsidP="00462820">
            <w:pPr>
              <w:spacing w:before="20" w:after="20"/>
              <w:ind w:left="18"/>
            </w:pPr>
            <w:r w:rsidRPr="00A90024">
              <w:t>6</w:t>
            </w:r>
          </w:p>
        </w:tc>
        <w:tc>
          <w:tcPr>
            <w:tcW w:w="1588" w:type="dxa"/>
          </w:tcPr>
          <w:p w:rsidR="00676AA4" w:rsidRPr="00A90024" w:rsidRDefault="00676AA4" w:rsidP="00462820">
            <w:pPr>
              <w:spacing w:before="20" w:after="20"/>
              <w:ind w:left="0"/>
            </w:pPr>
            <w:r w:rsidRPr="00A90024">
              <w:t>ES</w:t>
            </w:r>
          </w:p>
        </w:tc>
        <w:tc>
          <w:tcPr>
            <w:tcW w:w="2911" w:type="dxa"/>
            <w:vAlign w:val="center"/>
          </w:tcPr>
          <w:p w:rsidR="00676AA4" w:rsidRPr="00A90024" w:rsidRDefault="00676AA4" w:rsidP="00462820">
            <w:pPr>
              <w:spacing w:before="20" w:after="20"/>
              <w:ind w:left="2"/>
            </w:pPr>
            <w:r w:rsidRPr="00A90024">
              <w:t xml:space="preserve">Rafael </w:t>
            </w:r>
            <w:proofErr w:type="spellStart"/>
            <w:r w:rsidRPr="00A90024">
              <w:t>Higueruelo</w:t>
            </w:r>
            <w:proofErr w:type="spellEnd"/>
            <w:r w:rsidRPr="00A90024">
              <w:t xml:space="preserve"> </w:t>
            </w:r>
            <w:proofErr w:type="spellStart"/>
            <w:r w:rsidRPr="00A90024">
              <w:t>Islan</w:t>
            </w:r>
            <w:proofErr w:type="spellEnd"/>
          </w:p>
        </w:tc>
        <w:tc>
          <w:tcPr>
            <w:tcW w:w="2485" w:type="dxa"/>
          </w:tcPr>
          <w:p w:rsidR="00676AA4" w:rsidRPr="00A90024" w:rsidRDefault="00676AA4" w:rsidP="00462820">
            <w:pPr>
              <w:spacing w:before="20" w:after="20"/>
              <w:ind w:left="-29"/>
            </w:pPr>
            <w:r w:rsidRPr="00A90024">
              <w:t>All Funds</w:t>
            </w:r>
          </w:p>
        </w:tc>
      </w:tr>
      <w:tr w:rsidR="00676AA4" w:rsidRPr="00A90024" w:rsidTr="004126F6">
        <w:trPr>
          <w:jc w:val="center"/>
        </w:trPr>
        <w:tc>
          <w:tcPr>
            <w:tcW w:w="768" w:type="dxa"/>
          </w:tcPr>
          <w:p w:rsidR="00676AA4" w:rsidRPr="00A90024" w:rsidRDefault="00676AA4" w:rsidP="004126F6">
            <w:pPr>
              <w:spacing w:before="20" w:after="20"/>
              <w:ind w:left="18"/>
            </w:pPr>
            <w:r w:rsidRPr="00A90024">
              <w:t>7</w:t>
            </w:r>
          </w:p>
        </w:tc>
        <w:tc>
          <w:tcPr>
            <w:tcW w:w="1588" w:type="dxa"/>
          </w:tcPr>
          <w:p w:rsidR="00676AA4" w:rsidRPr="00A90024" w:rsidRDefault="00676AA4" w:rsidP="004126F6">
            <w:pPr>
              <w:spacing w:before="20" w:after="20"/>
              <w:ind w:left="0"/>
            </w:pPr>
            <w:r w:rsidRPr="00A90024">
              <w:t>DK</w:t>
            </w:r>
          </w:p>
        </w:tc>
        <w:tc>
          <w:tcPr>
            <w:tcW w:w="2911" w:type="dxa"/>
            <w:vAlign w:val="center"/>
          </w:tcPr>
          <w:p w:rsidR="00676AA4" w:rsidRPr="00A90024" w:rsidRDefault="00676AA4" w:rsidP="004126F6">
            <w:pPr>
              <w:spacing w:before="20" w:after="20"/>
              <w:ind w:left="2"/>
              <w:rPr>
                <w:color w:val="FF0000"/>
              </w:rPr>
            </w:pPr>
            <w:r w:rsidRPr="00A90024">
              <w:t xml:space="preserve">Niels W. </w:t>
            </w:r>
            <w:proofErr w:type="spellStart"/>
            <w:r w:rsidRPr="00A90024">
              <w:t>Hougaard</w:t>
            </w:r>
            <w:proofErr w:type="spellEnd"/>
          </w:p>
        </w:tc>
        <w:tc>
          <w:tcPr>
            <w:tcW w:w="2485" w:type="dxa"/>
          </w:tcPr>
          <w:p w:rsidR="00676AA4" w:rsidRPr="00A90024" w:rsidRDefault="00676AA4" w:rsidP="004126F6">
            <w:pPr>
              <w:spacing w:before="20" w:after="20"/>
              <w:ind w:left="-29"/>
            </w:pPr>
            <w:r w:rsidRPr="00A90024">
              <w:t>VP</w:t>
            </w:r>
          </w:p>
        </w:tc>
      </w:tr>
      <w:tr w:rsidR="00676AA4" w:rsidRPr="00A90024" w:rsidTr="00987387">
        <w:trPr>
          <w:trHeight w:val="70"/>
          <w:jc w:val="center"/>
        </w:trPr>
        <w:tc>
          <w:tcPr>
            <w:tcW w:w="768" w:type="dxa"/>
          </w:tcPr>
          <w:p w:rsidR="00676AA4" w:rsidRPr="00A90024" w:rsidRDefault="00676AA4" w:rsidP="00462820">
            <w:pPr>
              <w:spacing w:before="20" w:after="20"/>
              <w:ind w:left="18"/>
            </w:pPr>
            <w:r w:rsidRPr="00A90024">
              <w:t>8</w:t>
            </w:r>
          </w:p>
        </w:tc>
        <w:tc>
          <w:tcPr>
            <w:tcW w:w="1588" w:type="dxa"/>
          </w:tcPr>
          <w:p w:rsidR="00676AA4" w:rsidRPr="00A90024" w:rsidRDefault="00676AA4" w:rsidP="00462820">
            <w:pPr>
              <w:spacing w:before="20" w:after="20"/>
              <w:ind w:left="0"/>
            </w:pPr>
            <w:r w:rsidRPr="00A90024">
              <w:t>IT</w:t>
            </w:r>
          </w:p>
        </w:tc>
        <w:tc>
          <w:tcPr>
            <w:tcW w:w="2911" w:type="dxa"/>
            <w:vAlign w:val="center"/>
          </w:tcPr>
          <w:p w:rsidR="00676AA4" w:rsidRPr="00A90024" w:rsidRDefault="00676AA4" w:rsidP="00462820">
            <w:pPr>
              <w:spacing w:before="20" w:after="20"/>
              <w:ind w:left="2"/>
            </w:pPr>
            <w:r w:rsidRPr="00A90024">
              <w:t xml:space="preserve">Andrea </w:t>
            </w:r>
            <w:proofErr w:type="spellStart"/>
            <w:r w:rsidRPr="00A90024">
              <w:t>Milanesio</w:t>
            </w:r>
            <w:proofErr w:type="spellEnd"/>
          </w:p>
        </w:tc>
        <w:tc>
          <w:tcPr>
            <w:tcW w:w="2485" w:type="dxa"/>
          </w:tcPr>
          <w:p w:rsidR="00676AA4" w:rsidRPr="00A90024" w:rsidRDefault="00676AA4" w:rsidP="00462820">
            <w:pPr>
              <w:spacing w:before="20" w:after="20"/>
              <w:ind w:left="-29"/>
            </w:pPr>
            <w:r w:rsidRPr="00A90024">
              <w:t>Pine 3 Consulting</w:t>
            </w:r>
          </w:p>
        </w:tc>
      </w:tr>
      <w:tr w:rsidR="00676AA4" w:rsidRPr="00A90024" w:rsidTr="00987387">
        <w:trPr>
          <w:jc w:val="center"/>
        </w:trPr>
        <w:tc>
          <w:tcPr>
            <w:tcW w:w="768" w:type="dxa"/>
          </w:tcPr>
          <w:p w:rsidR="00676AA4" w:rsidRPr="00A90024" w:rsidRDefault="00676AA4" w:rsidP="00462820">
            <w:pPr>
              <w:spacing w:before="20" w:after="20"/>
              <w:ind w:left="18"/>
            </w:pPr>
            <w:r w:rsidRPr="00A90024">
              <w:t>9</w:t>
            </w:r>
          </w:p>
        </w:tc>
        <w:tc>
          <w:tcPr>
            <w:tcW w:w="1588" w:type="dxa"/>
          </w:tcPr>
          <w:p w:rsidR="00676AA4" w:rsidRPr="00A90024" w:rsidRDefault="00676AA4" w:rsidP="00462820">
            <w:pPr>
              <w:spacing w:before="20" w:after="20"/>
              <w:ind w:left="0"/>
            </w:pPr>
            <w:r w:rsidRPr="00A90024">
              <w:t>(Co-chair)</w:t>
            </w:r>
          </w:p>
        </w:tc>
        <w:tc>
          <w:tcPr>
            <w:tcW w:w="2911" w:type="dxa"/>
            <w:vAlign w:val="center"/>
          </w:tcPr>
          <w:p w:rsidR="00676AA4" w:rsidRPr="00A90024" w:rsidRDefault="00676AA4" w:rsidP="00462820">
            <w:pPr>
              <w:spacing w:before="20" w:after="20"/>
              <w:ind w:left="2"/>
            </w:pPr>
            <w:r w:rsidRPr="00A90024">
              <w:t xml:space="preserve">Nadine </w:t>
            </w:r>
            <w:proofErr w:type="spellStart"/>
            <w:r w:rsidRPr="00A90024">
              <w:t>Muhigiri</w:t>
            </w:r>
            <w:proofErr w:type="spellEnd"/>
          </w:p>
        </w:tc>
        <w:tc>
          <w:tcPr>
            <w:tcW w:w="2485" w:type="dxa"/>
          </w:tcPr>
          <w:p w:rsidR="00676AA4" w:rsidRPr="00A90024" w:rsidRDefault="00676AA4" w:rsidP="00B80940">
            <w:pPr>
              <w:spacing w:before="20" w:after="20"/>
              <w:ind w:left="-29"/>
            </w:pPr>
            <w:proofErr w:type="spellStart"/>
            <w:r w:rsidRPr="00A90024">
              <w:t>Euroclear</w:t>
            </w:r>
            <w:proofErr w:type="spellEnd"/>
          </w:p>
        </w:tc>
      </w:tr>
      <w:tr w:rsidR="00676AA4" w:rsidRPr="00A90024" w:rsidTr="00987387">
        <w:trPr>
          <w:jc w:val="center"/>
        </w:trPr>
        <w:tc>
          <w:tcPr>
            <w:tcW w:w="768" w:type="dxa"/>
          </w:tcPr>
          <w:p w:rsidR="00676AA4" w:rsidRPr="00A90024" w:rsidRDefault="00676AA4" w:rsidP="00462820">
            <w:pPr>
              <w:spacing w:before="20" w:after="20"/>
              <w:ind w:left="18"/>
            </w:pPr>
            <w:r w:rsidRPr="00A90024">
              <w:t>10</w:t>
            </w:r>
          </w:p>
        </w:tc>
        <w:tc>
          <w:tcPr>
            <w:tcW w:w="1588" w:type="dxa"/>
          </w:tcPr>
          <w:p w:rsidR="00676AA4" w:rsidRPr="00A90024" w:rsidRDefault="00676AA4" w:rsidP="00462820">
            <w:pPr>
              <w:spacing w:before="20" w:after="20"/>
              <w:ind w:left="0"/>
              <w:rPr>
                <w:i/>
              </w:rPr>
            </w:pPr>
            <w:r w:rsidRPr="00A90024">
              <w:rPr>
                <w:i/>
              </w:rPr>
              <w:t>Steering</w:t>
            </w:r>
          </w:p>
        </w:tc>
        <w:tc>
          <w:tcPr>
            <w:tcW w:w="2911" w:type="dxa"/>
            <w:vAlign w:val="center"/>
          </w:tcPr>
          <w:p w:rsidR="00676AA4" w:rsidRPr="00A90024" w:rsidRDefault="00676AA4" w:rsidP="00462820">
            <w:pPr>
              <w:spacing w:before="20" w:after="20"/>
              <w:ind w:left="2"/>
            </w:pPr>
            <w:r w:rsidRPr="00A90024">
              <w:t>Rudolf Siebel</w:t>
            </w:r>
          </w:p>
        </w:tc>
        <w:tc>
          <w:tcPr>
            <w:tcW w:w="2485" w:type="dxa"/>
          </w:tcPr>
          <w:p w:rsidR="00676AA4" w:rsidRPr="00A90024" w:rsidRDefault="00676AA4" w:rsidP="00B80940">
            <w:pPr>
              <w:spacing w:before="20" w:after="20"/>
              <w:ind w:left="-29"/>
            </w:pPr>
          </w:p>
        </w:tc>
      </w:tr>
      <w:tr w:rsidR="00676AA4" w:rsidRPr="00A90024" w:rsidTr="00987387">
        <w:trPr>
          <w:jc w:val="center"/>
        </w:trPr>
        <w:tc>
          <w:tcPr>
            <w:tcW w:w="768" w:type="dxa"/>
          </w:tcPr>
          <w:p w:rsidR="00676AA4" w:rsidRPr="00A90024" w:rsidRDefault="00676AA4" w:rsidP="00AF0450">
            <w:pPr>
              <w:spacing w:before="20" w:after="20"/>
              <w:ind w:left="18"/>
            </w:pPr>
            <w:r w:rsidRPr="00A90024">
              <w:t>11</w:t>
            </w:r>
          </w:p>
        </w:tc>
        <w:tc>
          <w:tcPr>
            <w:tcW w:w="1588" w:type="dxa"/>
          </w:tcPr>
          <w:p w:rsidR="00676AA4" w:rsidRPr="00A90024" w:rsidRDefault="00676AA4" w:rsidP="00AF0450">
            <w:pPr>
              <w:spacing w:before="20" w:after="20"/>
              <w:ind w:left="0"/>
            </w:pPr>
            <w:r w:rsidRPr="00A90024">
              <w:t>SE</w:t>
            </w:r>
          </w:p>
        </w:tc>
        <w:tc>
          <w:tcPr>
            <w:tcW w:w="2911" w:type="dxa"/>
            <w:vAlign w:val="center"/>
          </w:tcPr>
          <w:p w:rsidR="00676AA4" w:rsidRPr="00A90024" w:rsidRDefault="00676AA4" w:rsidP="00AF0450">
            <w:pPr>
              <w:spacing w:before="20" w:after="20"/>
              <w:ind w:left="2"/>
            </w:pPr>
            <w:r w:rsidRPr="00A90024">
              <w:t xml:space="preserve">Henrik </w:t>
            </w:r>
            <w:proofErr w:type="spellStart"/>
            <w:r w:rsidRPr="00A90024">
              <w:t>Staffas</w:t>
            </w:r>
            <w:proofErr w:type="spellEnd"/>
          </w:p>
        </w:tc>
        <w:tc>
          <w:tcPr>
            <w:tcW w:w="2485" w:type="dxa"/>
          </w:tcPr>
          <w:p w:rsidR="00676AA4" w:rsidRPr="00A90024" w:rsidRDefault="00676AA4" w:rsidP="00AF0450">
            <w:pPr>
              <w:spacing w:before="20" w:after="20"/>
              <w:ind w:left="-29"/>
            </w:pPr>
            <w:r w:rsidRPr="00A90024">
              <w:t>Scandia</w:t>
            </w:r>
          </w:p>
        </w:tc>
      </w:tr>
      <w:tr w:rsidR="00676AA4" w:rsidRPr="00A90024" w:rsidTr="00987387">
        <w:trPr>
          <w:jc w:val="center"/>
        </w:trPr>
        <w:tc>
          <w:tcPr>
            <w:tcW w:w="768" w:type="dxa"/>
          </w:tcPr>
          <w:p w:rsidR="00676AA4" w:rsidRPr="00A90024" w:rsidRDefault="00676AA4" w:rsidP="00462820">
            <w:pPr>
              <w:spacing w:before="20" w:after="20"/>
              <w:ind w:left="18"/>
            </w:pPr>
            <w:r w:rsidRPr="00A90024">
              <w:t>12</w:t>
            </w:r>
          </w:p>
        </w:tc>
        <w:tc>
          <w:tcPr>
            <w:tcW w:w="1588" w:type="dxa"/>
          </w:tcPr>
          <w:p w:rsidR="00676AA4" w:rsidRPr="00A90024" w:rsidRDefault="00676AA4" w:rsidP="00462820">
            <w:pPr>
              <w:spacing w:before="20" w:after="20"/>
              <w:ind w:left="0"/>
            </w:pPr>
            <w:r w:rsidRPr="00A90024">
              <w:t>CH</w:t>
            </w:r>
          </w:p>
        </w:tc>
        <w:tc>
          <w:tcPr>
            <w:tcW w:w="2911" w:type="dxa"/>
            <w:vAlign w:val="center"/>
          </w:tcPr>
          <w:p w:rsidR="00676AA4" w:rsidRPr="00A90024" w:rsidRDefault="00676AA4" w:rsidP="00462820">
            <w:pPr>
              <w:spacing w:before="20" w:after="20"/>
              <w:ind w:left="2"/>
            </w:pPr>
            <w:r w:rsidRPr="00A90024">
              <w:t xml:space="preserve">Rainer </w:t>
            </w:r>
            <w:proofErr w:type="spellStart"/>
            <w:r w:rsidRPr="00A90024">
              <w:t>Vogelgesang</w:t>
            </w:r>
            <w:proofErr w:type="spellEnd"/>
          </w:p>
        </w:tc>
        <w:tc>
          <w:tcPr>
            <w:tcW w:w="2485" w:type="dxa"/>
          </w:tcPr>
          <w:p w:rsidR="00676AA4" w:rsidRPr="00A90024" w:rsidRDefault="00676AA4" w:rsidP="00B80940">
            <w:pPr>
              <w:spacing w:before="20" w:after="20"/>
              <w:ind w:left="-29"/>
            </w:pPr>
            <w:r w:rsidRPr="00A90024">
              <w:t>Six Securities Services</w:t>
            </w:r>
          </w:p>
        </w:tc>
      </w:tr>
      <w:tr w:rsidR="00676AA4" w:rsidRPr="00A90024" w:rsidTr="00987387">
        <w:trPr>
          <w:jc w:val="center"/>
        </w:trPr>
        <w:tc>
          <w:tcPr>
            <w:tcW w:w="768" w:type="dxa"/>
          </w:tcPr>
          <w:p w:rsidR="00676AA4" w:rsidRPr="00A90024" w:rsidRDefault="00676AA4" w:rsidP="00462820">
            <w:pPr>
              <w:spacing w:before="20" w:after="20"/>
              <w:ind w:left="18"/>
            </w:pPr>
            <w:r w:rsidRPr="00A90024">
              <w:t>13</w:t>
            </w:r>
          </w:p>
        </w:tc>
        <w:tc>
          <w:tcPr>
            <w:tcW w:w="1588" w:type="dxa"/>
          </w:tcPr>
          <w:p w:rsidR="00676AA4" w:rsidRPr="00A90024" w:rsidRDefault="00676AA4" w:rsidP="00462820">
            <w:pPr>
              <w:spacing w:before="20" w:after="20"/>
              <w:ind w:left="0"/>
            </w:pPr>
            <w:r w:rsidRPr="00A90024">
              <w:t>--</w:t>
            </w:r>
          </w:p>
        </w:tc>
        <w:tc>
          <w:tcPr>
            <w:tcW w:w="2911" w:type="dxa"/>
            <w:vAlign w:val="center"/>
          </w:tcPr>
          <w:p w:rsidR="00676AA4" w:rsidRPr="00A90024" w:rsidRDefault="00676AA4" w:rsidP="00462820">
            <w:pPr>
              <w:spacing w:before="20" w:after="20"/>
              <w:ind w:left="2"/>
            </w:pPr>
            <w:r w:rsidRPr="00A90024">
              <w:t>John Willis</w:t>
            </w:r>
          </w:p>
        </w:tc>
        <w:tc>
          <w:tcPr>
            <w:tcW w:w="2485" w:type="dxa"/>
          </w:tcPr>
          <w:p w:rsidR="00676AA4" w:rsidRPr="00A90024" w:rsidRDefault="00676AA4" w:rsidP="00462820">
            <w:pPr>
              <w:spacing w:before="20" w:after="20"/>
              <w:ind w:left="-29"/>
            </w:pPr>
            <w:proofErr w:type="spellStart"/>
            <w:r w:rsidRPr="00A90024">
              <w:t>Calastone</w:t>
            </w:r>
            <w:proofErr w:type="spellEnd"/>
          </w:p>
        </w:tc>
      </w:tr>
      <w:tr w:rsidR="00676AA4" w:rsidRPr="00A90024" w:rsidTr="00987387">
        <w:trPr>
          <w:jc w:val="center"/>
        </w:trPr>
        <w:tc>
          <w:tcPr>
            <w:tcW w:w="768" w:type="dxa"/>
          </w:tcPr>
          <w:p w:rsidR="00676AA4" w:rsidRPr="00A90024" w:rsidRDefault="00676AA4" w:rsidP="00462820">
            <w:pPr>
              <w:spacing w:before="20" w:after="20"/>
              <w:ind w:left="18"/>
            </w:pPr>
          </w:p>
        </w:tc>
        <w:tc>
          <w:tcPr>
            <w:tcW w:w="1588" w:type="dxa"/>
          </w:tcPr>
          <w:p w:rsidR="00676AA4" w:rsidRPr="00A90024" w:rsidRDefault="00676AA4" w:rsidP="00462820">
            <w:pPr>
              <w:spacing w:before="20" w:after="20"/>
              <w:ind w:left="0"/>
            </w:pPr>
          </w:p>
        </w:tc>
        <w:tc>
          <w:tcPr>
            <w:tcW w:w="2911" w:type="dxa"/>
            <w:vAlign w:val="center"/>
          </w:tcPr>
          <w:p w:rsidR="00676AA4" w:rsidRPr="00A90024" w:rsidRDefault="00676AA4" w:rsidP="00462820">
            <w:pPr>
              <w:spacing w:before="20" w:after="20"/>
              <w:ind w:left="2"/>
            </w:pPr>
          </w:p>
        </w:tc>
        <w:tc>
          <w:tcPr>
            <w:tcW w:w="2485" w:type="dxa"/>
          </w:tcPr>
          <w:p w:rsidR="00676AA4" w:rsidRPr="00A90024" w:rsidRDefault="00676AA4" w:rsidP="00462820">
            <w:pPr>
              <w:spacing w:before="20" w:after="20"/>
              <w:ind w:left="-29"/>
            </w:pPr>
          </w:p>
        </w:tc>
      </w:tr>
      <w:tr w:rsidR="00676AA4" w:rsidRPr="00A90024" w:rsidTr="00987387">
        <w:trPr>
          <w:jc w:val="center"/>
        </w:trPr>
        <w:tc>
          <w:tcPr>
            <w:tcW w:w="768" w:type="dxa"/>
          </w:tcPr>
          <w:p w:rsidR="00676AA4" w:rsidRPr="00A90024" w:rsidRDefault="00676AA4" w:rsidP="00462820">
            <w:pPr>
              <w:spacing w:before="20" w:after="20"/>
              <w:ind w:left="18"/>
            </w:pPr>
            <w:r w:rsidRPr="00A90024">
              <w:t>14</w:t>
            </w:r>
          </w:p>
        </w:tc>
        <w:tc>
          <w:tcPr>
            <w:tcW w:w="1588" w:type="dxa"/>
          </w:tcPr>
          <w:p w:rsidR="00676AA4" w:rsidRPr="00A90024" w:rsidRDefault="00676AA4" w:rsidP="00462820">
            <w:pPr>
              <w:spacing w:before="20" w:after="20"/>
              <w:ind w:left="0"/>
            </w:pPr>
            <w:r w:rsidRPr="00A90024">
              <w:t>KR</w:t>
            </w:r>
          </w:p>
        </w:tc>
        <w:tc>
          <w:tcPr>
            <w:tcW w:w="2911" w:type="dxa"/>
          </w:tcPr>
          <w:p w:rsidR="00676AA4" w:rsidRPr="00A90024" w:rsidRDefault="00676AA4" w:rsidP="00462820">
            <w:pPr>
              <w:spacing w:before="20" w:after="20"/>
              <w:ind w:left="2"/>
            </w:pPr>
            <w:proofErr w:type="spellStart"/>
            <w:r w:rsidRPr="00A90024">
              <w:t>Kyoungmee</w:t>
            </w:r>
            <w:proofErr w:type="spellEnd"/>
            <w:r w:rsidRPr="00A90024">
              <w:t xml:space="preserve"> </w:t>
            </w:r>
            <w:proofErr w:type="spellStart"/>
            <w:r w:rsidRPr="00A90024">
              <w:t>Jeong</w:t>
            </w:r>
            <w:proofErr w:type="spellEnd"/>
          </w:p>
        </w:tc>
        <w:tc>
          <w:tcPr>
            <w:tcW w:w="2485" w:type="dxa"/>
          </w:tcPr>
          <w:p w:rsidR="00676AA4" w:rsidRPr="00A90024" w:rsidRDefault="00676AA4" w:rsidP="00462820">
            <w:pPr>
              <w:spacing w:before="20" w:after="20"/>
              <w:ind w:left="-29"/>
            </w:pPr>
            <w:r w:rsidRPr="00A90024">
              <w:t>KSD</w:t>
            </w:r>
          </w:p>
        </w:tc>
      </w:tr>
      <w:tr w:rsidR="00676AA4" w:rsidRPr="00A90024" w:rsidTr="00987387">
        <w:trPr>
          <w:jc w:val="center"/>
        </w:trPr>
        <w:tc>
          <w:tcPr>
            <w:tcW w:w="768" w:type="dxa"/>
          </w:tcPr>
          <w:p w:rsidR="00676AA4" w:rsidRPr="00A90024" w:rsidRDefault="00676AA4" w:rsidP="00462820">
            <w:pPr>
              <w:spacing w:before="20" w:after="20"/>
              <w:ind w:left="18"/>
            </w:pPr>
            <w:r w:rsidRPr="00A90024">
              <w:t>15</w:t>
            </w:r>
          </w:p>
        </w:tc>
        <w:tc>
          <w:tcPr>
            <w:tcW w:w="1588" w:type="dxa"/>
          </w:tcPr>
          <w:p w:rsidR="00676AA4" w:rsidRPr="00A90024" w:rsidRDefault="00676AA4" w:rsidP="00462820">
            <w:pPr>
              <w:spacing w:before="20" w:after="20"/>
              <w:ind w:left="0"/>
            </w:pPr>
            <w:r w:rsidRPr="00A90024">
              <w:t>KR</w:t>
            </w:r>
          </w:p>
        </w:tc>
        <w:tc>
          <w:tcPr>
            <w:tcW w:w="2911" w:type="dxa"/>
          </w:tcPr>
          <w:p w:rsidR="00676AA4" w:rsidRPr="00A90024" w:rsidRDefault="00676AA4" w:rsidP="00462820">
            <w:pPr>
              <w:spacing w:before="20" w:after="20"/>
              <w:ind w:left="2"/>
            </w:pPr>
            <w:proofErr w:type="spellStart"/>
            <w:r w:rsidRPr="00A90024">
              <w:t>Churlyoung</w:t>
            </w:r>
            <w:proofErr w:type="spellEnd"/>
            <w:r w:rsidRPr="00A90024">
              <w:t xml:space="preserve"> Park</w:t>
            </w:r>
          </w:p>
        </w:tc>
        <w:tc>
          <w:tcPr>
            <w:tcW w:w="2485" w:type="dxa"/>
          </w:tcPr>
          <w:p w:rsidR="00676AA4" w:rsidRPr="00A90024" w:rsidRDefault="00676AA4" w:rsidP="00462820">
            <w:pPr>
              <w:spacing w:before="20" w:after="20"/>
              <w:ind w:left="-29"/>
              <w:rPr>
                <w:lang w:val="en-US"/>
              </w:rPr>
            </w:pPr>
            <w:r w:rsidRPr="00A90024">
              <w:rPr>
                <w:lang w:val="en-US"/>
              </w:rPr>
              <w:t>KSD</w:t>
            </w:r>
          </w:p>
        </w:tc>
      </w:tr>
    </w:tbl>
    <w:p w:rsidR="00676AA4" w:rsidRPr="00957945" w:rsidRDefault="00676AA4" w:rsidP="000C37E8">
      <w:pPr>
        <w:rPr>
          <w:b/>
        </w:rPr>
      </w:pPr>
      <w:r w:rsidRPr="00957945">
        <w:rPr>
          <w:b/>
        </w:rPr>
        <w:t>Apologies</w:t>
      </w:r>
    </w:p>
    <w:p w:rsidR="00676AA4" w:rsidRDefault="00676AA4" w:rsidP="003E3669">
      <w:pPr>
        <w:rPr>
          <w:rFonts w:cs="Arial"/>
        </w:rPr>
      </w:pPr>
    </w:p>
    <w:p w:rsidR="00676AA4" w:rsidRDefault="00676AA4" w:rsidP="003E3669">
      <w:pPr>
        <w:rPr>
          <w:rFonts w:cs="Arial"/>
        </w:rPr>
      </w:pPr>
      <w:r>
        <w:rPr>
          <w:rFonts w:cs="Arial"/>
        </w:rPr>
        <w:t xml:space="preserve">Valerie </w:t>
      </w:r>
      <w:proofErr w:type="spellStart"/>
      <w:r>
        <w:rPr>
          <w:rFonts w:cs="Arial"/>
        </w:rPr>
        <w:t>Vaudel</w:t>
      </w:r>
      <w:proofErr w:type="spellEnd"/>
      <w:r>
        <w:rPr>
          <w:rFonts w:cs="Arial"/>
        </w:rPr>
        <w:t xml:space="preserve"> (FR), Robert </w:t>
      </w:r>
      <w:proofErr w:type="spellStart"/>
      <w:r>
        <w:rPr>
          <w:rFonts w:cs="Arial"/>
        </w:rPr>
        <w:t>Poulter</w:t>
      </w:r>
      <w:proofErr w:type="spellEnd"/>
      <w:r>
        <w:rPr>
          <w:rFonts w:cs="Arial"/>
        </w:rPr>
        <w:t xml:space="preserve"> (AU), Janice Chapman (SWIFT)</w:t>
      </w:r>
    </w:p>
    <w:p w:rsidR="00676AA4" w:rsidRDefault="00676AA4" w:rsidP="00070C4D">
      <w:pPr>
        <w:pStyle w:val="Heading1"/>
        <w:numPr>
          <w:ilvl w:val="0"/>
          <w:numId w:val="29"/>
        </w:numPr>
        <w:tabs>
          <w:tab w:val="clear" w:pos="3654"/>
          <w:tab w:val="num" w:pos="1134"/>
        </w:tabs>
        <w:ind w:left="720" w:hanging="720"/>
      </w:pPr>
      <w:bookmarkStart w:id="6" w:name="_Toc461693315"/>
      <w:r>
        <w:t>SMPG investment Funds Organisation</w:t>
      </w:r>
      <w:bookmarkEnd w:id="6"/>
    </w:p>
    <w:p w:rsidR="00676AA4" w:rsidRPr="00D30D22" w:rsidRDefault="00676AA4" w:rsidP="000C37E8">
      <w:pPr>
        <w:pStyle w:val="ListParagraph"/>
        <w:numPr>
          <w:ilvl w:val="4"/>
          <w:numId w:val="34"/>
        </w:numPr>
      </w:pPr>
      <w:r w:rsidRPr="00D30D22">
        <w:t>Co-Chairs</w:t>
      </w:r>
    </w:p>
    <w:p w:rsidR="00676AA4" w:rsidRDefault="00676AA4" w:rsidP="000C37E8">
      <w:pPr>
        <w:pStyle w:val="ListParagraph"/>
        <w:numPr>
          <w:ilvl w:val="5"/>
          <w:numId w:val="35"/>
        </w:numPr>
      </w:pPr>
      <w:r>
        <w:t xml:space="preserve">Nadine </w:t>
      </w:r>
      <w:proofErr w:type="spellStart"/>
      <w:r>
        <w:t>Muhigiri</w:t>
      </w:r>
      <w:proofErr w:type="spellEnd"/>
      <w:r>
        <w:t xml:space="preserve">, </w:t>
      </w:r>
      <w:proofErr w:type="spellStart"/>
      <w:r w:rsidRPr="00D30D22">
        <w:t>Euroclear</w:t>
      </w:r>
      <w:proofErr w:type="spellEnd"/>
      <w:r w:rsidRPr="00D30D22">
        <w:t xml:space="preserve"> </w:t>
      </w:r>
    </w:p>
    <w:p w:rsidR="00676AA4" w:rsidRPr="00D30D22" w:rsidRDefault="00676AA4" w:rsidP="00957945">
      <w:pPr>
        <w:pStyle w:val="ListParagraph"/>
        <w:numPr>
          <w:ilvl w:val="5"/>
          <w:numId w:val="35"/>
        </w:numPr>
        <w:spacing w:after="240"/>
      </w:pPr>
      <w:r>
        <w:t xml:space="preserve">Charles Boniver, RBC, (LU) </w:t>
      </w:r>
    </w:p>
    <w:p w:rsidR="00676AA4" w:rsidRPr="00D30D22" w:rsidRDefault="00676AA4" w:rsidP="000C37E8">
      <w:pPr>
        <w:pStyle w:val="ListParagraph"/>
        <w:numPr>
          <w:ilvl w:val="4"/>
          <w:numId w:val="35"/>
        </w:numPr>
      </w:pPr>
      <w:r w:rsidRPr="00D30D22">
        <w:t>Facilitator</w:t>
      </w:r>
    </w:p>
    <w:p w:rsidR="00676AA4" w:rsidRPr="00D30D22" w:rsidRDefault="00676AA4" w:rsidP="00957945">
      <w:pPr>
        <w:pStyle w:val="ListParagraph"/>
        <w:numPr>
          <w:ilvl w:val="5"/>
          <w:numId w:val="35"/>
        </w:numPr>
        <w:spacing w:after="240"/>
      </w:pPr>
      <w:r>
        <w:t xml:space="preserve">Janice E. Chapman , </w:t>
      </w:r>
      <w:r w:rsidRPr="00D30D22">
        <w:t xml:space="preserve">S.W.I.F.T. </w:t>
      </w:r>
      <w:proofErr w:type="spellStart"/>
      <w:r w:rsidRPr="00D30D22">
        <w:t>Scrl</w:t>
      </w:r>
      <w:proofErr w:type="spellEnd"/>
    </w:p>
    <w:p w:rsidR="00676AA4" w:rsidRPr="00D30D22" w:rsidRDefault="00676AA4" w:rsidP="000C37E8">
      <w:pPr>
        <w:pStyle w:val="ListParagraph"/>
        <w:numPr>
          <w:ilvl w:val="4"/>
          <w:numId w:val="35"/>
        </w:numPr>
      </w:pPr>
      <w:r w:rsidRPr="00D30D22">
        <w:t>Steering Committee Sponsor</w:t>
      </w:r>
    </w:p>
    <w:p w:rsidR="00676AA4" w:rsidRPr="000C37E8" w:rsidRDefault="00676AA4" w:rsidP="000C37E8">
      <w:pPr>
        <w:pStyle w:val="ListParagraph"/>
        <w:numPr>
          <w:ilvl w:val="5"/>
          <w:numId w:val="35"/>
        </w:numPr>
        <w:rPr>
          <w:lang w:val="de-DE"/>
        </w:rPr>
      </w:pPr>
      <w:r w:rsidRPr="000C37E8">
        <w:rPr>
          <w:lang w:val="de-DE"/>
        </w:rPr>
        <w:t>Rudolf Siebel, Bundesverband Investment und Asset Management e.V. (DE)</w:t>
      </w:r>
    </w:p>
    <w:p w:rsidR="00676AA4" w:rsidRPr="00D75FF7" w:rsidRDefault="00676AA4" w:rsidP="000C37E8">
      <w:pPr>
        <w:rPr>
          <w:rFonts w:ascii="Arial" w:hAnsi="Arial"/>
          <w:kern w:val="28"/>
          <w:sz w:val="28"/>
          <w:lang w:val="de-DE"/>
        </w:rPr>
      </w:pPr>
      <w:r w:rsidRPr="00D75FF7">
        <w:rPr>
          <w:lang w:val="de-DE"/>
        </w:rPr>
        <w:br w:type="page"/>
      </w:r>
    </w:p>
    <w:p w:rsidR="00676AA4" w:rsidRDefault="00676AA4" w:rsidP="00623218">
      <w:pPr>
        <w:pStyle w:val="Heading1"/>
        <w:numPr>
          <w:ilvl w:val="0"/>
          <w:numId w:val="29"/>
        </w:numPr>
        <w:tabs>
          <w:tab w:val="clear" w:pos="3654"/>
          <w:tab w:val="num" w:pos="1134"/>
        </w:tabs>
        <w:ind w:left="720" w:hanging="720"/>
      </w:pPr>
      <w:bookmarkStart w:id="7" w:name="_Toc461693316"/>
      <w:r w:rsidRPr="00424C95">
        <w:lastRenderedPageBreak/>
        <w:t>Presentations and Documents</w:t>
      </w:r>
      <w:bookmarkEnd w:id="7"/>
    </w:p>
    <w:p w:rsidR="00676AA4" w:rsidRDefault="00676AA4" w:rsidP="00BF2DB1">
      <w:pPr>
        <w:rPr>
          <w:b/>
        </w:rPr>
      </w:pPr>
      <w:r w:rsidRPr="00BD5C81">
        <w:rPr>
          <w:i/>
        </w:rPr>
        <w:t>All presentations have</w:t>
      </w:r>
      <w:r>
        <w:rPr>
          <w:i/>
        </w:rPr>
        <w:t xml:space="preserve"> now</w:t>
      </w:r>
      <w:r w:rsidRPr="00BD5C81">
        <w:rPr>
          <w:i/>
        </w:rPr>
        <w:t xml:space="preserve"> been uploaded to smpg.info</w:t>
      </w:r>
      <w:r>
        <w:rPr>
          <w:i/>
        </w:rPr>
        <w:t xml:space="preserve"> in a zip file called “xx”  </w:t>
      </w:r>
    </w:p>
    <w:p w:rsidR="00676AA4" w:rsidRDefault="00676AA4" w:rsidP="000C37E8">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
        <w:gridCol w:w="3916"/>
        <w:gridCol w:w="1980"/>
        <w:gridCol w:w="2299"/>
      </w:tblGrid>
      <w:tr w:rsidR="00676AA4" w:rsidRPr="00A90024" w:rsidTr="00A90024">
        <w:trPr>
          <w:tblHeader/>
        </w:trPr>
        <w:tc>
          <w:tcPr>
            <w:tcW w:w="494" w:type="dxa"/>
            <w:shd w:val="clear" w:color="auto" w:fill="F2F2F2"/>
          </w:tcPr>
          <w:p w:rsidR="00676AA4" w:rsidRPr="00A90024" w:rsidRDefault="00676AA4" w:rsidP="00A90024">
            <w:pPr>
              <w:spacing w:before="20" w:after="20"/>
              <w:ind w:left="72"/>
              <w:rPr>
                <w:sz w:val="18"/>
                <w:szCs w:val="18"/>
                <w:lang w:eastAsia="en-GB" w:bidi="th-TH"/>
              </w:rPr>
            </w:pPr>
            <w:r w:rsidRPr="00A90024">
              <w:rPr>
                <w:sz w:val="18"/>
                <w:szCs w:val="18"/>
                <w:lang w:eastAsia="en-GB" w:bidi="th-TH"/>
              </w:rPr>
              <w:t>#</w:t>
            </w:r>
          </w:p>
        </w:tc>
        <w:tc>
          <w:tcPr>
            <w:tcW w:w="3916" w:type="dxa"/>
            <w:shd w:val="clear" w:color="auto" w:fill="F2F2F2"/>
          </w:tcPr>
          <w:p w:rsidR="00676AA4" w:rsidRPr="00A90024" w:rsidRDefault="00676AA4" w:rsidP="00A90024">
            <w:pPr>
              <w:spacing w:before="20" w:after="20"/>
              <w:rPr>
                <w:sz w:val="18"/>
                <w:szCs w:val="18"/>
                <w:lang w:eastAsia="en-GB" w:bidi="th-TH"/>
              </w:rPr>
            </w:pPr>
            <w:r w:rsidRPr="00A90024">
              <w:rPr>
                <w:sz w:val="18"/>
                <w:szCs w:val="18"/>
                <w:lang w:eastAsia="en-GB" w:bidi="th-TH"/>
              </w:rPr>
              <w:t>File Name</w:t>
            </w:r>
          </w:p>
        </w:tc>
        <w:tc>
          <w:tcPr>
            <w:tcW w:w="1980" w:type="dxa"/>
            <w:shd w:val="clear" w:color="auto" w:fill="F2F2F2"/>
          </w:tcPr>
          <w:p w:rsidR="00676AA4" w:rsidRPr="00A90024" w:rsidRDefault="00676AA4" w:rsidP="00A90024">
            <w:pPr>
              <w:spacing w:before="20" w:after="20"/>
              <w:ind w:left="0"/>
              <w:rPr>
                <w:sz w:val="18"/>
                <w:szCs w:val="18"/>
                <w:lang w:eastAsia="en-GB" w:bidi="th-TH"/>
              </w:rPr>
            </w:pPr>
            <w:r w:rsidRPr="00A90024">
              <w:rPr>
                <w:sz w:val="18"/>
                <w:szCs w:val="18"/>
                <w:lang w:eastAsia="en-GB" w:bidi="th-TH"/>
              </w:rPr>
              <w:t>Content</w:t>
            </w:r>
          </w:p>
        </w:tc>
        <w:tc>
          <w:tcPr>
            <w:tcW w:w="2299" w:type="dxa"/>
            <w:shd w:val="clear" w:color="auto" w:fill="F2F2F2"/>
          </w:tcPr>
          <w:p w:rsidR="00676AA4" w:rsidRPr="00A90024" w:rsidRDefault="00676AA4" w:rsidP="00A90024">
            <w:pPr>
              <w:spacing w:before="20" w:after="20"/>
              <w:ind w:left="0"/>
              <w:rPr>
                <w:sz w:val="18"/>
                <w:szCs w:val="18"/>
                <w:lang w:eastAsia="en-GB" w:bidi="th-TH"/>
              </w:rPr>
            </w:pPr>
            <w:r w:rsidRPr="00A90024">
              <w:rPr>
                <w:sz w:val="18"/>
                <w:szCs w:val="18"/>
                <w:lang w:eastAsia="en-GB" w:bidi="th-TH"/>
              </w:rPr>
              <w:t>Source</w:t>
            </w:r>
          </w:p>
        </w:tc>
      </w:tr>
      <w:tr w:rsidR="00676AA4" w:rsidRPr="00A90024" w:rsidTr="00A90024">
        <w:tc>
          <w:tcPr>
            <w:tcW w:w="494" w:type="dxa"/>
          </w:tcPr>
          <w:p w:rsidR="00676AA4" w:rsidRPr="00A90024" w:rsidRDefault="00676AA4" w:rsidP="00A90024">
            <w:pPr>
              <w:spacing w:before="20" w:after="20"/>
              <w:ind w:left="72"/>
              <w:rPr>
                <w:sz w:val="18"/>
                <w:szCs w:val="18"/>
                <w:lang w:eastAsia="en-GB" w:bidi="th-TH"/>
              </w:rPr>
            </w:pPr>
            <w:r w:rsidRPr="00A90024">
              <w:rPr>
                <w:sz w:val="18"/>
                <w:szCs w:val="18"/>
                <w:lang w:eastAsia="en-GB" w:bidi="th-TH"/>
              </w:rPr>
              <w:t>1</w:t>
            </w:r>
          </w:p>
        </w:tc>
        <w:tc>
          <w:tcPr>
            <w:tcW w:w="3916" w:type="dxa"/>
          </w:tcPr>
          <w:p w:rsidR="00676AA4" w:rsidRPr="00A90024" w:rsidRDefault="00676AA4" w:rsidP="00A90024">
            <w:pPr>
              <w:spacing w:before="20" w:after="20"/>
              <w:ind w:left="0"/>
              <w:rPr>
                <w:i/>
                <w:sz w:val="18"/>
                <w:szCs w:val="18"/>
                <w:lang w:eastAsia="en-GB" w:bidi="th-TH"/>
              </w:rPr>
            </w:pPr>
          </w:p>
        </w:tc>
        <w:tc>
          <w:tcPr>
            <w:tcW w:w="1980" w:type="dxa"/>
          </w:tcPr>
          <w:p w:rsidR="00676AA4" w:rsidRPr="00A90024" w:rsidRDefault="00676AA4" w:rsidP="00A90024">
            <w:pPr>
              <w:spacing w:before="20" w:after="20"/>
              <w:ind w:left="0"/>
              <w:rPr>
                <w:sz w:val="18"/>
                <w:szCs w:val="18"/>
                <w:lang w:eastAsia="en-GB" w:bidi="th-TH"/>
              </w:rPr>
            </w:pPr>
          </w:p>
        </w:tc>
        <w:tc>
          <w:tcPr>
            <w:tcW w:w="2299" w:type="dxa"/>
          </w:tcPr>
          <w:p w:rsidR="00676AA4" w:rsidRPr="00A90024" w:rsidRDefault="00676AA4" w:rsidP="00A90024">
            <w:pPr>
              <w:spacing w:before="20" w:after="20"/>
              <w:ind w:left="0"/>
              <w:rPr>
                <w:sz w:val="18"/>
                <w:szCs w:val="18"/>
                <w:lang w:eastAsia="en-GB" w:bidi="th-TH"/>
              </w:rPr>
            </w:pPr>
          </w:p>
        </w:tc>
      </w:tr>
    </w:tbl>
    <w:p w:rsidR="00676AA4" w:rsidRPr="00EE1F18" w:rsidRDefault="00676AA4" w:rsidP="00623218">
      <w:pPr>
        <w:pStyle w:val="Heading1"/>
        <w:numPr>
          <w:ilvl w:val="0"/>
          <w:numId w:val="29"/>
        </w:numPr>
        <w:tabs>
          <w:tab w:val="clear" w:pos="3654"/>
          <w:tab w:val="num" w:pos="1134"/>
        </w:tabs>
        <w:ind w:left="720" w:hanging="720"/>
      </w:pPr>
      <w:bookmarkStart w:id="8" w:name="_Toc461693317"/>
      <w:r w:rsidRPr="00EE1F18">
        <w:t>Agenda Overview</w:t>
      </w:r>
      <w:bookmarkEnd w:id="8"/>
    </w:p>
    <w:p w:rsidR="00676AA4" w:rsidRDefault="00676AA4" w:rsidP="000C37E8">
      <w:pPr>
        <w:pStyle w:val="ListParagraph"/>
        <w:numPr>
          <w:ilvl w:val="0"/>
          <w:numId w:val="36"/>
        </w:numPr>
      </w:pPr>
      <w:r w:rsidRPr="00D30D22">
        <w:t xml:space="preserve">NMPG </w:t>
      </w:r>
      <w:r>
        <w:t xml:space="preserve">country </w:t>
      </w:r>
      <w:r w:rsidRPr="00D30D22">
        <w:t>updates</w:t>
      </w:r>
      <w:r>
        <w:t xml:space="preserve"> </w:t>
      </w:r>
    </w:p>
    <w:p w:rsidR="00676AA4" w:rsidRDefault="00676AA4" w:rsidP="000C37E8">
      <w:pPr>
        <w:pStyle w:val="ListParagraph"/>
        <w:numPr>
          <w:ilvl w:val="0"/>
          <w:numId w:val="36"/>
        </w:numPr>
      </w:pPr>
      <w:r>
        <w:t>Transfers</w:t>
      </w:r>
    </w:p>
    <w:p w:rsidR="00676AA4" w:rsidRDefault="00676AA4" w:rsidP="000C37E8">
      <w:pPr>
        <w:pStyle w:val="ListParagraph"/>
        <w:numPr>
          <w:ilvl w:val="0"/>
          <w:numId w:val="36"/>
        </w:numPr>
      </w:pPr>
      <w:r>
        <w:t xml:space="preserve">Account Management </w:t>
      </w:r>
    </w:p>
    <w:p w:rsidR="00676AA4" w:rsidRDefault="00676AA4" w:rsidP="000C37E8">
      <w:pPr>
        <w:pStyle w:val="ListParagraph"/>
        <w:numPr>
          <w:ilvl w:val="0"/>
          <w:numId w:val="36"/>
        </w:numPr>
      </w:pPr>
      <w:r>
        <w:t>Statements</w:t>
      </w:r>
    </w:p>
    <w:p w:rsidR="00676AA4" w:rsidRDefault="00676AA4" w:rsidP="000C37E8">
      <w:pPr>
        <w:pStyle w:val="ListParagraph"/>
        <w:numPr>
          <w:ilvl w:val="0"/>
          <w:numId w:val="36"/>
        </w:numPr>
      </w:pPr>
      <w:r>
        <w:t>Securities Balance Transparency Report</w:t>
      </w:r>
    </w:p>
    <w:p w:rsidR="00676AA4" w:rsidRDefault="00676AA4" w:rsidP="000C37E8">
      <w:pPr>
        <w:pStyle w:val="ListParagraph"/>
        <w:numPr>
          <w:ilvl w:val="0"/>
          <w:numId w:val="36"/>
        </w:numPr>
      </w:pPr>
      <w:r>
        <w:t>Best Practice Validation Capability (Cancelled)</w:t>
      </w:r>
    </w:p>
    <w:p w:rsidR="00676AA4" w:rsidRDefault="00676AA4" w:rsidP="000C37E8">
      <w:pPr>
        <w:pStyle w:val="ListParagraph"/>
        <w:numPr>
          <w:ilvl w:val="0"/>
          <w:numId w:val="36"/>
        </w:numPr>
      </w:pPr>
      <w:r>
        <w:t>Working Group Co-chairs Election</w:t>
      </w:r>
    </w:p>
    <w:p w:rsidR="00676AA4" w:rsidRDefault="00676AA4" w:rsidP="000C37E8">
      <w:pPr>
        <w:pStyle w:val="ListParagraph"/>
        <w:numPr>
          <w:ilvl w:val="0"/>
          <w:numId w:val="36"/>
        </w:numPr>
      </w:pPr>
      <w:r>
        <w:t>ISO 20022 Documentation Types</w:t>
      </w:r>
    </w:p>
    <w:p w:rsidR="00676AA4" w:rsidRDefault="00676AA4" w:rsidP="005B7298">
      <w:pPr>
        <w:pStyle w:val="ListParagraph"/>
        <w:numPr>
          <w:ilvl w:val="0"/>
          <w:numId w:val="36"/>
        </w:numPr>
      </w:pPr>
      <w:r>
        <w:t>Action items review, priorities, future work plan</w:t>
      </w:r>
    </w:p>
    <w:p w:rsidR="00676AA4" w:rsidRDefault="00676AA4" w:rsidP="009544A7">
      <w:pPr>
        <w:pStyle w:val="Heading1"/>
        <w:numPr>
          <w:ilvl w:val="0"/>
          <w:numId w:val="29"/>
        </w:numPr>
        <w:tabs>
          <w:tab w:val="clear" w:pos="3654"/>
          <w:tab w:val="num" w:pos="1134"/>
        </w:tabs>
        <w:ind w:left="720" w:hanging="720"/>
      </w:pPr>
      <w:bookmarkStart w:id="9" w:name="_Toc461693318"/>
      <w:r>
        <w:t>NMPG Country Update – France</w:t>
      </w:r>
      <w:bookmarkEnd w:id="9"/>
      <w:r>
        <w:t xml:space="preserve"> </w:t>
      </w:r>
    </w:p>
    <w:p w:rsidR="00676AA4" w:rsidRDefault="00676AA4" w:rsidP="00F17109">
      <w:pPr>
        <w:pStyle w:val="Heading2"/>
        <w:ind w:left="720" w:hanging="720"/>
      </w:pPr>
      <w:r>
        <w:t>Current Market Practice Status</w:t>
      </w:r>
    </w:p>
    <w:p w:rsidR="00676AA4" w:rsidRPr="005B7298" w:rsidRDefault="00676AA4" w:rsidP="00C578C7">
      <w:pPr>
        <w:pStyle w:val="Heading3"/>
        <w:numPr>
          <w:ilvl w:val="2"/>
          <w:numId w:val="29"/>
        </w:numPr>
      </w:pPr>
      <w:r>
        <w:t>Orders</w:t>
      </w:r>
    </w:p>
    <w:p w:rsidR="00676AA4" w:rsidRPr="005B7298" w:rsidRDefault="00676AA4" w:rsidP="005B7298">
      <w:r>
        <w:t xml:space="preserve">The 5 templates for Funds are available on </w:t>
      </w:r>
      <w:proofErr w:type="spellStart"/>
      <w:r>
        <w:t>MyStandards</w:t>
      </w:r>
      <w:proofErr w:type="spellEnd"/>
      <w:r>
        <w:t xml:space="preserve"> (public access).</w:t>
      </w:r>
    </w:p>
    <w:p w:rsidR="00676AA4" w:rsidRDefault="00676AA4" w:rsidP="00F17109">
      <w:pPr>
        <w:pStyle w:val="Heading2"/>
        <w:ind w:left="720" w:hanging="720"/>
      </w:pPr>
      <w:r>
        <w:t>Next Steps / Future Market Practice</w:t>
      </w:r>
    </w:p>
    <w:p w:rsidR="00676AA4" w:rsidRPr="005B7298" w:rsidRDefault="00676AA4" w:rsidP="005B7298">
      <w:r>
        <w:t>We are looking for 2017 Maintenance ISO-20022 Funds messages.</w:t>
      </w:r>
    </w:p>
    <w:p w:rsidR="00676AA4" w:rsidRDefault="00676AA4" w:rsidP="00F17109">
      <w:pPr>
        <w:pStyle w:val="Heading2"/>
        <w:ind w:left="720" w:hanging="720"/>
      </w:pPr>
      <w:r>
        <w:t>Migration ISO 15022 to 20022</w:t>
      </w:r>
    </w:p>
    <w:p w:rsidR="00676AA4" w:rsidRPr="00A72DE3" w:rsidRDefault="00676AA4" w:rsidP="005B7298">
      <w:r>
        <w:t>Most of the French actors are working with ISO 20022 messages (more than 80% of the French traffic for Funds).</w:t>
      </w:r>
    </w:p>
    <w:p w:rsidR="00676AA4" w:rsidRDefault="00676AA4" w:rsidP="00F17109">
      <w:pPr>
        <w:pStyle w:val="Heading2"/>
        <w:ind w:left="720" w:hanging="720"/>
      </w:pPr>
      <w:r>
        <w:t>Miscellaneous</w:t>
      </w:r>
    </w:p>
    <w:p w:rsidR="00676AA4" w:rsidRDefault="00676AA4" w:rsidP="00C578C7">
      <w:pPr>
        <w:pStyle w:val="Heading3"/>
        <w:numPr>
          <w:ilvl w:val="2"/>
          <w:numId w:val="29"/>
        </w:numPr>
      </w:pPr>
      <w:r>
        <w:t>Document Resources</w:t>
      </w:r>
    </w:p>
    <w:p w:rsidR="00676AA4" w:rsidRPr="000A5B55" w:rsidRDefault="00676AA4" w:rsidP="005B7298">
      <w:pPr>
        <w:rPr>
          <w:lang w:val="fr-FR"/>
        </w:rPr>
      </w:pPr>
      <w:r w:rsidRPr="000A5B55">
        <w:rPr>
          <w:lang w:val="fr-FR"/>
        </w:rPr>
        <w:t xml:space="preserve">Document "FFMPG Pratiques de Place française pour la passation d'ordres Swift sur OPCVM", </w:t>
      </w:r>
      <w:proofErr w:type="spellStart"/>
      <w:r w:rsidRPr="000A5B55">
        <w:rPr>
          <w:lang w:val="fr-FR"/>
        </w:rPr>
        <w:t>also</w:t>
      </w:r>
      <w:proofErr w:type="spellEnd"/>
      <w:r w:rsidRPr="000A5B55">
        <w:rPr>
          <w:lang w:val="fr-FR"/>
        </w:rPr>
        <w:t xml:space="preserve"> </w:t>
      </w:r>
      <w:proofErr w:type="spellStart"/>
      <w:r w:rsidRPr="000A5B55">
        <w:rPr>
          <w:lang w:val="fr-FR"/>
        </w:rPr>
        <w:t>available</w:t>
      </w:r>
      <w:proofErr w:type="spellEnd"/>
      <w:r w:rsidRPr="000A5B55">
        <w:rPr>
          <w:lang w:val="fr-FR"/>
        </w:rPr>
        <w:t xml:space="preserve"> on </w:t>
      </w:r>
      <w:proofErr w:type="spellStart"/>
      <w:r w:rsidRPr="000A5B55">
        <w:rPr>
          <w:lang w:val="fr-FR"/>
        </w:rPr>
        <w:t>Euroclear</w:t>
      </w:r>
      <w:proofErr w:type="spellEnd"/>
      <w:r w:rsidRPr="000A5B55">
        <w:rPr>
          <w:lang w:val="fr-FR"/>
        </w:rPr>
        <w:t xml:space="preserve"> </w:t>
      </w:r>
      <w:proofErr w:type="spellStart"/>
      <w:r w:rsidRPr="000A5B55">
        <w:rPr>
          <w:lang w:val="fr-FR"/>
        </w:rPr>
        <w:t>website</w:t>
      </w:r>
      <w:proofErr w:type="spellEnd"/>
      <w:r w:rsidRPr="000A5B55">
        <w:rPr>
          <w:lang w:val="fr-FR"/>
        </w:rPr>
        <w:t xml:space="preserve"> : https://my.euroclear.com/eses/ef/fr/knowledge-base/ucits-order-routing.html</w:t>
      </w:r>
    </w:p>
    <w:p w:rsidR="00676AA4" w:rsidRPr="00014D27" w:rsidRDefault="00676AA4" w:rsidP="005B7298">
      <w:pPr>
        <w:rPr>
          <w:lang w:val="fr-LU"/>
        </w:rPr>
      </w:pPr>
    </w:p>
    <w:p w:rsidR="00676AA4" w:rsidRDefault="00676AA4" w:rsidP="005B7298">
      <w:pPr>
        <w:pStyle w:val="Heading1"/>
        <w:numPr>
          <w:ilvl w:val="0"/>
          <w:numId w:val="29"/>
        </w:numPr>
        <w:tabs>
          <w:tab w:val="clear" w:pos="3654"/>
          <w:tab w:val="num" w:pos="1134"/>
        </w:tabs>
        <w:ind w:left="720" w:hanging="720"/>
      </w:pPr>
      <w:bookmarkStart w:id="10" w:name="_Toc461693319"/>
      <w:r>
        <w:lastRenderedPageBreak/>
        <w:t>NMPG Country Update – Brazil</w:t>
      </w:r>
      <w:bookmarkEnd w:id="10"/>
      <w:r>
        <w:t xml:space="preserve"> </w:t>
      </w:r>
    </w:p>
    <w:p w:rsidR="00676AA4" w:rsidRDefault="00676AA4" w:rsidP="00F17109">
      <w:pPr>
        <w:pStyle w:val="Heading2"/>
        <w:ind w:left="720" w:hanging="720"/>
      </w:pPr>
      <w:r>
        <w:t>Current Market Practice Status</w:t>
      </w:r>
    </w:p>
    <w:p w:rsidR="00676AA4" w:rsidRPr="00CA7931" w:rsidRDefault="00676AA4" w:rsidP="00F74CAC">
      <w:pPr>
        <w:jc w:val="both"/>
      </w:pPr>
      <w:r>
        <w:t xml:space="preserve">The Brazilian working group </w:t>
      </w:r>
      <w:r w:rsidRPr="00CA7931">
        <w:t>continues the work of developing best practices for the use of a message based on the SecuritiesBalanceAccountingReportV04 – ISO 20022. In July</w:t>
      </w:r>
      <w:r>
        <w:t xml:space="preserve"> 2015</w:t>
      </w:r>
      <w:r w:rsidRPr="00CA7931">
        <w:t xml:space="preserve">, ANBIMA stopped providing maintenance on the proprietary message currently used by custodians to exchange information about the underlying assets of a Fund or portfolio. This action reinforced the use of the ISO 20022 based message by the Brazilian institutions.  </w:t>
      </w:r>
      <w:r>
        <w:t xml:space="preserve">The message is also used by the </w:t>
      </w:r>
      <w:proofErr w:type="spellStart"/>
      <w:r>
        <w:t>Galgo</w:t>
      </w:r>
      <w:proofErr w:type="spellEnd"/>
      <w:r>
        <w:t xml:space="preserve"> System in Brazil. </w:t>
      </w:r>
    </w:p>
    <w:p w:rsidR="00676AA4" w:rsidRDefault="00676AA4" w:rsidP="00F74CAC">
      <w:pPr>
        <w:pStyle w:val="Heading3"/>
        <w:numPr>
          <w:ilvl w:val="2"/>
          <w:numId w:val="29"/>
        </w:numPr>
      </w:pPr>
      <w:r>
        <w:t>Price Reporting</w:t>
      </w:r>
    </w:p>
    <w:p w:rsidR="00676AA4" w:rsidRPr="00EB7349" w:rsidRDefault="00676AA4" w:rsidP="00F74CAC">
      <w:pPr>
        <w:pStyle w:val="Normallevel2"/>
        <w:ind w:left="720"/>
      </w:pPr>
      <w:r>
        <w:t xml:space="preserve">The price report message and the price report cancellation are used by the </w:t>
      </w:r>
      <w:proofErr w:type="spellStart"/>
      <w:r>
        <w:t>Galgo</w:t>
      </w:r>
      <w:proofErr w:type="spellEnd"/>
      <w:r>
        <w:t xml:space="preserve"> System in Brazil. </w:t>
      </w:r>
    </w:p>
    <w:p w:rsidR="00676AA4" w:rsidRDefault="00676AA4" w:rsidP="00F74CAC">
      <w:pPr>
        <w:pStyle w:val="Heading3"/>
        <w:numPr>
          <w:ilvl w:val="2"/>
          <w:numId w:val="29"/>
        </w:numPr>
      </w:pPr>
      <w:r>
        <w:t>Funds Cash Forecast</w:t>
      </w:r>
    </w:p>
    <w:p w:rsidR="00676AA4" w:rsidRDefault="00676AA4" w:rsidP="00F74CAC">
      <w:pPr>
        <w:pStyle w:val="Normallevel2"/>
        <w:ind w:left="720"/>
      </w:pPr>
      <w:r>
        <w:t xml:space="preserve">The fund cash forecast message and the fund cash </w:t>
      </w:r>
      <w:r w:rsidRPr="00184A79">
        <w:t>forecast</w:t>
      </w:r>
      <w:r>
        <w:t xml:space="preserve"> cancellation are used by the </w:t>
      </w:r>
      <w:proofErr w:type="spellStart"/>
      <w:r>
        <w:t>Galgo</w:t>
      </w:r>
      <w:proofErr w:type="spellEnd"/>
      <w:r>
        <w:t xml:space="preserve"> System in Brazil</w:t>
      </w:r>
      <w:r w:rsidRPr="00184A79">
        <w:t xml:space="preserve">. </w:t>
      </w:r>
    </w:p>
    <w:p w:rsidR="00676AA4" w:rsidRDefault="00676AA4" w:rsidP="00F74CAC">
      <w:pPr>
        <w:pStyle w:val="Heading3"/>
        <w:numPr>
          <w:ilvl w:val="2"/>
          <w:numId w:val="29"/>
        </w:numPr>
      </w:pPr>
      <w:r>
        <w:t>Administration</w:t>
      </w:r>
    </w:p>
    <w:p w:rsidR="00676AA4" w:rsidRPr="00F74CAC" w:rsidRDefault="00676AA4" w:rsidP="00F74CAC">
      <w:r>
        <w:t>The reject message is used by BM&amp;FBOVESPA in the new Clearinghouse</w:t>
      </w:r>
    </w:p>
    <w:p w:rsidR="00676AA4" w:rsidRDefault="00676AA4" w:rsidP="00F74CAC">
      <w:pPr>
        <w:pStyle w:val="Heading3"/>
        <w:numPr>
          <w:ilvl w:val="2"/>
          <w:numId w:val="29"/>
        </w:numPr>
      </w:pPr>
      <w:r>
        <w:t>Trade Services Management</w:t>
      </w:r>
    </w:p>
    <w:p w:rsidR="00676AA4" w:rsidRPr="00184A79" w:rsidRDefault="00676AA4" w:rsidP="00F74CAC">
      <w:pPr>
        <w:pStyle w:val="Normallevel2"/>
        <w:ind w:left="720"/>
      </w:pPr>
      <w:r>
        <w:t xml:space="preserve">The error report, status report request and acknowledgement messages are used by BM&amp;FBOVESPA in the new Clearinghouse. </w:t>
      </w:r>
    </w:p>
    <w:p w:rsidR="00676AA4" w:rsidRDefault="00676AA4" w:rsidP="00F17109">
      <w:pPr>
        <w:pStyle w:val="Heading2"/>
        <w:ind w:left="720" w:hanging="720"/>
      </w:pPr>
      <w:r>
        <w:t>Next Steps / Future Market Practice</w:t>
      </w:r>
    </w:p>
    <w:p w:rsidR="00676AA4" w:rsidRDefault="00676AA4" w:rsidP="00F74CAC">
      <w:pPr>
        <w:pStyle w:val="Heading3"/>
        <w:numPr>
          <w:ilvl w:val="2"/>
          <w:numId w:val="29"/>
        </w:numPr>
      </w:pPr>
      <w:r>
        <w:t>Account Management</w:t>
      </w:r>
    </w:p>
    <w:p w:rsidR="00676AA4" w:rsidRPr="00B51813" w:rsidRDefault="00676AA4" w:rsidP="00F74CAC">
      <w:pPr>
        <w:pStyle w:val="Normallevel2"/>
        <w:ind w:left="720"/>
        <w:jc w:val="both"/>
      </w:pPr>
      <w:r>
        <w:t xml:space="preserve">For the </w:t>
      </w:r>
      <w:r w:rsidRPr="00B51813">
        <w:t xml:space="preserve">2015/2016 maintenance cycle, </w:t>
      </w:r>
      <w:r>
        <w:t xml:space="preserve">a change request was submitted </w:t>
      </w:r>
      <w:r w:rsidRPr="00B51813">
        <w:t>(CR520) to the ISO RA in order to add optional elements in the</w:t>
      </w:r>
      <w:r>
        <w:t xml:space="preserve"> set of</w:t>
      </w:r>
      <w:r w:rsidRPr="00B51813">
        <w:t xml:space="preserve"> messages for the Brazilian market. The </w:t>
      </w:r>
      <w:r>
        <w:t>majority of adding elements are</w:t>
      </w:r>
      <w:r w:rsidRPr="00B51813">
        <w:t xml:space="preserve"> required due to specific Regulatory Organisation</w:t>
      </w:r>
      <w:r>
        <w:t>’s Law and/or Instructions (for instance, the Securities and Exchange Commission Instruction</w:t>
      </w:r>
      <w:r w:rsidRPr="00B51813">
        <w:t xml:space="preserve"> 506</w:t>
      </w:r>
      <w:r>
        <w:t xml:space="preserve"> - ICVM 506</w:t>
      </w:r>
      <w:r w:rsidRPr="00B51813">
        <w:t>)</w:t>
      </w:r>
      <w:r>
        <w:t xml:space="preserve">. </w:t>
      </w:r>
    </w:p>
    <w:p w:rsidR="00676AA4" w:rsidRDefault="00676AA4" w:rsidP="00F74CAC">
      <w:pPr>
        <w:pStyle w:val="Heading3"/>
        <w:numPr>
          <w:ilvl w:val="2"/>
          <w:numId w:val="29"/>
        </w:numPr>
      </w:pPr>
      <w:r>
        <w:t>Securities Events</w:t>
      </w:r>
    </w:p>
    <w:p w:rsidR="00676AA4" w:rsidRPr="00B51813" w:rsidRDefault="00676AA4" w:rsidP="00F74CAC">
      <w:pPr>
        <w:pStyle w:val="Normallevel2"/>
        <w:ind w:left="720"/>
        <w:jc w:val="both"/>
      </w:pPr>
      <w:r w:rsidRPr="00644987">
        <w:t>BM&amp;FBOVESPA´s CSD is working on a Securities and Exchange Commission Instruction (ICVM</w:t>
      </w:r>
      <w:r>
        <w:t xml:space="preserve"> </w:t>
      </w:r>
      <w:r w:rsidRPr="00644987">
        <w:t>561) regarding Proxy Voting. The project</w:t>
      </w:r>
      <w:r>
        <w:t xml:space="preserve">’s </w:t>
      </w:r>
      <w:r w:rsidRPr="00644987">
        <w:t>main purposes are: (</w:t>
      </w:r>
      <w:proofErr w:type="spellStart"/>
      <w:r w:rsidRPr="00644987">
        <w:t>i</w:t>
      </w:r>
      <w:proofErr w:type="spellEnd"/>
      <w:r w:rsidRPr="00644987">
        <w:t>) increase the shareholders participation on general assemblies</w:t>
      </w:r>
      <w:r>
        <w:t>,</w:t>
      </w:r>
      <w:r w:rsidRPr="00644987">
        <w:t xml:space="preserve"> (ii) simplify the access to vote in the assemblies, and (iii) improve corporate governance instruments in the Brazilian market. The target date to go live is May 2nd 2016. The messages will be exchanged with the transfer agents, the biggest banks in the Brazilian market, assigned by the companies to maintain records of investors.  </w:t>
      </w:r>
    </w:p>
    <w:p w:rsidR="00676AA4" w:rsidRPr="00F74CAC" w:rsidRDefault="00676AA4" w:rsidP="00F74CAC"/>
    <w:p w:rsidR="00676AA4" w:rsidRDefault="00676AA4" w:rsidP="00F17109">
      <w:pPr>
        <w:pStyle w:val="Heading2"/>
        <w:ind w:left="720" w:hanging="720"/>
      </w:pPr>
      <w:r>
        <w:lastRenderedPageBreak/>
        <w:t>National Group Initiative</w:t>
      </w:r>
    </w:p>
    <w:p w:rsidR="00676AA4" w:rsidRPr="00B51813" w:rsidRDefault="00676AA4" w:rsidP="00F74CAC">
      <w:pPr>
        <w:jc w:val="both"/>
        <w:rPr>
          <w:lang w:val="en-US"/>
        </w:rPr>
      </w:pPr>
      <w:r w:rsidRPr="00B51813">
        <w:t xml:space="preserve">The national market practice group in Brazil is composed of 15 custodians and administrators (Citibank, Banco do </w:t>
      </w:r>
      <w:proofErr w:type="spellStart"/>
      <w:r w:rsidRPr="00B51813">
        <w:t>Brasil</w:t>
      </w:r>
      <w:proofErr w:type="spellEnd"/>
      <w:r w:rsidRPr="00B51813">
        <w:t xml:space="preserve">, BNP Paribas, Bradesco, BNY Mellon, </w:t>
      </w:r>
      <w:proofErr w:type="spellStart"/>
      <w:r w:rsidRPr="00B51813">
        <w:t>Caixa</w:t>
      </w:r>
      <w:proofErr w:type="spellEnd"/>
      <w:r w:rsidRPr="00B51813">
        <w:t xml:space="preserve"> </w:t>
      </w:r>
      <w:proofErr w:type="spellStart"/>
      <w:r w:rsidRPr="00B51813">
        <w:t>Economica</w:t>
      </w:r>
      <w:proofErr w:type="spellEnd"/>
      <w:r w:rsidRPr="00B51813">
        <w:t xml:space="preserve"> Federal, Credit Suisse, Banco </w:t>
      </w:r>
      <w:proofErr w:type="spellStart"/>
      <w:r w:rsidRPr="00B51813">
        <w:t>Daycoval</w:t>
      </w:r>
      <w:proofErr w:type="spellEnd"/>
      <w:r w:rsidRPr="00B51813">
        <w:t xml:space="preserve">, Deutsche Bank, HSBC, </w:t>
      </w:r>
      <w:proofErr w:type="spellStart"/>
      <w:r w:rsidRPr="00B51813">
        <w:t>Itaú-Unibanco</w:t>
      </w:r>
      <w:proofErr w:type="spellEnd"/>
      <w:r w:rsidRPr="00B51813">
        <w:t xml:space="preserve">, JP Morgan, Santander and </w:t>
      </w:r>
      <w:proofErr w:type="spellStart"/>
      <w:r w:rsidRPr="00B51813">
        <w:t>Votorantim</w:t>
      </w:r>
      <w:proofErr w:type="spellEnd"/>
      <w:r w:rsidRPr="00B51813">
        <w:t xml:space="preserve">) and also the biggest vendors present in the Brazilian market. </w:t>
      </w:r>
    </w:p>
    <w:p w:rsidR="00676AA4" w:rsidRDefault="00676AA4" w:rsidP="00F17109">
      <w:pPr>
        <w:pStyle w:val="Heading2"/>
        <w:ind w:left="720" w:hanging="720"/>
      </w:pPr>
      <w:r>
        <w:t>Legislation Impacts / News</w:t>
      </w:r>
    </w:p>
    <w:p w:rsidR="00676AA4" w:rsidRDefault="00676AA4" w:rsidP="00F74CAC">
      <w:pPr>
        <w:pStyle w:val="Heading3"/>
        <w:numPr>
          <w:ilvl w:val="2"/>
          <w:numId w:val="29"/>
        </w:numPr>
      </w:pPr>
      <w:r w:rsidRPr="00C7179A">
        <w:t>Proxy Voting</w:t>
      </w:r>
    </w:p>
    <w:p w:rsidR="00676AA4" w:rsidRDefault="00676AA4" w:rsidP="00F74CAC">
      <w:pPr>
        <w:jc w:val="both"/>
      </w:pPr>
      <w:r>
        <w:t xml:space="preserve">As previous stated, the Brazilian Securities and Exchange Commission published a new Instruction regarding proxy voting in order to allow equity holders </w:t>
      </w:r>
      <w:r w:rsidRPr="00CB4C59">
        <w:t>to vote in Meetings</w:t>
      </w:r>
      <w:r>
        <w:t xml:space="preserve"> before their occurrence</w:t>
      </w:r>
      <w:r w:rsidRPr="00CB4C59">
        <w:t xml:space="preserve"> by sending t</w:t>
      </w:r>
      <w:r>
        <w:t>he company’s voting documents d</w:t>
      </w:r>
      <w:r w:rsidRPr="00CB4C59">
        <w:t>ir</w:t>
      </w:r>
      <w:r>
        <w:t xml:space="preserve">ectly to the company or to the Custodian/Transfer Agent. </w:t>
      </w:r>
      <w:r w:rsidRPr="00CB4C59">
        <w:t>The main goal is to facil</w:t>
      </w:r>
      <w:r>
        <w:t>itate the participating of equity holders in m</w:t>
      </w:r>
      <w:r w:rsidRPr="00CB4C59">
        <w:t xml:space="preserve">eetings improving corporate governance principles in Brazil. </w:t>
      </w:r>
      <w:r>
        <w:t xml:space="preserve"> The market is working on a set of ISO 20022 messages (Securities Events - SEEV).</w:t>
      </w:r>
    </w:p>
    <w:p w:rsidR="00676AA4" w:rsidRPr="000A596B" w:rsidRDefault="00676AA4" w:rsidP="00F74CAC">
      <w:pPr>
        <w:pStyle w:val="Heading3"/>
        <w:numPr>
          <w:ilvl w:val="2"/>
          <w:numId w:val="29"/>
        </w:numPr>
      </w:pPr>
      <w:r w:rsidRPr="00C7179A">
        <w:t>LEI Code</w:t>
      </w:r>
    </w:p>
    <w:p w:rsidR="00676AA4" w:rsidRPr="001A07E2" w:rsidRDefault="00676AA4" w:rsidP="00F74CAC">
      <w:pPr>
        <w:jc w:val="both"/>
      </w:pPr>
      <w:r>
        <w:t>In</w:t>
      </w:r>
      <w:r w:rsidRPr="001A07E2">
        <w:t xml:space="preserve"> April</w:t>
      </w:r>
      <w:r>
        <w:t xml:space="preserve"> 2016</w:t>
      </w:r>
      <w:r w:rsidRPr="001A07E2">
        <w:t>, the Department of Federal Revenue of Brazil</w:t>
      </w:r>
      <w:r>
        <w:t xml:space="preserve"> took a first step on the adoption of the LEI (Legal Entity Identifier) Code in the Brazilian market by releasing a public hearing that proposes the inclusion of the code among the information that compose the records of all legal entities in Brazil. For now, the information is optional. </w:t>
      </w:r>
    </w:p>
    <w:p w:rsidR="00676AA4" w:rsidRDefault="00676AA4" w:rsidP="00F17109">
      <w:pPr>
        <w:pStyle w:val="Heading2"/>
        <w:ind w:left="720" w:hanging="720"/>
      </w:pPr>
      <w:r>
        <w:t>Miscellaneous</w:t>
      </w:r>
    </w:p>
    <w:p w:rsidR="00676AA4" w:rsidRDefault="00676AA4" w:rsidP="00F74CAC">
      <w:pPr>
        <w:pStyle w:val="Heading3"/>
        <w:numPr>
          <w:ilvl w:val="2"/>
          <w:numId w:val="29"/>
        </w:numPr>
      </w:pPr>
      <w:r>
        <w:t>Events</w:t>
      </w:r>
    </w:p>
    <w:p w:rsidR="00676AA4" w:rsidRDefault="00676AA4" w:rsidP="00F74CAC">
      <w:pPr>
        <w:pStyle w:val="Normallevel2"/>
        <w:ind w:left="720"/>
        <w:jc w:val="both"/>
      </w:pPr>
      <w:r>
        <w:t>In August 2015, a</w:t>
      </w:r>
      <w:r w:rsidRPr="007D7D2B">
        <w:t xml:space="preserve"> workshop organized by ANBIMA shed light</w:t>
      </w:r>
      <w:r>
        <w:t xml:space="preserve"> on</w:t>
      </w:r>
      <w:r w:rsidRPr="007D7D2B">
        <w:t xml:space="preserve"> the theme</w:t>
      </w:r>
      <w:r>
        <w:t xml:space="preserve"> of the</w:t>
      </w:r>
      <w:r w:rsidRPr="007D7D2B">
        <w:t xml:space="preserve"> </w:t>
      </w:r>
      <w:r w:rsidRPr="0045505B">
        <w:t>use of international standards for communication within the financial market.</w:t>
      </w:r>
      <w:r>
        <w:t xml:space="preserve"> </w:t>
      </w:r>
      <w:r w:rsidRPr="007D7D2B">
        <w:t>During the event, a fruitful debate was held between market participants, the Brazilian Central Bank and National Market Infrastructures. As a positive result from the workshop, a Portuguese webpage was set under ANBIMA’s website dedicated to continuously u</w:t>
      </w:r>
      <w:r>
        <w:t>pdate the market regarding</w:t>
      </w:r>
      <w:r w:rsidRPr="007D7D2B">
        <w:t xml:space="preserve"> recent developments in Brazil concerning Market Infrastructure and standards.</w:t>
      </w:r>
    </w:p>
    <w:p w:rsidR="00676AA4" w:rsidRDefault="00676AA4" w:rsidP="00F74CAC">
      <w:pPr>
        <w:pStyle w:val="Normallevel2"/>
        <w:ind w:left="720"/>
        <w:jc w:val="both"/>
      </w:pPr>
      <w:r>
        <w:t xml:space="preserve">Link: </w:t>
      </w:r>
      <w:hyperlink r:id="rId18" w:history="1">
        <w:r w:rsidRPr="00D01108">
          <w:rPr>
            <w:rStyle w:val="Hyperlink"/>
          </w:rPr>
          <w:t>http://portal.anbima.com.br/informacoes-tecnicas/regulacao/infraestrutura-de-mercado/Pages/default.aspx</w:t>
        </w:r>
      </w:hyperlink>
      <w:r>
        <w:t xml:space="preserve"> </w:t>
      </w:r>
    </w:p>
    <w:p w:rsidR="00676AA4" w:rsidRPr="002C4511" w:rsidRDefault="00676AA4" w:rsidP="00F74CAC">
      <w:pPr>
        <w:pStyle w:val="Heading3"/>
        <w:numPr>
          <w:ilvl w:val="2"/>
          <w:numId w:val="29"/>
        </w:numPr>
      </w:pPr>
      <w:r w:rsidRPr="002C4511">
        <w:t>Document Resources</w:t>
      </w:r>
    </w:p>
    <w:p w:rsidR="00676AA4" w:rsidRDefault="00676AA4" w:rsidP="00F74CAC">
      <w:pPr>
        <w:pStyle w:val="Normallevel2"/>
        <w:ind w:left="720"/>
        <w:jc w:val="both"/>
      </w:pPr>
      <w:r>
        <w:t>In the above link, the Brazilian market can find three important documents (all in Portuguese):</w:t>
      </w:r>
    </w:p>
    <w:p w:rsidR="00676AA4" w:rsidRDefault="00676AA4" w:rsidP="00F74CAC">
      <w:pPr>
        <w:pStyle w:val="Normallevel2"/>
        <w:ind w:left="720"/>
        <w:jc w:val="both"/>
      </w:pPr>
      <w:r>
        <w:t xml:space="preserve">1. Document by the </w:t>
      </w:r>
      <w:r w:rsidRPr="002C4511">
        <w:t>Brazilian Central Bank aiming to improve the dialogue with the industry regarding the development of the Brazilian P</w:t>
      </w:r>
      <w:r>
        <w:t>ayment System (SPB) and revealing</w:t>
      </w:r>
      <w:r w:rsidRPr="002C4511">
        <w:t xml:space="preserve"> the actions that will guide them in promoting financial inclusion. Among other topics, the document highlights the importance of further adoption of standards and forms of communication that are internationally accepted as the ISO 20022 by all market infrastructures that perform a role in the SPB (quotes principle 22 of the IOSCO Principles for Financial Markets Infrastructure). </w:t>
      </w:r>
    </w:p>
    <w:p w:rsidR="00676AA4" w:rsidRPr="002C4511" w:rsidRDefault="00676AA4" w:rsidP="00F74CAC">
      <w:pPr>
        <w:jc w:val="both"/>
        <w:rPr>
          <w:lang w:val="en-US"/>
        </w:rPr>
      </w:pPr>
      <w:r>
        <w:t>2. Research developed by ANBIMA in order to hear the feelings</w:t>
      </w:r>
      <w:r w:rsidRPr="002C4511">
        <w:t xml:space="preserve"> and concerns</w:t>
      </w:r>
      <w:r>
        <w:t xml:space="preserve"> of the market</w:t>
      </w:r>
      <w:r w:rsidRPr="002C4511">
        <w:t xml:space="preserve"> about implementing an international standard. </w:t>
      </w:r>
      <w:r>
        <w:t>In summary, some</w:t>
      </w:r>
      <w:r w:rsidRPr="002C4511">
        <w:t xml:space="preserve"> of the worries are costs and </w:t>
      </w:r>
      <w:r w:rsidRPr="002C4511">
        <w:lastRenderedPageBreak/>
        <w:t>that the standard does not fully</w:t>
      </w:r>
      <w:r>
        <w:t xml:space="preserve"> satisfy the requirements of the Brazilian market. </w:t>
      </w:r>
      <w:r w:rsidRPr="002C4511">
        <w:t xml:space="preserve"> However, the market recognizes that the benefits in the long term are worth it and suggest that an implementation moves first in the segments that are not standardized today (for instance: exchange of messages between market participants and new systems by the Market Infrastructures) and recommends the use of conversion services of the local standards. </w:t>
      </w:r>
    </w:p>
    <w:p w:rsidR="00676AA4" w:rsidRPr="002C4511" w:rsidRDefault="00676AA4" w:rsidP="00F74CAC">
      <w:pPr>
        <w:pStyle w:val="Normallevel2"/>
        <w:ind w:left="720"/>
        <w:jc w:val="both"/>
      </w:pPr>
      <w:r>
        <w:t xml:space="preserve">3. Presentation used in the workshop highlighting the recent events organized in Brazil to discuss standards and that summarizes the result of the research developed by ANBIMA. </w:t>
      </w:r>
    </w:p>
    <w:p w:rsidR="00676AA4" w:rsidRDefault="00676AA4" w:rsidP="005B7298">
      <w:pPr>
        <w:pStyle w:val="Heading1"/>
        <w:numPr>
          <w:ilvl w:val="0"/>
          <w:numId w:val="29"/>
        </w:numPr>
        <w:tabs>
          <w:tab w:val="clear" w:pos="3654"/>
          <w:tab w:val="num" w:pos="1134"/>
        </w:tabs>
        <w:ind w:left="720" w:hanging="720"/>
      </w:pPr>
      <w:bookmarkStart w:id="11" w:name="_Toc461693320"/>
      <w:r>
        <w:t>NMPG Country Update – Great Britain</w:t>
      </w:r>
      <w:bookmarkEnd w:id="11"/>
      <w:r>
        <w:t xml:space="preserve"> </w:t>
      </w:r>
    </w:p>
    <w:p w:rsidR="00676AA4" w:rsidRDefault="00676AA4" w:rsidP="00F17109">
      <w:pPr>
        <w:pStyle w:val="Heading2"/>
        <w:ind w:left="720" w:hanging="720"/>
      </w:pPr>
      <w:r>
        <w:t>Current Market Practice Status</w:t>
      </w:r>
    </w:p>
    <w:p w:rsidR="00676AA4" w:rsidRDefault="00676AA4" w:rsidP="00F17109">
      <w:pPr>
        <w:pStyle w:val="Normallevel2"/>
        <w:tabs>
          <w:tab w:val="left" w:pos="5998"/>
        </w:tabs>
        <w:ind w:left="720"/>
      </w:pPr>
      <w:r>
        <w:t xml:space="preserve">Trading in UK pension funds adheres to the UKFMPG Corporate Pension Order Processing market practice (aka </w:t>
      </w:r>
      <w:proofErr w:type="spellStart"/>
      <w:r>
        <w:t>ViaNova</w:t>
      </w:r>
      <w:proofErr w:type="spellEnd"/>
      <w:r>
        <w:t>) based on ISO 200022. Usage of the market practice is widespread and participants closely adhere to the standard.</w:t>
      </w:r>
    </w:p>
    <w:p w:rsidR="00676AA4" w:rsidRPr="00B2288A" w:rsidRDefault="00676AA4" w:rsidP="00F17109">
      <w:pPr>
        <w:pStyle w:val="Normallevel2"/>
        <w:tabs>
          <w:tab w:val="left" w:pos="5998"/>
        </w:tabs>
        <w:ind w:left="720"/>
      </w:pPr>
      <w:r>
        <w:t>A market practice has been defined</w:t>
      </w:r>
      <w:r w:rsidRPr="00CE2F50">
        <w:t xml:space="preserve"> </w:t>
      </w:r>
      <w:r>
        <w:t xml:space="preserve">for general mutual fund order processing but this is not used. Outside of pension funds, order processing typically employs proprietary formats. </w:t>
      </w:r>
    </w:p>
    <w:p w:rsidR="00676AA4" w:rsidRDefault="00676AA4" w:rsidP="00C578C7">
      <w:pPr>
        <w:pStyle w:val="Heading3"/>
        <w:numPr>
          <w:ilvl w:val="2"/>
          <w:numId w:val="29"/>
        </w:numPr>
      </w:pPr>
      <w:r>
        <w:t xml:space="preserve">Account </w:t>
      </w:r>
      <w:r w:rsidRPr="00C578C7">
        <w:t>Management</w:t>
      </w:r>
    </w:p>
    <w:p w:rsidR="00676AA4" w:rsidRPr="00CE2F50" w:rsidRDefault="00676AA4" w:rsidP="00F17109">
      <w:pPr>
        <w:pStyle w:val="Normallevel2"/>
        <w:ind w:left="720"/>
      </w:pPr>
      <w:r>
        <w:t>No market practice defined. Processing is undertaken manually or using propriety mechanisms.</w:t>
      </w:r>
    </w:p>
    <w:p w:rsidR="00676AA4" w:rsidRDefault="00676AA4" w:rsidP="00C578C7">
      <w:pPr>
        <w:pStyle w:val="Heading3"/>
        <w:numPr>
          <w:ilvl w:val="2"/>
          <w:numId w:val="29"/>
        </w:numPr>
      </w:pPr>
      <w:r>
        <w:t>Statements</w:t>
      </w:r>
    </w:p>
    <w:p w:rsidR="00676AA4" w:rsidRDefault="00676AA4" w:rsidP="00F17109">
      <w:pPr>
        <w:pStyle w:val="Normallevel2"/>
        <w:ind w:left="720"/>
      </w:pPr>
      <w:r>
        <w:t xml:space="preserve">ISO 20022 used for pension funds (see </w:t>
      </w:r>
      <w:proofErr w:type="spellStart"/>
      <w:r>
        <w:t>ViaNova</w:t>
      </w:r>
      <w:proofErr w:type="spellEnd"/>
      <w:r>
        <w:t xml:space="preserve"> above).</w:t>
      </w:r>
    </w:p>
    <w:p w:rsidR="00676AA4" w:rsidRPr="00CE2F50" w:rsidRDefault="00676AA4" w:rsidP="00F17109">
      <w:pPr>
        <w:pStyle w:val="Normallevel2"/>
        <w:ind w:left="720"/>
      </w:pPr>
      <w:r>
        <w:t>Otherwise reporting uses propriety formats.</w:t>
      </w:r>
    </w:p>
    <w:p w:rsidR="00676AA4" w:rsidRDefault="00676AA4" w:rsidP="00C578C7">
      <w:pPr>
        <w:pStyle w:val="Heading3"/>
        <w:numPr>
          <w:ilvl w:val="2"/>
          <w:numId w:val="29"/>
        </w:numPr>
      </w:pPr>
      <w:r>
        <w:t>Price Reporting</w:t>
      </w:r>
    </w:p>
    <w:p w:rsidR="00676AA4" w:rsidRDefault="00676AA4" w:rsidP="00F17109">
      <w:pPr>
        <w:pStyle w:val="Normallevel2"/>
        <w:ind w:left="720"/>
      </w:pPr>
      <w:r>
        <w:t xml:space="preserve">ISO 20022 used for pension funds (see </w:t>
      </w:r>
      <w:proofErr w:type="spellStart"/>
      <w:r>
        <w:t>ViaNova</w:t>
      </w:r>
      <w:proofErr w:type="spellEnd"/>
      <w:r>
        <w:t xml:space="preserve"> above).</w:t>
      </w:r>
    </w:p>
    <w:p w:rsidR="00676AA4" w:rsidRPr="00CE2F50" w:rsidRDefault="00676AA4" w:rsidP="00F17109">
      <w:pPr>
        <w:pStyle w:val="Normallevel2"/>
        <w:ind w:left="720"/>
      </w:pPr>
      <w:r>
        <w:t>Otherwise reporting uses propriety formats.</w:t>
      </w:r>
    </w:p>
    <w:p w:rsidR="00676AA4" w:rsidRDefault="00676AA4" w:rsidP="00C578C7">
      <w:pPr>
        <w:pStyle w:val="Heading3"/>
        <w:numPr>
          <w:ilvl w:val="2"/>
          <w:numId w:val="29"/>
        </w:numPr>
      </w:pPr>
      <w:r>
        <w:t>Transfers</w:t>
      </w:r>
    </w:p>
    <w:p w:rsidR="00676AA4" w:rsidRPr="00CE2F50" w:rsidRDefault="00676AA4" w:rsidP="00F17109">
      <w:pPr>
        <w:pStyle w:val="Normallevel2"/>
        <w:ind w:left="720"/>
      </w:pPr>
      <w:r>
        <w:t>Portfolio and asset transfers adhere to the UKFMPG Transfers market practice based on ISO 20022. The market practice covers a wide range of account wrapper types and asset types and includes support for sub-custodians. Usage of the market practice is widespread and participants closely adhere to the standard.</w:t>
      </w:r>
    </w:p>
    <w:p w:rsidR="00676AA4" w:rsidRDefault="00676AA4" w:rsidP="00C578C7">
      <w:pPr>
        <w:pStyle w:val="Heading3"/>
        <w:numPr>
          <w:ilvl w:val="2"/>
          <w:numId w:val="29"/>
        </w:numPr>
      </w:pPr>
      <w:r>
        <w:t>Conversions</w:t>
      </w:r>
    </w:p>
    <w:p w:rsidR="00676AA4" w:rsidRPr="00CE2F50" w:rsidRDefault="00676AA4" w:rsidP="00F17109">
      <w:pPr>
        <w:pStyle w:val="Normallevel2"/>
        <w:ind w:left="720"/>
      </w:pPr>
      <w:r>
        <w:t>Market practice defined but not currently used.</w:t>
      </w:r>
    </w:p>
    <w:p w:rsidR="00676AA4" w:rsidRDefault="00676AA4" w:rsidP="00C578C7">
      <w:pPr>
        <w:pStyle w:val="Heading3"/>
        <w:numPr>
          <w:ilvl w:val="2"/>
          <w:numId w:val="29"/>
        </w:numPr>
      </w:pPr>
      <w:r>
        <w:t>Funds Cash Forecast</w:t>
      </w:r>
    </w:p>
    <w:p w:rsidR="00676AA4" w:rsidRPr="00CE2F50" w:rsidRDefault="00676AA4" w:rsidP="00F17109">
      <w:pPr>
        <w:pStyle w:val="Normallevel2"/>
        <w:ind w:left="720"/>
      </w:pPr>
      <w:r>
        <w:t>No market practice defined.</w:t>
      </w:r>
    </w:p>
    <w:p w:rsidR="00676AA4" w:rsidRDefault="00676AA4" w:rsidP="00C578C7">
      <w:pPr>
        <w:pStyle w:val="Heading3"/>
        <w:numPr>
          <w:ilvl w:val="2"/>
          <w:numId w:val="29"/>
        </w:numPr>
      </w:pPr>
      <w:r>
        <w:t>Hedge / Alternative Funds</w:t>
      </w:r>
    </w:p>
    <w:p w:rsidR="00676AA4" w:rsidRPr="00CE2F50" w:rsidRDefault="00676AA4" w:rsidP="00F17109">
      <w:pPr>
        <w:pStyle w:val="Normallevel2"/>
        <w:ind w:left="720"/>
      </w:pPr>
      <w:r>
        <w:t>SHARP market practice defined a few years ago but not used. GAIA market practice now defined but no usage reported.</w:t>
      </w:r>
    </w:p>
    <w:p w:rsidR="00676AA4" w:rsidRDefault="00676AA4" w:rsidP="00F17109">
      <w:pPr>
        <w:pStyle w:val="Heading2"/>
        <w:ind w:left="720" w:hanging="720"/>
      </w:pPr>
      <w:r>
        <w:lastRenderedPageBreak/>
        <w:t>Next Steps / Future Market Practice</w:t>
      </w:r>
    </w:p>
    <w:p w:rsidR="00676AA4" w:rsidRDefault="00676AA4" w:rsidP="003356F2">
      <w:pPr>
        <w:pStyle w:val="Heading2"/>
        <w:numPr>
          <w:ilvl w:val="1"/>
          <w:numId w:val="37"/>
        </w:numPr>
        <w:tabs>
          <w:tab w:val="clear" w:pos="2754"/>
        </w:tabs>
        <w:ind w:left="720" w:hanging="720"/>
      </w:pPr>
      <w:r w:rsidRPr="00B2288A">
        <w:t>Orders</w:t>
      </w:r>
    </w:p>
    <w:p w:rsidR="00676AA4" w:rsidRDefault="00676AA4" w:rsidP="00F17109">
      <w:pPr>
        <w:pStyle w:val="Normallevel2"/>
        <w:ind w:left="720"/>
      </w:pPr>
      <w:r>
        <w:t>New sub-group planned to revisit the general mutual fund order processing market practice.</w:t>
      </w:r>
    </w:p>
    <w:p w:rsidR="00676AA4" w:rsidRDefault="00676AA4" w:rsidP="00F17109">
      <w:pPr>
        <w:pStyle w:val="Normallevel2"/>
        <w:ind w:left="720"/>
      </w:pPr>
      <w:r>
        <w:t xml:space="preserve">The </w:t>
      </w:r>
      <w:proofErr w:type="spellStart"/>
      <w:r>
        <w:t>ViaNova</w:t>
      </w:r>
      <w:proofErr w:type="spellEnd"/>
      <w:r>
        <w:t xml:space="preserve"> sub-group continues to actively develop and promote STP for UK pension funds.</w:t>
      </w:r>
    </w:p>
    <w:p w:rsidR="00676AA4" w:rsidRDefault="00676AA4" w:rsidP="00F17109">
      <w:pPr>
        <w:pStyle w:val="Heading2"/>
        <w:ind w:left="720" w:hanging="720"/>
      </w:pPr>
      <w:r>
        <w:t>Statements</w:t>
      </w:r>
    </w:p>
    <w:p w:rsidR="00676AA4" w:rsidRDefault="00676AA4" w:rsidP="00F17109">
      <w:pPr>
        <w:pStyle w:val="Normallevel2"/>
        <w:ind w:left="720"/>
      </w:pPr>
      <w:r>
        <w:t>A new sub-group established to produce and promote a new market practice for holdings and transaction statements.</w:t>
      </w:r>
    </w:p>
    <w:p w:rsidR="00676AA4" w:rsidRDefault="00676AA4" w:rsidP="00F17109">
      <w:pPr>
        <w:pStyle w:val="Heading2"/>
        <w:ind w:left="720" w:hanging="720"/>
      </w:pPr>
      <w:r>
        <w:t>Transfers</w:t>
      </w:r>
    </w:p>
    <w:p w:rsidR="00676AA4" w:rsidRDefault="00676AA4" w:rsidP="00F17109">
      <w:pPr>
        <w:pStyle w:val="Normallevel2"/>
        <w:ind w:left="720"/>
      </w:pPr>
      <w:r>
        <w:t>The transfers sub-group continues to actively develop and promote automated transfers.</w:t>
      </w:r>
    </w:p>
    <w:p w:rsidR="00676AA4" w:rsidRPr="00F17109" w:rsidRDefault="00676AA4" w:rsidP="00F17109">
      <w:pPr>
        <w:pStyle w:val="Normallevel2"/>
        <w:ind w:left="720"/>
      </w:pPr>
      <w:r>
        <w:t>Updates planned for further regulatory and operational changes.</w:t>
      </w:r>
    </w:p>
    <w:p w:rsidR="00676AA4" w:rsidRDefault="00676AA4" w:rsidP="00F17109">
      <w:pPr>
        <w:pStyle w:val="Heading2"/>
        <w:ind w:left="720" w:hanging="720"/>
      </w:pPr>
      <w:r>
        <w:t>Maintenance of Market Practice</w:t>
      </w:r>
    </w:p>
    <w:p w:rsidR="00676AA4" w:rsidRDefault="00676AA4" w:rsidP="00F17109">
      <w:r>
        <w:t>The UKFMPG Transfers sub-group will be raising change requests for transfer messages.</w:t>
      </w:r>
    </w:p>
    <w:p w:rsidR="00676AA4" w:rsidRPr="00A44407" w:rsidRDefault="00676AA4" w:rsidP="00F17109">
      <w:r>
        <w:t>Order related market practices will need to take account of the planned 2017 order message updates.</w:t>
      </w:r>
    </w:p>
    <w:p w:rsidR="00676AA4" w:rsidRDefault="00676AA4" w:rsidP="00F17109">
      <w:pPr>
        <w:pStyle w:val="Heading2"/>
        <w:ind w:left="720" w:hanging="720"/>
      </w:pPr>
      <w:r>
        <w:t>Migration ISO 15022 to 20022</w:t>
      </w:r>
    </w:p>
    <w:p w:rsidR="00676AA4" w:rsidRPr="00F17109" w:rsidRDefault="00676AA4" w:rsidP="00F17109">
      <w:r>
        <w:t>ISO 15022 has never been used to any significant degree in the UK for funds order processing and therefore the migration will have negligible impact.</w:t>
      </w:r>
    </w:p>
    <w:p w:rsidR="00676AA4" w:rsidRDefault="00676AA4" w:rsidP="00F17109">
      <w:pPr>
        <w:pStyle w:val="Heading2"/>
        <w:ind w:left="720" w:hanging="720"/>
      </w:pPr>
      <w:r>
        <w:t>Legislation Impacts / News</w:t>
      </w:r>
    </w:p>
    <w:p w:rsidR="00676AA4" w:rsidRPr="00F17109" w:rsidRDefault="00676AA4" w:rsidP="00F17109">
      <w:r>
        <w:t>Huge amount of UK and European regulatory changes in the pipeline that will impact existing market practice and may create demand for new standards (most notably MiFID II, FAMR, and UK tax).</w:t>
      </w:r>
    </w:p>
    <w:p w:rsidR="00676AA4" w:rsidRDefault="00676AA4" w:rsidP="00F17109">
      <w:pPr>
        <w:pStyle w:val="Heading2"/>
        <w:ind w:left="720" w:hanging="720"/>
      </w:pPr>
      <w:r>
        <w:t>Miscellaneous</w:t>
      </w:r>
    </w:p>
    <w:p w:rsidR="00676AA4" w:rsidRDefault="00676AA4" w:rsidP="00C578C7">
      <w:pPr>
        <w:pStyle w:val="Heading3"/>
        <w:numPr>
          <w:ilvl w:val="2"/>
          <w:numId w:val="29"/>
        </w:numPr>
      </w:pPr>
      <w:r>
        <w:t>Document Resources</w:t>
      </w:r>
    </w:p>
    <w:p w:rsidR="00676AA4" w:rsidRDefault="00676AA4" w:rsidP="00F17109">
      <w:r>
        <w:t xml:space="preserve">All UKFMPG market practices and associated documentation are published in </w:t>
      </w:r>
      <w:proofErr w:type="spellStart"/>
      <w:r>
        <w:t>MyStandards</w:t>
      </w:r>
      <w:proofErr w:type="spellEnd"/>
      <w:r>
        <w:t>.</w:t>
      </w:r>
    </w:p>
    <w:p w:rsidR="00676AA4" w:rsidRPr="00F17109" w:rsidRDefault="00676AA4" w:rsidP="00F17109"/>
    <w:p w:rsidR="00676AA4" w:rsidRPr="005B7298" w:rsidRDefault="00676AA4" w:rsidP="005B7298"/>
    <w:p w:rsidR="00676AA4" w:rsidRDefault="00676AA4" w:rsidP="005B7298">
      <w:pPr>
        <w:pStyle w:val="Heading1"/>
        <w:numPr>
          <w:ilvl w:val="0"/>
          <w:numId w:val="29"/>
        </w:numPr>
        <w:tabs>
          <w:tab w:val="clear" w:pos="3654"/>
          <w:tab w:val="num" w:pos="1134"/>
        </w:tabs>
        <w:ind w:left="720" w:hanging="720"/>
      </w:pPr>
      <w:bookmarkStart w:id="12" w:name="_Toc461693321"/>
      <w:r>
        <w:lastRenderedPageBreak/>
        <w:t xml:space="preserve">NMPG Country Update – </w:t>
      </w:r>
      <w:proofErr w:type="spellStart"/>
      <w:r>
        <w:t>Euroclear</w:t>
      </w:r>
      <w:bookmarkEnd w:id="12"/>
      <w:proofErr w:type="spellEnd"/>
      <w:r>
        <w:t xml:space="preserve"> </w:t>
      </w:r>
    </w:p>
    <w:p w:rsidR="00676AA4" w:rsidRDefault="00676AA4" w:rsidP="00F17109">
      <w:pPr>
        <w:pStyle w:val="Heading2"/>
        <w:ind w:left="720" w:hanging="720"/>
      </w:pPr>
      <w:r>
        <w:t>Current Market Practice Status</w:t>
      </w:r>
    </w:p>
    <w:p w:rsidR="00676AA4" w:rsidRDefault="00676AA4" w:rsidP="00F17109">
      <w:pPr>
        <w:pStyle w:val="Heading2"/>
        <w:ind w:left="720" w:hanging="720"/>
      </w:pPr>
      <w:r>
        <w:t>Next Steps / Future Market Practice</w:t>
      </w:r>
    </w:p>
    <w:p w:rsidR="00676AA4" w:rsidRDefault="00676AA4" w:rsidP="00F17109">
      <w:pPr>
        <w:pStyle w:val="Heading2"/>
        <w:ind w:left="720" w:hanging="720"/>
      </w:pPr>
      <w:r>
        <w:t>Maintenance of Market Practice</w:t>
      </w:r>
    </w:p>
    <w:p w:rsidR="00676AA4" w:rsidRDefault="00676AA4" w:rsidP="00F17109">
      <w:pPr>
        <w:pStyle w:val="Heading2"/>
        <w:ind w:left="720" w:hanging="720"/>
      </w:pPr>
      <w:r>
        <w:t>National Group Initiative</w:t>
      </w:r>
    </w:p>
    <w:p w:rsidR="00676AA4" w:rsidRDefault="00676AA4" w:rsidP="00F17109">
      <w:pPr>
        <w:pStyle w:val="Heading2"/>
        <w:ind w:left="720" w:hanging="720"/>
      </w:pPr>
      <w:r>
        <w:t>Migration ISO 15022 to 20022</w:t>
      </w:r>
    </w:p>
    <w:p w:rsidR="00676AA4" w:rsidRDefault="00676AA4" w:rsidP="00F17109">
      <w:pPr>
        <w:pStyle w:val="Heading2"/>
        <w:ind w:left="720" w:hanging="720"/>
      </w:pPr>
      <w:r>
        <w:t>Other Market Practice</w:t>
      </w:r>
    </w:p>
    <w:p w:rsidR="00676AA4" w:rsidRDefault="00676AA4" w:rsidP="00F17109">
      <w:pPr>
        <w:pStyle w:val="Heading2"/>
        <w:ind w:left="720" w:hanging="720"/>
      </w:pPr>
      <w:r>
        <w:t>Legislation Impacts / News</w:t>
      </w:r>
    </w:p>
    <w:p w:rsidR="00676AA4" w:rsidRDefault="00676AA4" w:rsidP="00F17109">
      <w:pPr>
        <w:pStyle w:val="Heading2"/>
        <w:ind w:left="720" w:hanging="720"/>
      </w:pPr>
      <w:r>
        <w:t>Miscellaneous</w:t>
      </w:r>
    </w:p>
    <w:p w:rsidR="00676AA4" w:rsidRDefault="00676AA4" w:rsidP="00C578C7">
      <w:pPr>
        <w:pStyle w:val="Heading3"/>
        <w:numPr>
          <w:ilvl w:val="2"/>
          <w:numId w:val="29"/>
        </w:numPr>
      </w:pPr>
      <w:r>
        <w:t>Document Resources</w:t>
      </w:r>
    </w:p>
    <w:p w:rsidR="00676AA4" w:rsidRDefault="00676AA4" w:rsidP="00C578C7">
      <w:pPr>
        <w:pStyle w:val="Heading3"/>
        <w:numPr>
          <w:ilvl w:val="2"/>
          <w:numId w:val="29"/>
        </w:numPr>
      </w:pPr>
      <w:r>
        <w:t>Events</w:t>
      </w:r>
    </w:p>
    <w:p w:rsidR="00676AA4" w:rsidRPr="00015BCC" w:rsidRDefault="00676AA4" w:rsidP="00C578C7">
      <w:pPr>
        <w:pStyle w:val="Heading3"/>
        <w:numPr>
          <w:ilvl w:val="2"/>
          <w:numId w:val="29"/>
        </w:numPr>
      </w:pPr>
      <w:r>
        <w:t>New Initiatives</w:t>
      </w:r>
    </w:p>
    <w:p w:rsidR="00676AA4" w:rsidRDefault="00676AA4" w:rsidP="00C578C7">
      <w:pPr>
        <w:pStyle w:val="Heading3"/>
        <w:numPr>
          <w:ilvl w:val="2"/>
          <w:numId w:val="29"/>
        </w:numPr>
      </w:pPr>
      <w:r>
        <w:t>Business Application Header</w:t>
      </w:r>
    </w:p>
    <w:p w:rsidR="00676AA4" w:rsidRPr="005B7298" w:rsidRDefault="00676AA4" w:rsidP="005B7298"/>
    <w:p w:rsidR="00676AA4" w:rsidRDefault="00676AA4" w:rsidP="005B7298">
      <w:pPr>
        <w:pStyle w:val="Heading1"/>
        <w:numPr>
          <w:ilvl w:val="0"/>
          <w:numId w:val="29"/>
        </w:numPr>
        <w:tabs>
          <w:tab w:val="clear" w:pos="3654"/>
          <w:tab w:val="num" w:pos="1134"/>
        </w:tabs>
        <w:ind w:left="720" w:hanging="720"/>
      </w:pPr>
      <w:bookmarkStart w:id="13" w:name="_Toc461693322"/>
      <w:r>
        <w:t>NMPG Country Update – Denmark</w:t>
      </w:r>
      <w:bookmarkEnd w:id="13"/>
      <w:r>
        <w:t xml:space="preserve"> </w:t>
      </w:r>
    </w:p>
    <w:p w:rsidR="00676AA4" w:rsidRDefault="00676AA4" w:rsidP="00F17109">
      <w:pPr>
        <w:pStyle w:val="Heading2"/>
        <w:ind w:left="720" w:hanging="720"/>
      </w:pPr>
      <w:r>
        <w:t>Current Market Practice Status</w:t>
      </w:r>
    </w:p>
    <w:p w:rsidR="00676AA4" w:rsidRDefault="00676AA4" w:rsidP="00C578C7">
      <w:pPr>
        <w:pStyle w:val="Heading3"/>
        <w:numPr>
          <w:ilvl w:val="2"/>
          <w:numId w:val="29"/>
        </w:numPr>
      </w:pPr>
      <w:r w:rsidRPr="00B2288A">
        <w:t>Orders</w:t>
      </w:r>
    </w:p>
    <w:p w:rsidR="00676AA4" w:rsidRPr="00B2288A" w:rsidRDefault="00676AA4" w:rsidP="00C578C7">
      <w:pPr>
        <w:pStyle w:val="Normallevel2"/>
        <w:tabs>
          <w:tab w:val="left" w:pos="5998"/>
        </w:tabs>
        <w:ind w:left="720"/>
      </w:pPr>
      <w:r>
        <w:t>We accept both single and bulk orders</w:t>
      </w:r>
      <w:r>
        <w:tab/>
      </w:r>
    </w:p>
    <w:p w:rsidR="00676AA4" w:rsidRDefault="00676AA4" w:rsidP="00C578C7">
      <w:pPr>
        <w:pStyle w:val="Heading3"/>
        <w:numPr>
          <w:ilvl w:val="2"/>
          <w:numId w:val="29"/>
        </w:numPr>
      </w:pPr>
      <w:r>
        <w:t>Account Management</w:t>
      </w:r>
    </w:p>
    <w:p w:rsidR="00676AA4" w:rsidRPr="00876EF9" w:rsidRDefault="00676AA4" w:rsidP="00C578C7">
      <w:pPr>
        <w:pStyle w:val="Normallevel2"/>
        <w:ind w:left="720"/>
      </w:pPr>
      <w:r>
        <w:t>Under development and will be put in production November 2016.</w:t>
      </w:r>
    </w:p>
    <w:p w:rsidR="00676AA4" w:rsidRDefault="00676AA4" w:rsidP="00C578C7">
      <w:pPr>
        <w:pStyle w:val="Heading3"/>
        <w:numPr>
          <w:ilvl w:val="2"/>
          <w:numId w:val="29"/>
        </w:numPr>
      </w:pPr>
      <w:r>
        <w:t>Statements</w:t>
      </w:r>
    </w:p>
    <w:p w:rsidR="00676AA4" w:rsidRPr="00876EF9" w:rsidRDefault="00676AA4" w:rsidP="00C578C7">
      <w:pPr>
        <w:pStyle w:val="Normallevel2"/>
        <w:ind w:left="720"/>
      </w:pPr>
      <w:r>
        <w:t>Not offered</w:t>
      </w:r>
    </w:p>
    <w:p w:rsidR="00676AA4" w:rsidRDefault="00676AA4" w:rsidP="00C578C7">
      <w:pPr>
        <w:pStyle w:val="Heading3"/>
        <w:numPr>
          <w:ilvl w:val="2"/>
          <w:numId w:val="29"/>
        </w:numPr>
      </w:pPr>
      <w:r>
        <w:t>Price Reporting</w:t>
      </w:r>
    </w:p>
    <w:p w:rsidR="00676AA4" w:rsidRPr="00876EF9" w:rsidRDefault="00676AA4" w:rsidP="00C578C7">
      <w:pPr>
        <w:pStyle w:val="Normallevel2"/>
        <w:ind w:left="720"/>
      </w:pPr>
      <w:r>
        <w:t>Not used</w:t>
      </w:r>
    </w:p>
    <w:p w:rsidR="00676AA4" w:rsidRDefault="00676AA4" w:rsidP="00C578C7">
      <w:pPr>
        <w:pStyle w:val="Heading3"/>
        <w:numPr>
          <w:ilvl w:val="2"/>
          <w:numId w:val="29"/>
        </w:numPr>
      </w:pPr>
      <w:r>
        <w:t>Transfers</w:t>
      </w:r>
    </w:p>
    <w:p w:rsidR="00676AA4" w:rsidRPr="00876EF9" w:rsidRDefault="00676AA4" w:rsidP="00C578C7">
      <w:pPr>
        <w:pStyle w:val="Normallevel2"/>
        <w:ind w:left="720"/>
      </w:pPr>
      <w:r>
        <w:t xml:space="preserve">Only two-legged as </w:t>
      </w:r>
      <w:proofErr w:type="spellStart"/>
      <w:r>
        <w:t>FoP</w:t>
      </w:r>
      <w:proofErr w:type="spellEnd"/>
      <w:r>
        <w:t xml:space="preserve"> transfers via a sese.023</w:t>
      </w:r>
    </w:p>
    <w:p w:rsidR="00676AA4" w:rsidRDefault="00676AA4" w:rsidP="00C578C7">
      <w:pPr>
        <w:pStyle w:val="Heading3"/>
        <w:numPr>
          <w:ilvl w:val="2"/>
          <w:numId w:val="29"/>
        </w:numPr>
      </w:pPr>
      <w:r>
        <w:lastRenderedPageBreak/>
        <w:t>Funds Cash Forecast</w:t>
      </w:r>
    </w:p>
    <w:p w:rsidR="00676AA4" w:rsidRPr="00876EF9" w:rsidRDefault="00676AA4" w:rsidP="00C578C7">
      <w:pPr>
        <w:pStyle w:val="Normallevel2"/>
        <w:ind w:left="720"/>
      </w:pPr>
      <w:r>
        <w:t>TA sends a semt.041 when NAV is calculated.</w:t>
      </w:r>
    </w:p>
    <w:p w:rsidR="00676AA4" w:rsidRDefault="00676AA4" w:rsidP="00C578C7">
      <w:pPr>
        <w:pStyle w:val="Heading3"/>
        <w:numPr>
          <w:ilvl w:val="2"/>
          <w:numId w:val="29"/>
        </w:numPr>
      </w:pPr>
      <w:r>
        <w:t>Hedge / Alternative Funds</w:t>
      </w:r>
    </w:p>
    <w:p w:rsidR="00676AA4" w:rsidRPr="00AF0450" w:rsidRDefault="00676AA4" w:rsidP="00AF0450">
      <w:r>
        <w:t>Not offered</w:t>
      </w:r>
    </w:p>
    <w:p w:rsidR="00676AA4" w:rsidRDefault="00676AA4" w:rsidP="00F17109">
      <w:pPr>
        <w:pStyle w:val="Heading2"/>
        <w:ind w:left="720" w:hanging="720"/>
      </w:pPr>
      <w:r>
        <w:t>Next Steps / Future Market Practice</w:t>
      </w:r>
    </w:p>
    <w:p w:rsidR="00676AA4" w:rsidRPr="00876EF9" w:rsidRDefault="00676AA4" w:rsidP="00AF0450">
      <w:r>
        <w:t>Align with the European market practice when SR for funds has been publish.</w:t>
      </w:r>
    </w:p>
    <w:p w:rsidR="00676AA4" w:rsidRDefault="00676AA4" w:rsidP="00F17109">
      <w:pPr>
        <w:pStyle w:val="Heading2"/>
        <w:ind w:left="720" w:hanging="720"/>
      </w:pPr>
      <w:r>
        <w:t>Maintenance of Market Practice</w:t>
      </w:r>
    </w:p>
    <w:p w:rsidR="00676AA4" w:rsidRPr="00876EF9" w:rsidRDefault="00676AA4" w:rsidP="00AF0450">
      <w:r>
        <w:t>According to SWIFT standard maintenance cycle and as described in ISO 20022 Harmonisation Charter.</w:t>
      </w:r>
    </w:p>
    <w:p w:rsidR="00676AA4" w:rsidRDefault="00676AA4" w:rsidP="00F17109">
      <w:pPr>
        <w:pStyle w:val="Heading2"/>
        <w:ind w:left="720" w:hanging="720"/>
      </w:pPr>
      <w:r>
        <w:t>National Group Initiative</w:t>
      </w:r>
    </w:p>
    <w:p w:rsidR="00676AA4" w:rsidRPr="00FE49D4" w:rsidRDefault="00676AA4" w:rsidP="00C578C7">
      <w:r>
        <w:t xml:space="preserve">A DK IFWG does not exists. Dialogue takes place on semi-annual user group meetings with the entire Danish SWIFT community. </w:t>
      </w:r>
    </w:p>
    <w:p w:rsidR="00676AA4" w:rsidRDefault="00676AA4" w:rsidP="00F17109">
      <w:pPr>
        <w:pStyle w:val="Heading2"/>
        <w:ind w:left="720" w:hanging="720"/>
      </w:pPr>
      <w:r>
        <w:t>Migration ISO 15022 to 20022</w:t>
      </w:r>
    </w:p>
    <w:p w:rsidR="00676AA4" w:rsidRPr="001D7F72" w:rsidRDefault="00676AA4" w:rsidP="00C578C7">
      <w:r>
        <w:t>We have never offered service in ISO 15022</w:t>
      </w:r>
    </w:p>
    <w:p w:rsidR="00676AA4" w:rsidRDefault="00676AA4" w:rsidP="005B7298">
      <w:pPr>
        <w:pStyle w:val="Heading1"/>
        <w:numPr>
          <w:ilvl w:val="0"/>
          <w:numId w:val="29"/>
        </w:numPr>
        <w:tabs>
          <w:tab w:val="clear" w:pos="3654"/>
          <w:tab w:val="num" w:pos="1134"/>
        </w:tabs>
        <w:ind w:left="720" w:hanging="720"/>
      </w:pPr>
      <w:bookmarkStart w:id="14" w:name="_Toc461693323"/>
      <w:r>
        <w:t>NMPG Country Update – Spain</w:t>
      </w:r>
      <w:bookmarkEnd w:id="14"/>
      <w:r>
        <w:t xml:space="preserve"> </w:t>
      </w:r>
    </w:p>
    <w:p w:rsidR="00676AA4" w:rsidRPr="005E36EC" w:rsidRDefault="00676AA4" w:rsidP="005E36EC">
      <w:pPr>
        <w:rPr>
          <w:lang w:val="en-US"/>
        </w:rPr>
      </w:pPr>
      <w:r w:rsidRPr="005E36EC">
        <w:rPr>
          <w:lang w:val="en-US"/>
        </w:rPr>
        <w:t>The</w:t>
      </w:r>
      <w:r>
        <w:rPr>
          <w:lang w:val="en-US"/>
        </w:rPr>
        <w:t>re</w:t>
      </w:r>
      <w:r w:rsidRPr="005E36EC">
        <w:rPr>
          <w:lang w:val="en-US"/>
        </w:rPr>
        <w:t xml:space="preserve"> are no changes in the Spanish market. No feedback from the group.</w:t>
      </w:r>
    </w:p>
    <w:p w:rsidR="00676AA4" w:rsidRDefault="00676AA4" w:rsidP="005B7298">
      <w:pPr>
        <w:pStyle w:val="Heading1"/>
        <w:numPr>
          <w:ilvl w:val="0"/>
          <w:numId w:val="29"/>
        </w:numPr>
        <w:tabs>
          <w:tab w:val="clear" w:pos="3654"/>
          <w:tab w:val="num" w:pos="1134"/>
        </w:tabs>
        <w:ind w:left="720" w:hanging="720"/>
      </w:pPr>
      <w:bookmarkStart w:id="15" w:name="_Toc461693324"/>
      <w:r>
        <w:t>NMPG Country Update – Italy</w:t>
      </w:r>
      <w:bookmarkEnd w:id="15"/>
      <w:r>
        <w:t xml:space="preserve"> </w:t>
      </w:r>
    </w:p>
    <w:p w:rsidR="00676AA4" w:rsidRDefault="00676AA4" w:rsidP="00F17109">
      <w:pPr>
        <w:pStyle w:val="Heading2"/>
        <w:ind w:left="720" w:hanging="720"/>
      </w:pPr>
      <w:r>
        <w:t>Current Market Practice Status</w:t>
      </w:r>
    </w:p>
    <w:p w:rsidR="00676AA4" w:rsidRDefault="00676AA4" w:rsidP="002A0BEB">
      <w:r>
        <w:t>Italian Market Practices are available since 2011 when V1 '</w:t>
      </w:r>
      <w:proofErr w:type="spellStart"/>
      <w:r>
        <w:t>Linee</w:t>
      </w:r>
      <w:proofErr w:type="spellEnd"/>
      <w:r>
        <w:t xml:space="preserve"> </w:t>
      </w:r>
      <w:proofErr w:type="spellStart"/>
      <w:r>
        <w:t>Guida</w:t>
      </w:r>
      <w:proofErr w:type="spellEnd"/>
      <w:r>
        <w:t xml:space="preserve">' was published by Associations (ABI/ </w:t>
      </w:r>
      <w:proofErr w:type="spellStart"/>
      <w:r>
        <w:t>Assogestioni</w:t>
      </w:r>
      <w:proofErr w:type="spellEnd"/>
      <w:r>
        <w:t>) and promoted to the domestic banks and asset managers.</w:t>
      </w:r>
    </w:p>
    <w:p w:rsidR="00676AA4" w:rsidRDefault="00676AA4" w:rsidP="002A0BEB">
      <w:r>
        <w:t>'</w:t>
      </w:r>
      <w:proofErr w:type="spellStart"/>
      <w:r>
        <w:t>Linee</w:t>
      </w:r>
      <w:proofErr w:type="spellEnd"/>
      <w:r>
        <w:t xml:space="preserve"> </w:t>
      </w:r>
      <w:proofErr w:type="spellStart"/>
      <w:r>
        <w:t>Guida</w:t>
      </w:r>
      <w:proofErr w:type="spellEnd"/>
      <w:r>
        <w:t xml:space="preserve"> V1-V2' covers : accounts, order, transfer, statement of holdings and Fund processing passport.</w:t>
      </w:r>
    </w:p>
    <w:p w:rsidR="00676AA4" w:rsidRDefault="00676AA4" w:rsidP="002A0BEB">
      <w:r>
        <w:t>'</w:t>
      </w:r>
      <w:proofErr w:type="spellStart"/>
      <w:r>
        <w:t>Linee</w:t>
      </w:r>
      <w:proofErr w:type="spellEnd"/>
      <w:r>
        <w:t xml:space="preserve"> </w:t>
      </w:r>
      <w:proofErr w:type="spellStart"/>
      <w:r>
        <w:t>Guida</w:t>
      </w:r>
      <w:proofErr w:type="spellEnd"/>
      <w:r>
        <w:t xml:space="preserve"> V3' is in progress and will be published before summer 2016, new version will include the addition new sections  :  -  Updated process for Transfers,  Data sets FATCA-AML-CRS, Price reports and standard template for subscription form.</w:t>
      </w:r>
    </w:p>
    <w:p w:rsidR="00676AA4" w:rsidRDefault="00676AA4" w:rsidP="002A0BEB">
      <w:pPr>
        <w:pStyle w:val="Heading3"/>
        <w:numPr>
          <w:ilvl w:val="2"/>
          <w:numId w:val="29"/>
        </w:numPr>
      </w:pPr>
      <w:r>
        <w:t>Orders</w:t>
      </w:r>
    </w:p>
    <w:p w:rsidR="00676AA4" w:rsidRDefault="00676AA4" w:rsidP="000E673D">
      <w:pPr>
        <w:pStyle w:val="Normallevel2"/>
        <w:tabs>
          <w:tab w:val="left" w:pos="5998"/>
        </w:tabs>
        <w:ind w:left="720"/>
      </w:pPr>
      <w:r>
        <w:t>Market Practices, message usage and XSD schema are available and constantly updated  by ABI Lab.</w:t>
      </w:r>
    </w:p>
    <w:p w:rsidR="00676AA4" w:rsidRPr="00B2288A" w:rsidRDefault="00676AA4" w:rsidP="000E673D">
      <w:pPr>
        <w:pStyle w:val="Normallevel2"/>
        <w:tabs>
          <w:tab w:val="left" w:pos="5998"/>
        </w:tabs>
        <w:ind w:left="720"/>
      </w:pPr>
      <w:proofErr w:type="spellStart"/>
      <w:r>
        <w:t>MyStandards</w:t>
      </w:r>
      <w:proofErr w:type="spellEnd"/>
      <w:r>
        <w:t xml:space="preserve"> is used for message publication and message comparison (new releases)</w:t>
      </w:r>
      <w:r>
        <w:tab/>
      </w:r>
    </w:p>
    <w:p w:rsidR="00676AA4" w:rsidRDefault="00676AA4" w:rsidP="002A0BEB"/>
    <w:p w:rsidR="00676AA4" w:rsidRDefault="00676AA4" w:rsidP="002A0BEB">
      <w:pPr>
        <w:pStyle w:val="Heading3"/>
        <w:numPr>
          <w:ilvl w:val="2"/>
          <w:numId w:val="29"/>
        </w:numPr>
      </w:pPr>
      <w:r>
        <w:lastRenderedPageBreak/>
        <w:t>Account Management</w:t>
      </w:r>
    </w:p>
    <w:p w:rsidR="00676AA4" w:rsidRPr="005F421A" w:rsidRDefault="00676AA4" w:rsidP="000E673D">
      <w:pPr>
        <w:pStyle w:val="Normallevel2"/>
        <w:ind w:left="720"/>
      </w:pPr>
      <w:r>
        <w:t xml:space="preserve">Market Practices, message usage and XSD schema are available and constantly updated </w:t>
      </w:r>
      <w:r w:rsidRPr="005F421A">
        <w:t xml:space="preserve"> by ABI Lab.</w:t>
      </w:r>
    </w:p>
    <w:p w:rsidR="00676AA4" w:rsidRPr="005F421A" w:rsidRDefault="00676AA4" w:rsidP="000E673D">
      <w:pPr>
        <w:pStyle w:val="Normallevel2"/>
        <w:ind w:left="720"/>
      </w:pPr>
      <w:proofErr w:type="spellStart"/>
      <w:r>
        <w:t>MyStandar</w:t>
      </w:r>
      <w:r w:rsidRPr="005F421A">
        <w:t>d</w:t>
      </w:r>
      <w:r>
        <w:t>s</w:t>
      </w:r>
      <w:proofErr w:type="spellEnd"/>
      <w:r w:rsidRPr="005F421A">
        <w:t xml:space="preserve"> is used for message publication and message comparison (new releases)</w:t>
      </w:r>
      <w:r w:rsidRPr="005F421A">
        <w:tab/>
      </w:r>
    </w:p>
    <w:p w:rsidR="00676AA4" w:rsidRDefault="00676AA4" w:rsidP="000E673D">
      <w:pPr>
        <w:pStyle w:val="Heading3"/>
        <w:numPr>
          <w:ilvl w:val="2"/>
          <w:numId w:val="29"/>
        </w:numPr>
      </w:pPr>
      <w:r>
        <w:t>Statements</w:t>
      </w:r>
    </w:p>
    <w:p w:rsidR="00676AA4" w:rsidRPr="005F421A" w:rsidRDefault="00676AA4" w:rsidP="000E673D">
      <w:pPr>
        <w:pStyle w:val="Normallevel2"/>
        <w:ind w:left="720"/>
      </w:pPr>
      <w:r>
        <w:t xml:space="preserve">Market Practices, message usage and XSD schema are available and constantly updated </w:t>
      </w:r>
      <w:r w:rsidRPr="005F421A">
        <w:t xml:space="preserve"> by ABI Lab.</w:t>
      </w:r>
    </w:p>
    <w:p w:rsidR="00676AA4" w:rsidRDefault="00676AA4" w:rsidP="000E673D">
      <w:proofErr w:type="spellStart"/>
      <w:r>
        <w:t>MyStandar</w:t>
      </w:r>
      <w:r w:rsidRPr="005F421A">
        <w:t>d</w:t>
      </w:r>
      <w:r>
        <w:t>s</w:t>
      </w:r>
      <w:proofErr w:type="spellEnd"/>
      <w:r w:rsidRPr="005F421A">
        <w:t xml:space="preserve"> is used for message publication and message comparison (new releases)</w:t>
      </w:r>
    </w:p>
    <w:p w:rsidR="00676AA4" w:rsidRDefault="00676AA4" w:rsidP="000E673D">
      <w:pPr>
        <w:pStyle w:val="Heading3"/>
        <w:numPr>
          <w:ilvl w:val="2"/>
          <w:numId w:val="29"/>
        </w:numPr>
      </w:pPr>
      <w:r>
        <w:t>Price Reporting</w:t>
      </w:r>
    </w:p>
    <w:p w:rsidR="00676AA4" w:rsidRPr="005F421A" w:rsidRDefault="00676AA4" w:rsidP="000E673D">
      <w:pPr>
        <w:pStyle w:val="Normallevel2"/>
        <w:ind w:left="720"/>
      </w:pPr>
      <w:r>
        <w:t xml:space="preserve">Market Practices, message usage and XSD schema are available and constantly updated </w:t>
      </w:r>
      <w:r w:rsidRPr="005F421A">
        <w:t xml:space="preserve"> by ABI Lab.</w:t>
      </w:r>
    </w:p>
    <w:p w:rsidR="00676AA4" w:rsidRPr="005F421A" w:rsidRDefault="00676AA4" w:rsidP="000E673D">
      <w:pPr>
        <w:pStyle w:val="Normallevel2"/>
        <w:ind w:left="720"/>
      </w:pPr>
      <w:proofErr w:type="spellStart"/>
      <w:r>
        <w:t>MyStandar</w:t>
      </w:r>
      <w:r w:rsidRPr="005F421A">
        <w:t>d</w:t>
      </w:r>
      <w:r>
        <w:t>s</w:t>
      </w:r>
      <w:proofErr w:type="spellEnd"/>
      <w:r w:rsidRPr="005F421A">
        <w:t xml:space="preserve"> is used for message publication and message comparison (new releases)</w:t>
      </w:r>
      <w:r w:rsidRPr="005F421A">
        <w:tab/>
      </w:r>
    </w:p>
    <w:p w:rsidR="00676AA4" w:rsidRDefault="00676AA4" w:rsidP="000E673D">
      <w:pPr>
        <w:pStyle w:val="Heading3"/>
        <w:numPr>
          <w:ilvl w:val="2"/>
          <w:numId w:val="29"/>
        </w:numPr>
      </w:pPr>
      <w:r>
        <w:t>Transfers</w:t>
      </w:r>
    </w:p>
    <w:p w:rsidR="00676AA4" w:rsidRPr="005F421A" w:rsidRDefault="00676AA4" w:rsidP="000E673D">
      <w:pPr>
        <w:pStyle w:val="Normallevel2"/>
        <w:ind w:left="720"/>
      </w:pPr>
      <w:r>
        <w:t xml:space="preserve">Market Practices, message usage and XSD schema are available and constantly updated </w:t>
      </w:r>
      <w:r w:rsidRPr="005F421A">
        <w:t xml:space="preserve"> by ABI Lab.</w:t>
      </w:r>
    </w:p>
    <w:p w:rsidR="00676AA4" w:rsidRPr="005F421A" w:rsidRDefault="00676AA4" w:rsidP="000E673D">
      <w:pPr>
        <w:pStyle w:val="Normallevel2"/>
        <w:ind w:left="720"/>
      </w:pPr>
      <w:proofErr w:type="spellStart"/>
      <w:r>
        <w:t>MyStandar</w:t>
      </w:r>
      <w:r w:rsidRPr="005F421A">
        <w:t>d</w:t>
      </w:r>
      <w:r>
        <w:t>s</w:t>
      </w:r>
      <w:proofErr w:type="spellEnd"/>
      <w:r w:rsidRPr="005F421A">
        <w:t xml:space="preserve"> is used for message publication and message comparison (new releases)</w:t>
      </w:r>
      <w:r w:rsidRPr="005F421A">
        <w:tab/>
      </w:r>
    </w:p>
    <w:p w:rsidR="00676AA4" w:rsidRDefault="00676AA4" w:rsidP="00F17109">
      <w:pPr>
        <w:pStyle w:val="Heading2"/>
        <w:ind w:left="720" w:hanging="720"/>
      </w:pPr>
      <w:r>
        <w:t>Next Steps / Future Market Practice</w:t>
      </w:r>
    </w:p>
    <w:p w:rsidR="00676AA4" w:rsidRDefault="00676AA4" w:rsidP="000E673D">
      <w:r>
        <w:t>Next priorities for Italian market are :</w:t>
      </w:r>
    </w:p>
    <w:p w:rsidR="00676AA4" w:rsidRDefault="00676AA4" w:rsidP="000E673D">
      <w:r>
        <w:t xml:space="preserve">- </w:t>
      </w:r>
      <w:r w:rsidRPr="0008644E">
        <w:t>To extend the usage of ISO messages to small and medium size counterparties, actually most of the ISO volume is between big players  (domestic or international</w:t>
      </w:r>
      <w:r>
        <w:t>)</w:t>
      </w:r>
    </w:p>
    <w:p w:rsidR="00676AA4" w:rsidRDefault="00676AA4" w:rsidP="000E673D">
      <w:r>
        <w:t xml:space="preserve">- </w:t>
      </w:r>
      <w:r w:rsidRPr="0008644E">
        <w:t>The process to cover 'Single leg' Transfer (also at domestic level) is a top priority and there is a 'strong' demand  by the Italian community (especially by SIP) to implement ISO transfer messages between Italy and LUX/IRELAN</w:t>
      </w:r>
      <w:r>
        <w:t>D</w:t>
      </w:r>
    </w:p>
    <w:p w:rsidR="00676AA4" w:rsidRPr="00E6610B" w:rsidRDefault="00676AA4" w:rsidP="000E673D">
      <w:r>
        <w:t xml:space="preserve">- </w:t>
      </w:r>
      <w:r w:rsidRPr="0008644E">
        <w:t xml:space="preserve">We have appointed a dedicated sub-group within ABI Lab WG focussed on </w:t>
      </w:r>
      <w:proofErr w:type="spellStart"/>
      <w:r w:rsidRPr="0008644E">
        <w:t>analyzing</w:t>
      </w:r>
      <w:proofErr w:type="spellEnd"/>
      <w:r w:rsidRPr="0008644E">
        <w:t xml:space="preserve"> and harmonizing business content of subscription form</w:t>
      </w:r>
      <w:r>
        <w:t xml:space="preserve">, this step is completed and now we have started working on 'subsequent order' . </w:t>
      </w:r>
      <w:r w:rsidRPr="0008644E">
        <w:t xml:space="preserve">Work are progressing well and by end </w:t>
      </w:r>
      <w:r>
        <w:t xml:space="preserve">September </w:t>
      </w:r>
      <w:r w:rsidRPr="0008644E">
        <w:t>201</w:t>
      </w:r>
      <w:r>
        <w:t>6 also this part will be done.</w:t>
      </w:r>
    </w:p>
    <w:p w:rsidR="00676AA4" w:rsidRDefault="00676AA4" w:rsidP="00F17109">
      <w:pPr>
        <w:pStyle w:val="Heading2"/>
        <w:ind w:left="720" w:hanging="720"/>
      </w:pPr>
      <w:r>
        <w:t>Maintenance of Market Practice</w:t>
      </w:r>
    </w:p>
    <w:p w:rsidR="00676AA4" w:rsidRDefault="00676AA4" w:rsidP="000E673D">
      <w:r>
        <w:t xml:space="preserve">Local industry is complaining about the increase of cost due to the yearly maintenance process and the need of stability in ISO </w:t>
      </w:r>
      <w:r w:rsidRPr="004F6797">
        <w:t xml:space="preserve">20022 messages is </w:t>
      </w:r>
      <w:r>
        <w:t>ab</w:t>
      </w:r>
      <w:r w:rsidRPr="004F6797">
        <w:t>solutely needed to</w:t>
      </w:r>
      <w:r>
        <w:t xml:space="preserve"> allow </w:t>
      </w:r>
      <w:r w:rsidRPr="004F6797">
        <w:t xml:space="preserve"> </w:t>
      </w:r>
      <w:r>
        <w:t xml:space="preserve">counterparties  </w:t>
      </w:r>
      <w:r w:rsidRPr="004F6797">
        <w:t xml:space="preserve"> to complete the current migration to  ISO </w:t>
      </w:r>
      <w:r>
        <w:t>therefore we locally agreed to 'freeze' all new CR</w:t>
      </w:r>
      <w:r w:rsidRPr="004F6797">
        <w:t>s unless required by law (</w:t>
      </w:r>
      <w:proofErr w:type="spellStart"/>
      <w:r w:rsidRPr="004F6797">
        <w:t>Eg</w:t>
      </w:r>
      <w:proofErr w:type="spellEnd"/>
      <w:r w:rsidRPr="004F6797">
        <w:t xml:space="preserve">  regulatory changes as CRS/DAC2) </w:t>
      </w:r>
    </w:p>
    <w:p w:rsidR="00676AA4" w:rsidRPr="004F6797" w:rsidRDefault="00676AA4" w:rsidP="000E673D">
      <w:r>
        <w:t>The only exception is 'Orders' where due to the temporary 'unfreeze' of ISO maintenance planned for 2016/2017 will allow us to submit few CRs.</w:t>
      </w:r>
    </w:p>
    <w:p w:rsidR="00676AA4" w:rsidRPr="000E673D" w:rsidRDefault="00676AA4" w:rsidP="000E673D"/>
    <w:p w:rsidR="00676AA4" w:rsidRDefault="00676AA4" w:rsidP="00F17109">
      <w:pPr>
        <w:pStyle w:val="Heading2"/>
        <w:ind w:left="720" w:hanging="720"/>
      </w:pPr>
      <w:r>
        <w:lastRenderedPageBreak/>
        <w:t>Migration ISO 15022 to 20022</w:t>
      </w:r>
    </w:p>
    <w:p w:rsidR="00676AA4" w:rsidRDefault="00676AA4" w:rsidP="000E673D">
      <w:r w:rsidRPr="00014D27">
        <w:t>See attached power point document</w:t>
      </w:r>
      <w:r>
        <w:t xml:space="preserve"> (</w:t>
      </w:r>
      <w:r w:rsidRPr="00AF7E93">
        <w:t xml:space="preserve">EN 2016 </w:t>
      </w:r>
      <w:proofErr w:type="spellStart"/>
      <w:r w:rsidRPr="00AF7E93">
        <w:t>StandFondi</w:t>
      </w:r>
      <w:proofErr w:type="spellEnd"/>
      <w:r w:rsidRPr="00AF7E93">
        <w:t xml:space="preserve"> Results mar30 _16.ppt</w:t>
      </w:r>
      <w:r>
        <w:t>)</w:t>
      </w:r>
    </w:p>
    <w:p w:rsidR="00014D27" w:rsidRDefault="00014D27" w:rsidP="000E673D">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9" o:title=""/>
          </v:shape>
          <o:OLEObject Type="Embed" ProgID="Package" ShapeID="_x0000_i1025" DrawAspect="Icon" ObjectID="_1535435159" r:id="rId20"/>
        </w:object>
      </w:r>
    </w:p>
    <w:p w:rsidR="00014D27" w:rsidRPr="00881F60" w:rsidRDefault="00014D27" w:rsidP="000E673D"/>
    <w:p w:rsidR="00676AA4" w:rsidRDefault="00676AA4" w:rsidP="00F17109">
      <w:pPr>
        <w:pStyle w:val="Heading2"/>
        <w:ind w:left="720" w:hanging="720"/>
      </w:pPr>
      <w:r>
        <w:t>Legislation Impacts / News</w:t>
      </w:r>
    </w:p>
    <w:p w:rsidR="00676AA4" w:rsidRPr="006F7C82" w:rsidRDefault="00676AA4" w:rsidP="000E673D">
      <w:r>
        <w:t xml:space="preserve">During 2014/2015  we have defined a standard set of data required </w:t>
      </w:r>
      <w:r w:rsidRPr="006F7C82">
        <w:t xml:space="preserve">by </w:t>
      </w:r>
      <w:r>
        <w:t>AML/</w:t>
      </w:r>
      <w:r w:rsidRPr="006F7C82">
        <w:t>FATCA</w:t>
      </w:r>
      <w:r>
        <w:t>/CRS-DAC2</w:t>
      </w:r>
      <w:r w:rsidRPr="006F7C82">
        <w:t xml:space="preserve"> regulations (called 'data set')</w:t>
      </w:r>
      <w:r>
        <w:t xml:space="preserve"> </w:t>
      </w:r>
      <w:r w:rsidRPr="006F7C82">
        <w:t>exchanged by counterparties bank</w:t>
      </w:r>
      <w:r>
        <w:t>s</w:t>
      </w:r>
      <w:r w:rsidRPr="006F7C82">
        <w:t>, asset manager</w:t>
      </w:r>
      <w:r>
        <w:t>s</w:t>
      </w:r>
      <w:r w:rsidRPr="006F7C82">
        <w:t xml:space="preserve"> and Hub to fulfil </w:t>
      </w:r>
      <w:r>
        <w:t>regulatory ,</w:t>
      </w:r>
      <w:r w:rsidRPr="006F7C82">
        <w:t xml:space="preserve"> legal and operational requirements. </w:t>
      </w:r>
    </w:p>
    <w:p w:rsidR="00676AA4" w:rsidRDefault="00676AA4" w:rsidP="000E673D">
      <w:r>
        <w:t xml:space="preserve">AML/FATCA /CRS  </w:t>
      </w:r>
      <w:r w:rsidRPr="006F7C82">
        <w:t>dataset  have been added to Accounts messages using extensions and now available in ISO 2015 release</w:t>
      </w:r>
      <w:r>
        <w:t>, A process to replace extension with Change Request is in progress and CRs are regularly submitted to ISO to align messages .</w:t>
      </w:r>
    </w:p>
    <w:p w:rsidR="00676AA4" w:rsidRDefault="00676AA4" w:rsidP="00F17109">
      <w:pPr>
        <w:pStyle w:val="Heading2"/>
        <w:ind w:left="720" w:hanging="720"/>
      </w:pPr>
      <w:r>
        <w:t>Miscellaneous</w:t>
      </w:r>
    </w:p>
    <w:p w:rsidR="00676AA4" w:rsidRDefault="00676AA4" w:rsidP="00C578C7">
      <w:pPr>
        <w:pStyle w:val="Heading3"/>
        <w:numPr>
          <w:ilvl w:val="2"/>
          <w:numId w:val="29"/>
        </w:numPr>
      </w:pPr>
      <w:r>
        <w:t>Events</w:t>
      </w:r>
    </w:p>
    <w:p w:rsidR="00676AA4" w:rsidRDefault="00676AA4" w:rsidP="000E673D">
      <w:pPr>
        <w:pStyle w:val="Normallevel2"/>
        <w:ind w:left="720"/>
      </w:pPr>
      <w:r>
        <w:t>In June a Forum will be organized by ABI Lab to promote V3 of '</w:t>
      </w:r>
      <w:proofErr w:type="spellStart"/>
      <w:r>
        <w:t>Linee</w:t>
      </w:r>
      <w:proofErr w:type="spellEnd"/>
      <w:r>
        <w:t xml:space="preserve"> </w:t>
      </w:r>
      <w:proofErr w:type="spellStart"/>
      <w:r>
        <w:t>Guida</w:t>
      </w:r>
      <w:proofErr w:type="spellEnd"/>
      <w:r>
        <w:t>' and to share with the industry the result achieved so far on ISO migration program.</w:t>
      </w:r>
    </w:p>
    <w:p w:rsidR="00676AA4" w:rsidRDefault="00676AA4" w:rsidP="005B7298">
      <w:pPr>
        <w:pStyle w:val="Heading1"/>
        <w:numPr>
          <w:ilvl w:val="0"/>
          <w:numId w:val="29"/>
        </w:numPr>
        <w:tabs>
          <w:tab w:val="clear" w:pos="3654"/>
          <w:tab w:val="num" w:pos="1134"/>
        </w:tabs>
        <w:ind w:left="720" w:hanging="720"/>
      </w:pPr>
      <w:bookmarkStart w:id="16" w:name="_Toc461693325"/>
      <w:r>
        <w:t>NMPG Country Update – Luxembourg</w:t>
      </w:r>
      <w:bookmarkEnd w:id="16"/>
      <w:r>
        <w:t xml:space="preserve"> </w:t>
      </w:r>
    </w:p>
    <w:p w:rsidR="00676AA4" w:rsidRDefault="00676AA4" w:rsidP="004C068A">
      <w:pPr>
        <w:pStyle w:val="Heading2"/>
        <w:tabs>
          <w:tab w:val="num" w:pos="2127"/>
        </w:tabs>
        <w:ind w:left="720" w:hanging="720"/>
      </w:pPr>
      <w:r>
        <w:t xml:space="preserve">Current Market Practice Status – ALMUS </w:t>
      </w:r>
    </w:p>
    <w:p w:rsidR="00676AA4" w:rsidRDefault="00676AA4" w:rsidP="00FD7F36">
      <w:pPr>
        <w:pStyle w:val="Heading3"/>
        <w:numPr>
          <w:ilvl w:val="2"/>
          <w:numId w:val="29"/>
        </w:numPr>
      </w:pPr>
      <w:r>
        <w:t>Securities Management</w:t>
      </w:r>
    </w:p>
    <w:p w:rsidR="00676AA4" w:rsidRPr="00CA7931" w:rsidRDefault="00676AA4" w:rsidP="00FD7F36">
      <w:pPr>
        <w:jc w:val="both"/>
      </w:pPr>
      <w:r>
        <w:t xml:space="preserve">Discussion took place with regards to the version of the statement of holdings that we should use. We have concluded that even there is no business case, we will need to migrate to the “generic” version; i.e. version 9 to be implemented in Nov 2016. We believe that we should do it ASAP, we recognize that 2017 is not realistic as there will be already a lot of changes with the order messages. Our recommendation is to do the same for the statement of transaction. The issue we face here is </w:t>
      </w:r>
      <w:proofErr w:type="spellStart"/>
      <w:r>
        <w:t>slighty</w:t>
      </w:r>
      <w:proofErr w:type="spellEnd"/>
      <w:r>
        <w:t xml:space="preserve"> different as it is not  the version that is different, but it is the message type. We will ask SWIFT to do a similar gap </w:t>
      </w:r>
      <w:proofErr w:type="spellStart"/>
      <w:r>
        <w:t>anaylsis</w:t>
      </w:r>
      <w:proofErr w:type="spellEnd"/>
      <w:r>
        <w:t xml:space="preserve"> for those two message type as they did for the versioning of the statement of holdings.</w:t>
      </w:r>
    </w:p>
    <w:p w:rsidR="00676AA4" w:rsidRDefault="00676AA4" w:rsidP="00FD7F36">
      <w:pPr>
        <w:pStyle w:val="Heading3"/>
        <w:numPr>
          <w:ilvl w:val="2"/>
          <w:numId w:val="29"/>
        </w:numPr>
      </w:pPr>
      <w:r>
        <w:t>SESE</w:t>
      </w:r>
    </w:p>
    <w:p w:rsidR="00676AA4" w:rsidRPr="00BF39B3" w:rsidRDefault="00676AA4" w:rsidP="00FD7F36">
      <w:pPr>
        <w:pStyle w:val="Normallevel2"/>
        <w:ind w:left="720"/>
      </w:pPr>
      <w:r>
        <w:t xml:space="preserve">The transfer process is still being discussed. There is a clear will to process the transfer using the single leg instruction. The Findel group is also pushing towards this (more info below). The simple scenario (no intermediaries between the transferee and the TA and also no intermediaries between the transferor and the TA has been published in </w:t>
      </w:r>
      <w:proofErr w:type="spellStart"/>
      <w:r>
        <w:t>MyStandards</w:t>
      </w:r>
      <w:proofErr w:type="spellEnd"/>
      <w:r>
        <w:t xml:space="preserve">. The complex scenario, when there are intermediaries are still being discussed. We have had presentation of MFEX (Sweden) that explained us how their model was working and also presentation from ISFAM on their solution. The conclusion is that the MFEX model, where the </w:t>
      </w:r>
      <w:r>
        <w:lastRenderedPageBreak/>
        <w:t>instruction is enriched as it goes through the chain can ease our challenges, but ISFMA is not the solution that we are looking for; however, they could facilitate the exchange of information between the transferee and transferor side.</w:t>
      </w:r>
    </w:p>
    <w:p w:rsidR="00676AA4" w:rsidRDefault="00676AA4" w:rsidP="004C068A">
      <w:pPr>
        <w:pStyle w:val="Heading2"/>
        <w:tabs>
          <w:tab w:val="num" w:pos="2127"/>
        </w:tabs>
        <w:ind w:left="720" w:hanging="720"/>
      </w:pPr>
      <w:r>
        <w:t>Next Steps / Future Market Practice</w:t>
      </w:r>
    </w:p>
    <w:p w:rsidR="00676AA4" w:rsidRDefault="00676AA4" w:rsidP="00FD7F36">
      <w:pPr>
        <w:pStyle w:val="Heading3"/>
        <w:numPr>
          <w:ilvl w:val="2"/>
          <w:numId w:val="29"/>
        </w:numPr>
      </w:pPr>
      <w:r>
        <w:t>SWITCH</w:t>
      </w:r>
    </w:p>
    <w:p w:rsidR="00676AA4" w:rsidRPr="00B51813" w:rsidRDefault="00676AA4" w:rsidP="00FD7F36">
      <w:pPr>
        <w:pStyle w:val="Normallevel2"/>
        <w:ind w:left="720"/>
        <w:jc w:val="both"/>
      </w:pPr>
      <w:r>
        <w:t xml:space="preserve">Need to finalize the SWIFT status message before being able to publish the MP. </w:t>
      </w:r>
    </w:p>
    <w:p w:rsidR="00676AA4" w:rsidRDefault="00676AA4" w:rsidP="00FD7F36">
      <w:pPr>
        <w:pStyle w:val="Heading3"/>
        <w:numPr>
          <w:ilvl w:val="2"/>
          <w:numId w:val="29"/>
        </w:numPr>
      </w:pPr>
      <w:r>
        <w:t>SESE</w:t>
      </w:r>
    </w:p>
    <w:p w:rsidR="00676AA4" w:rsidRPr="00B51813" w:rsidRDefault="00676AA4" w:rsidP="00FD7F36">
      <w:pPr>
        <w:pStyle w:val="Normallevel2"/>
        <w:ind w:left="720"/>
        <w:jc w:val="both"/>
      </w:pPr>
      <w:r>
        <w:t>Continue the transfer market practice</w:t>
      </w:r>
      <w:r w:rsidRPr="00644987">
        <w:t xml:space="preserve">.  </w:t>
      </w:r>
    </w:p>
    <w:p w:rsidR="00676AA4" w:rsidRDefault="00676AA4" w:rsidP="004C068A">
      <w:pPr>
        <w:pStyle w:val="Heading2"/>
        <w:tabs>
          <w:tab w:val="num" w:pos="2127"/>
        </w:tabs>
        <w:ind w:left="720" w:hanging="720"/>
      </w:pPr>
      <w:r>
        <w:t>Change request</w:t>
      </w:r>
    </w:p>
    <w:p w:rsidR="00676AA4" w:rsidRPr="00B51813" w:rsidRDefault="00676AA4" w:rsidP="00FD7F36">
      <w:pPr>
        <w:jc w:val="both"/>
        <w:rPr>
          <w:lang w:val="en-US"/>
        </w:rPr>
      </w:pPr>
      <w:r>
        <w:t>We have worked on several change for the order messages for the 2017 cycle</w:t>
      </w:r>
      <w:r w:rsidRPr="00B51813">
        <w:t xml:space="preserve">. </w:t>
      </w:r>
      <w:r>
        <w:t>There are 7 CRs.</w:t>
      </w:r>
    </w:p>
    <w:p w:rsidR="00676AA4" w:rsidRDefault="00676AA4" w:rsidP="004C068A">
      <w:pPr>
        <w:pStyle w:val="Heading2"/>
        <w:tabs>
          <w:tab w:val="num" w:pos="2127"/>
        </w:tabs>
        <w:ind w:left="720" w:hanging="720"/>
      </w:pPr>
      <w:r>
        <w:t>Findel news</w:t>
      </w:r>
    </w:p>
    <w:p w:rsidR="00676AA4" w:rsidRDefault="00676AA4" w:rsidP="00FD7F36">
      <w:r>
        <w:t>As you know, the new Findel group is focusing on the Asset Manager operational concerns. They are focusing on three areas: KYC, KYD and the transfers.</w:t>
      </w:r>
    </w:p>
    <w:p w:rsidR="00676AA4" w:rsidRPr="00C84947" w:rsidRDefault="00676AA4" w:rsidP="00FD7F36">
      <w:r>
        <w:t xml:space="preserve">For KYC and KYD, a short white paper should be published in the coming weeks. For the transfers, there is a clear will to use the single leg instruction, and to have it automated. We have had a presentation from ISFAM and from </w:t>
      </w:r>
      <w:proofErr w:type="spellStart"/>
      <w:r>
        <w:t>Calastone</w:t>
      </w:r>
      <w:proofErr w:type="spellEnd"/>
      <w:r>
        <w:t>. A short white paper should also be published just before the summer holidays.</w:t>
      </w:r>
    </w:p>
    <w:p w:rsidR="00676AA4" w:rsidRDefault="00676AA4" w:rsidP="004C068A">
      <w:pPr>
        <w:pStyle w:val="Heading2"/>
        <w:tabs>
          <w:tab w:val="num" w:pos="2127"/>
        </w:tabs>
        <w:ind w:left="720" w:hanging="720"/>
      </w:pPr>
      <w:r>
        <w:t>ALFI News</w:t>
      </w:r>
    </w:p>
    <w:p w:rsidR="00676AA4" w:rsidRPr="0039319B" w:rsidRDefault="00676AA4" w:rsidP="00FD7F36">
      <w:pPr>
        <w:pStyle w:val="Copyrighttext"/>
        <w:ind w:left="720"/>
        <w:jc w:val="both"/>
        <w:rPr>
          <w:rFonts w:ascii="Calibri" w:hAnsi="Calibri"/>
          <w:noProof w:val="0"/>
          <w:sz w:val="22"/>
          <w:szCs w:val="20"/>
        </w:rPr>
      </w:pPr>
      <w:r w:rsidRPr="0039319B">
        <w:rPr>
          <w:rFonts w:ascii="Calibri" w:hAnsi="Calibri"/>
          <w:noProof w:val="0"/>
          <w:sz w:val="22"/>
          <w:szCs w:val="20"/>
        </w:rPr>
        <w:t>ALFI</w:t>
      </w:r>
      <w:r>
        <w:rPr>
          <w:rFonts w:ascii="Calibri" w:hAnsi="Calibri"/>
          <w:noProof w:val="0"/>
          <w:sz w:val="22"/>
          <w:szCs w:val="20"/>
        </w:rPr>
        <w:t xml:space="preserve"> published in October last year a Q&amp;A on the impact of T2S on the Luxembourg investment funds. A second version of this paper should be expected in the coming weeks.</w:t>
      </w:r>
    </w:p>
    <w:p w:rsidR="00676AA4" w:rsidRPr="00FD7F36" w:rsidRDefault="00676AA4" w:rsidP="00FD7F36"/>
    <w:p w:rsidR="00676AA4" w:rsidRPr="00C015CA" w:rsidRDefault="00676AA4" w:rsidP="00C015CA"/>
    <w:p w:rsidR="00676AA4" w:rsidRDefault="00676AA4" w:rsidP="005B7298">
      <w:pPr>
        <w:pStyle w:val="Heading1"/>
        <w:numPr>
          <w:ilvl w:val="0"/>
          <w:numId w:val="29"/>
        </w:numPr>
        <w:tabs>
          <w:tab w:val="clear" w:pos="3654"/>
          <w:tab w:val="num" w:pos="1134"/>
        </w:tabs>
        <w:ind w:left="720" w:hanging="720"/>
      </w:pPr>
      <w:bookmarkStart w:id="17" w:name="_Toc461693326"/>
      <w:r>
        <w:lastRenderedPageBreak/>
        <w:t>NMPG Country Update – Norway</w:t>
      </w:r>
      <w:bookmarkEnd w:id="17"/>
      <w:r>
        <w:t xml:space="preserve"> </w:t>
      </w:r>
    </w:p>
    <w:p w:rsidR="00676AA4" w:rsidRDefault="00676AA4" w:rsidP="00F17109">
      <w:pPr>
        <w:pStyle w:val="Heading2"/>
        <w:ind w:left="720" w:hanging="720"/>
      </w:pPr>
      <w:r>
        <w:t>Current Market Practice Status</w:t>
      </w:r>
    </w:p>
    <w:p w:rsidR="00676AA4" w:rsidRDefault="00676AA4" w:rsidP="00F17109">
      <w:pPr>
        <w:pStyle w:val="Heading2"/>
        <w:ind w:left="720" w:hanging="720"/>
      </w:pPr>
      <w:r>
        <w:t>Next Steps / Future Market Practice</w:t>
      </w:r>
    </w:p>
    <w:p w:rsidR="00676AA4" w:rsidRDefault="00676AA4" w:rsidP="00F17109">
      <w:pPr>
        <w:pStyle w:val="Heading2"/>
        <w:ind w:left="720" w:hanging="720"/>
      </w:pPr>
      <w:r>
        <w:t>Maintenance of Market Practice</w:t>
      </w:r>
    </w:p>
    <w:p w:rsidR="00676AA4" w:rsidRDefault="00676AA4" w:rsidP="00F17109">
      <w:pPr>
        <w:pStyle w:val="Heading2"/>
        <w:ind w:left="720" w:hanging="720"/>
      </w:pPr>
      <w:r>
        <w:t>National Group Initiative</w:t>
      </w:r>
    </w:p>
    <w:p w:rsidR="00676AA4" w:rsidRDefault="00676AA4" w:rsidP="00F17109">
      <w:pPr>
        <w:pStyle w:val="Heading2"/>
        <w:ind w:left="720" w:hanging="720"/>
      </w:pPr>
      <w:r>
        <w:t>Migration ISO 15022 to 20022</w:t>
      </w:r>
    </w:p>
    <w:p w:rsidR="00676AA4" w:rsidRDefault="00676AA4" w:rsidP="00F17109">
      <w:pPr>
        <w:pStyle w:val="Heading2"/>
        <w:ind w:left="720" w:hanging="720"/>
      </w:pPr>
      <w:r>
        <w:t>Other Market Practice</w:t>
      </w:r>
    </w:p>
    <w:p w:rsidR="00676AA4" w:rsidRDefault="00676AA4" w:rsidP="00F17109">
      <w:pPr>
        <w:pStyle w:val="Heading2"/>
        <w:ind w:left="720" w:hanging="720"/>
      </w:pPr>
      <w:r>
        <w:t>Legislation Impacts / News</w:t>
      </w:r>
    </w:p>
    <w:p w:rsidR="00676AA4" w:rsidRPr="00015BCC" w:rsidRDefault="00676AA4" w:rsidP="005B7298"/>
    <w:p w:rsidR="00676AA4" w:rsidRDefault="00676AA4" w:rsidP="00F17109">
      <w:pPr>
        <w:pStyle w:val="Heading2"/>
        <w:ind w:left="720" w:hanging="720"/>
      </w:pPr>
      <w:r>
        <w:t>Miscellaneous</w:t>
      </w:r>
    </w:p>
    <w:p w:rsidR="00676AA4" w:rsidRDefault="00676AA4" w:rsidP="00C578C7">
      <w:pPr>
        <w:pStyle w:val="Heading3"/>
        <w:numPr>
          <w:ilvl w:val="2"/>
          <w:numId w:val="29"/>
        </w:numPr>
      </w:pPr>
      <w:r>
        <w:t>Document Resources</w:t>
      </w:r>
    </w:p>
    <w:p w:rsidR="00676AA4" w:rsidRDefault="00676AA4" w:rsidP="00C578C7">
      <w:pPr>
        <w:pStyle w:val="Heading3"/>
        <w:numPr>
          <w:ilvl w:val="2"/>
          <w:numId w:val="29"/>
        </w:numPr>
      </w:pPr>
      <w:r>
        <w:t>Events</w:t>
      </w:r>
    </w:p>
    <w:p w:rsidR="00676AA4" w:rsidRPr="00015BCC" w:rsidRDefault="00676AA4" w:rsidP="00C578C7">
      <w:pPr>
        <w:pStyle w:val="Heading3"/>
        <w:numPr>
          <w:ilvl w:val="2"/>
          <w:numId w:val="29"/>
        </w:numPr>
      </w:pPr>
      <w:r>
        <w:t>New Initiatives</w:t>
      </w:r>
    </w:p>
    <w:p w:rsidR="00676AA4" w:rsidRPr="00015BCC" w:rsidRDefault="00676AA4" w:rsidP="00C578C7">
      <w:pPr>
        <w:pStyle w:val="Heading3"/>
        <w:numPr>
          <w:ilvl w:val="2"/>
          <w:numId w:val="29"/>
        </w:numPr>
      </w:pPr>
      <w:r>
        <w:t>Business Application Header</w:t>
      </w:r>
    </w:p>
    <w:p w:rsidR="00676AA4" w:rsidRDefault="00676AA4" w:rsidP="005B7298">
      <w:pPr>
        <w:pStyle w:val="Heading1"/>
        <w:numPr>
          <w:ilvl w:val="0"/>
          <w:numId w:val="29"/>
        </w:numPr>
        <w:tabs>
          <w:tab w:val="clear" w:pos="3654"/>
          <w:tab w:val="num" w:pos="1134"/>
        </w:tabs>
        <w:ind w:left="720" w:hanging="720"/>
      </w:pPr>
      <w:bookmarkStart w:id="18" w:name="_Toc461693327"/>
      <w:r>
        <w:t>NMPG Country Update – Sweden</w:t>
      </w:r>
      <w:bookmarkEnd w:id="18"/>
      <w:r>
        <w:t xml:space="preserve"> </w:t>
      </w:r>
    </w:p>
    <w:p w:rsidR="00676AA4" w:rsidRDefault="00676AA4" w:rsidP="00F17109">
      <w:pPr>
        <w:pStyle w:val="Heading2"/>
        <w:ind w:left="720" w:hanging="720"/>
      </w:pPr>
      <w:r>
        <w:t>Current Market Practice Status</w:t>
      </w:r>
    </w:p>
    <w:p w:rsidR="00676AA4" w:rsidRDefault="00676AA4" w:rsidP="004D5898">
      <w:pPr>
        <w:pStyle w:val="Heading3"/>
        <w:numPr>
          <w:ilvl w:val="2"/>
          <w:numId w:val="29"/>
        </w:numPr>
      </w:pPr>
      <w:r>
        <w:t xml:space="preserve">Orders </w:t>
      </w:r>
    </w:p>
    <w:p w:rsidR="00676AA4" w:rsidRDefault="00676AA4" w:rsidP="004D5898">
      <w:r>
        <w:t>A Swedish market practice for order in ISO20022 was adopted in October 2013. Usage is increasing but from very low levels.</w:t>
      </w:r>
    </w:p>
    <w:p w:rsidR="00676AA4" w:rsidRDefault="00676AA4" w:rsidP="004D5898">
      <w:pPr>
        <w:pStyle w:val="Heading3"/>
        <w:numPr>
          <w:ilvl w:val="2"/>
          <w:numId w:val="29"/>
        </w:numPr>
      </w:pPr>
      <w:r>
        <w:t>Account Management</w:t>
      </w:r>
    </w:p>
    <w:p w:rsidR="00676AA4" w:rsidRPr="00D47A68" w:rsidRDefault="00676AA4" w:rsidP="004D5898">
      <w:pPr>
        <w:pStyle w:val="Normallevel2"/>
        <w:ind w:left="720"/>
      </w:pPr>
      <w:r>
        <w:t>No market practice exists.</w:t>
      </w:r>
    </w:p>
    <w:p w:rsidR="00676AA4" w:rsidRDefault="00676AA4" w:rsidP="004D5898">
      <w:pPr>
        <w:pStyle w:val="Heading3"/>
        <w:numPr>
          <w:ilvl w:val="2"/>
          <w:numId w:val="29"/>
        </w:numPr>
      </w:pPr>
      <w:r>
        <w:t>Statements</w:t>
      </w:r>
    </w:p>
    <w:p w:rsidR="00676AA4" w:rsidRPr="00D47A68" w:rsidRDefault="00676AA4" w:rsidP="004D5898">
      <w:pPr>
        <w:pStyle w:val="Normallevel2"/>
        <w:ind w:left="720"/>
      </w:pPr>
      <w:r>
        <w:t>No market practice exists.</w:t>
      </w:r>
    </w:p>
    <w:p w:rsidR="00676AA4" w:rsidRDefault="00676AA4" w:rsidP="004D5898">
      <w:pPr>
        <w:pStyle w:val="Heading3"/>
        <w:numPr>
          <w:ilvl w:val="2"/>
          <w:numId w:val="29"/>
        </w:numPr>
      </w:pPr>
      <w:r>
        <w:t>Price Reporting</w:t>
      </w:r>
    </w:p>
    <w:p w:rsidR="00676AA4" w:rsidRPr="00D47A68" w:rsidRDefault="00676AA4" w:rsidP="004D5898">
      <w:pPr>
        <w:pStyle w:val="Normallevel2"/>
        <w:ind w:left="720"/>
      </w:pPr>
      <w:r>
        <w:t>No market practice exists.</w:t>
      </w:r>
    </w:p>
    <w:p w:rsidR="00676AA4" w:rsidRDefault="00676AA4" w:rsidP="004D5898">
      <w:pPr>
        <w:pStyle w:val="Heading3"/>
        <w:numPr>
          <w:ilvl w:val="2"/>
          <w:numId w:val="29"/>
        </w:numPr>
      </w:pPr>
      <w:r>
        <w:lastRenderedPageBreak/>
        <w:t>Transfers</w:t>
      </w:r>
    </w:p>
    <w:p w:rsidR="00676AA4" w:rsidRPr="00D47A68" w:rsidRDefault="00676AA4" w:rsidP="004D5898">
      <w:pPr>
        <w:pStyle w:val="Normallevel2"/>
        <w:ind w:left="720"/>
      </w:pPr>
      <w:r>
        <w:t xml:space="preserve">NMPG SE is currently working with establishing an ISO20022 Market practice for transfers. The work is based on guidelines from the Swedish Investment Fund Association and the work done at FINDEL. NMPG SE has decided to use the Single Leg Model. </w:t>
      </w:r>
    </w:p>
    <w:p w:rsidR="00676AA4" w:rsidRDefault="00676AA4" w:rsidP="004D5898">
      <w:pPr>
        <w:pStyle w:val="Heading3"/>
        <w:numPr>
          <w:ilvl w:val="2"/>
          <w:numId w:val="29"/>
        </w:numPr>
      </w:pPr>
      <w:r>
        <w:t>Funds Cash Forecast</w:t>
      </w:r>
    </w:p>
    <w:p w:rsidR="00676AA4" w:rsidRPr="00D47A68" w:rsidRDefault="00676AA4" w:rsidP="004D5898">
      <w:pPr>
        <w:pStyle w:val="Normallevel2"/>
        <w:ind w:left="720"/>
      </w:pPr>
      <w:r>
        <w:t>No market practice exists.</w:t>
      </w:r>
    </w:p>
    <w:p w:rsidR="00676AA4" w:rsidRDefault="00676AA4" w:rsidP="004D5898">
      <w:pPr>
        <w:pStyle w:val="Heading3"/>
        <w:numPr>
          <w:ilvl w:val="2"/>
          <w:numId w:val="29"/>
        </w:numPr>
      </w:pPr>
      <w:r>
        <w:t>Hedge / Alternative Funds</w:t>
      </w:r>
    </w:p>
    <w:p w:rsidR="00676AA4" w:rsidRPr="00D47A68" w:rsidRDefault="00676AA4" w:rsidP="004D5898">
      <w:pPr>
        <w:pStyle w:val="Normallevel2"/>
        <w:ind w:left="720"/>
      </w:pPr>
      <w:r>
        <w:t>No market practice exists.</w:t>
      </w:r>
    </w:p>
    <w:p w:rsidR="00676AA4" w:rsidRDefault="00676AA4" w:rsidP="00F17109">
      <w:pPr>
        <w:pStyle w:val="Heading2"/>
        <w:ind w:left="720" w:hanging="720"/>
      </w:pPr>
      <w:r>
        <w:t>Next Steps / Future Market Practice</w:t>
      </w:r>
    </w:p>
    <w:p w:rsidR="00676AA4" w:rsidRPr="004D5898" w:rsidRDefault="00676AA4" w:rsidP="004D5898">
      <w:r>
        <w:t>NMPG SE will continue to work with market practice for transfers</w:t>
      </w:r>
    </w:p>
    <w:p w:rsidR="00676AA4" w:rsidRDefault="00676AA4" w:rsidP="00F17109">
      <w:pPr>
        <w:pStyle w:val="Heading2"/>
        <w:ind w:left="720" w:hanging="720"/>
      </w:pPr>
      <w:r>
        <w:t>Maintenance of Market Practice</w:t>
      </w:r>
    </w:p>
    <w:p w:rsidR="00676AA4" w:rsidRPr="00D47A68" w:rsidRDefault="00676AA4" w:rsidP="004D5898">
      <w:r>
        <w:t>None planned.</w:t>
      </w:r>
    </w:p>
    <w:p w:rsidR="00676AA4" w:rsidRDefault="00676AA4" w:rsidP="00F17109">
      <w:pPr>
        <w:pStyle w:val="Heading2"/>
        <w:ind w:left="720" w:hanging="720"/>
      </w:pPr>
      <w:r>
        <w:t>National Group Initiative</w:t>
      </w:r>
    </w:p>
    <w:p w:rsidR="00676AA4" w:rsidRPr="004D5898" w:rsidRDefault="00676AA4" w:rsidP="004D5898">
      <w:r>
        <w:t>The Swedish Investment Fund Association is currently trying to establish common processes for corporate actions for funds.</w:t>
      </w:r>
    </w:p>
    <w:p w:rsidR="00676AA4" w:rsidRDefault="00676AA4" w:rsidP="00F17109">
      <w:pPr>
        <w:pStyle w:val="Heading2"/>
        <w:ind w:left="720" w:hanging="720"/>
      </w:pPr>
      <w:r>
        <w:t>Migration ISO 15022 to 20022</w:t>
      </w:r>
    </w:p>
    <w:p w:rsidR="00676AA4" w:rsidRPr="00D47A68" w:rsidRDefault="00676AA4" w:rsidP="004D5898">
      <w:r>
        <w:t>ISO 15022 is not used for funds in the Swedish market, fax is the most common communication method for funds. Institutions moving away from faxes go directly to ISO 20022.</w:t>
      </w:r>
    </w:p>
    <w:p w:rsidR="00676AA4" w:rsidRDefault="00676AA4" w:rsidP="00F17109">
      <w:pPr>
        <w:pStyle w:val="Heading2"/>
        <w:ind w:left="720" w:hanging="720"/>
      </w:pPr>
      <w:r>
        <w:t>Legislation Impacts / News</w:t>
      </w:r>
    </w:p>
    <w:p w:rsidR="00676AA4" w:rsidRDefault="00676AA4" w:rsidP="004D5898">
      <w:r>
        <w:t xml:space="preserve">MiFID 2 will </w:t>
      </w:r>
      <w:proofErr w:type="spellStart"/>
      <w:r>
        <w:t>propably</w:t>
      </w:r>
      <w:proofErr w:type="spellEnd"/>
      <w:r>
        <w:t xml:space="preserve"> have a huge impact on the Swedish fund market. </w:t>
      </w:r>
      <w:proofErr w:type="spellStart"/>
      <w:r>
        <w:t>Finansinspektionen</w:t>
      </w:r>
      <w:proofErr w:type="spellEnd"/>
      <w:r>
        <w:t>, Sweden´s financial supervisory authority, will most likely ban distribution fees for funds.</w:t>
      </w:r>
    </w:p>
    <w:p w:rsidR="00676AA4" w:rsidRPr="00343B16" w:rsidRDefault="00676AA4" w:rsidP="004D5898">
      <w:r>
        <w:t>The tax status of Swedish mutual funds continues to be unclear. The Swedish Tax Agency´s view is that they are not allowed any tax relief on foreign dividends, but this was recently overturned by a court decision. A new court ruling is expected to be announced on April 15th 2016.</w:t>
      </w:r>
    </w:p>
    <w:p w:rsidR="00676AA4" w:rsidRDefault="00676AA4" w:rsidP="005B7298">
      <w:pPr>
        <w:pStyle w:val="Heading1"/>
        <w:numPr>
          <w:ilvl w:val="0"/>
          <w:numId w:val="29"/>
        </w:numPr>
        <w:tabs>
          <w:tab w:val="clear" w:pos="3654"/>
          <w:tab w:val="num" w:pos="1134"/>
        </w:tabs>
        <w:ind w:left="720" w:hanging="720"/>
      </w:pPr>
      <w:bookmarkStart w:id="19" w:name="_Toc461693328"/>
      <w:r>
        <w:t>NMPG Country Update – Switzerland</w:t>
      </w:r>
      <w:bookmarkEnd w:id="19"/>
      <w:r>
        <w:t xml:space="preserve"> </w:t>
      </w:r>
    </w:p>
    <w:p w:rsidR="00676AA4" w:rsidRDefault="00676AA4" w:rsidP="00F17109">
      <w:pPr>
        <w:pStyle w:val="Heading2"/>
        <w:ind w:left="720" w:hanging="720"/>
      </w:pPr>
      <w:r>
        <w:t>Current Market Practice Status</w:t>
      </w:r>
    </w:p>
    <w:p w:rsidR="00676AA4" w:rsidRDefault="00676AA4" w:rsidP="00A94AF8">
      <w:pPr>
        <w:pStyle w:val="Heading3"/>
        <w:numPr>
          <w:ilvl w:val="2"/>
          <w:numId w:val="29"/>
        </w:numPr>
      </w:pPr>
      <w:r>
        <w:t>Orders</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The Swiss Commission for Financial Standardisation (SCFS) conducts market coordination activities of the MT-MX-migration of ISO 20022 IF order processes, based on the mandate of the Swiss SWIFT NUG. The cornerstones of the coordination are agreed timeline, MT-MX-migration market practice and MP tooling environment (SCFS validation portal).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The Swiss MT-MX-migration Market Practice was developed during 2011-2012 and the first release (1.0) finalised at the end of 2012. Contrary to other national funds market practices, the </w:t>
      </w:r>
      <w:r w:rsidRPr="00A94AF8">
        <w:rPr>
          <w:color w:val="000000"/>
        </w:rPr>
        <w:lastRenderedPageBreak/>
        <w:t xml:space="preserve">Swiss MT-MX-migration Market Practice does not apply to the order message flow towards the domestic TAs, but instead specifies the market practice in the national distribution chain for cross-border funds order flows going to other TA markets.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At the end of April 2014, the second MP release (1.1) was published. </w:t>
      </w:r>
    </w:p>
    <w:p w:rsidR="00676AA4" w:rsidRPr="00A94AF8" w:rsidRDefault="00676AA4" w:rsidP="00A94AF8">
      <w:pPr>
        <w:spacing w:after="0"/>
      </w:pPr>
      <w:r w:rsidRPr="00A94AF8">
        <w:rPr>
          <w:color w:val="000000"/>
        </w:rPr>
        <w:t>Whilst a large number of funds players in the Swiss market expected to migrate by the NOV-2015 deadline to the ISO 20022 funds messages, there are some remaining players that continue to enjoy the facilities provided by SWIFT for continued use of the MT message set beyond NOV-2015.</w:t>
      </w:r>
    </w:p>
    <w:p w:rsidR="00676AA4" w:rsidRDefault="00676AA4" w:rsidP="00A94AF8">
      <w:pPr>
        <w:pStyle w:val="Heading3"/>
        <w:numPr>
          <w:ilvl w:val="2"/>
          <w:numId w:val="29"/>
        </w:numPr>
      </w:pPr>
      <w:r>
        <w:t>Transfer</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Starting in April 2014, the SCFS has investigated opportunities for automating portfolio transfers.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Within the Swiss securities market, the settlement and reconciliation processes are highly automated through ISO 15022 messaging. Thus, the ISO 15022 MT 586 message constituted a natural choice for a standardised message-based portfolio transfer process. In the Swiss market, investment funds instruments are included in the scope of the MT 586-based processes.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Based on an earlier draft global SMPG market practice using the MT 586, the SCFS has developed a portfolio transfer market practice for the Swiss securities market which in the meantime has been approved by the SMPG </w:t>
      </w:r>
      <w:proofErr w:type="spellStart"/>
      <w:r w:rsidRPr="00A94AF8">
        <w:rPr>
          <w:color w:val="000000"/>
        </w:rPr>
        <w:t>SnR</w:t>
      </w:r>
      <w:proofErr w:type="spellEnd"/>
      <w:r w:rsidRPr="00A94AF8">
        <w:rPr>
          <w:color w:val="000000"/>
        </w:rPr>
        <w:t xml:space="preserve"> WG as a final global SMPG market practice.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A newsletter has been published on the SCFS web-site: </w:t>
      </w:r>
    </w:p>
    <w:p w:rsidR="00676AA4" w:rsidRDefault="00DA3FD5" w:rsidP="00A94AF8">
      <w:pPr>
        <w:spacing w:after="0"/>
        <w:rPr>
          <w:color w:val="000000"/>
        </w:rPr>
      </w:pPr>
      <w:hyperlink r:id="rId21" w:history="1">
        <w:r w:rsidR="00676AA4" w:rsidRPr="006002BB">
          <w:rPr>
            <w:rStyle w:val="Hyperlink"/>
            <w:rFonts w:cs="Calibri"/>
          </w:rPr>
          <w:t>http://www.scfs.ch/fachkommissionen/fachkommission-securities/subcommittee-settlement-reconcilitation-se-r/interne-dokumente/SKSF%20Newsletter%20MT586%20englisch.pdf</w:t>
        </w:r>
      </w:hyperlink>
    </w:p>
    <w:p w:rsidR="00676AA4" w:rsidRPr="00A94AF8" w:rsidRDefault="00676AA4" w:rsidP="00A94AF8">
      <w:pPr>
        <w:spacing w:after="0"/>
      </w:pPr>
      <w:r>
        <w:t>The SCFS is aware of the need to extend the MT 586-based SMPG market practice in a suitable manner in order to reach funds players that employ ISO 20022 messaging. This would be conducive in cases of cross-border flows to ISO 20022-based TAs and/or cross-border flows to securities markets that have migrated to ISO 20022 messaging.</w:t>
      </w:r>
    </w:p>
    <w:p w:rsidR="00676AA4" w:rsidRDefault="00676AA4" w:rsidP="00A94AF8">
      <w:pPr>
        <w:pStyle w:val="Heading3"/>
        <w:numPr>
          <w:ilvl w:val="2"/>
          <w:numId w:val="29"/>
        </w:numPr>
      </w:pPr>
      <w:r>
        <w:t>Hedge / Alternative Funds</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During the MT-MX-migration, it became apparent that a number of alternative funds processes had been implemented by the Swiss funds players in the ISO 15022 message set. These processes were however not harmonised throughout the Swiss funds market. In absence of any messaging standard for alternative funds processes, the Swiss NMPG decided that there was not sufficient a case for a domestic initiative to harmonise the various implementations of alternative funds processes by use of the ISO 20022 investment funds messages set, as this message set does not cater for alternative funds processes. </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Therefore, in the first half of 2014, the SCFS conducted an investigation into the investment funds distribution related message sets of the two ISO 20022 business justifications entitled ‘investment funds distribution (BJ 2)’ and ‘alternative funds (BJ 37)’. The aim of this investigation consisted in analysing whether there were sufficient potential for harmonising both message sets. </w:t>
      </w:r>
    </w:p>
    <w:p w:rsidR="00676AA4" w:rsidRPr="00A94AF8" w:rsidRDefault="00676AA4" w:rsidP="00A94AF8">
      <w:pPr>
        <w:suppressAutoHyphens w:val="0"/>
        <w:autoSpaceDE w:val="0"/>
        <w:autoSpaceDN w:val="0"/>
        <w:adjustRightInd w:val="0"/>
        <w:spacing w:after="0"/>
      </w:pPr>
      <w:r w:rsidRPr="00A94AF8">
        <w:rPr>
          <w:color w:val="000000"/>
        </w:rPr>
        <w:t xml:space="preserve">Following the presentation of this topic at the spring 2014 meeting of the SMPG IFWG, the SCFS has raised an ISO CR to merge the two message sets. The CR has in the meantime been </w:t>
      </w:r>
      <w:r w:rsidRPr="00A94AF8">
        <w:rPr>
          <w:color w:val="000000"/>
        </w:rPr>
        <w:lastRenderedPageBreak/>
        <w:t>accepted by the Funds Evaluation Team (ET). Currently, the SCFS SC FUND is monitoring the preparations for the review effort of the Funds Evaluation Team (ET).</w:t>
      </w:r>
    </w:p>
    <w:p w:rsidR="00676AA4" w:rsidRDefault="00676AA4" w:rsidP="00F17109">
      <w:pPr>
        <w:pStyle w:val="Heading2"/>
        <w:ind w:left="720" w:hanging="720"/>
      </w:pPr>
      <w:r>
        <w:t>Maintenance of Market Practice</w:t>
      </w:r>
    </w:p>
    <w:p w:rsidR="00676AA4" w:rsidRPr="00A94AF8" w:rsidRDefault="00676AA4" w:rsidP="00A94AF8">
      <w:r>
        <w:t>With the forthcoming end of the maintenance freeze of the ISO 20022 order flow messages, the Swiss MT-MX-market practice will have to be maintained in order to accommodate the new functions that will be introduced into the ISO 20022 standards during the 2016-2017 maintenance cycle.</w:t>
      </w:r>
    </w:p>
    <w:p w:rsidR="00676AA4" w:rsidRDefault="00676AA4" w:rsidP="00F17109">
      <w:pPr>
        <w:pStyle w:val="Heading2"/>
        <w:ind w:left="720" w:hanging="720"/>
      </w:pPr>
      <w:r>
        <w:t>National Group Initiative</w:t>
      </w:r>
    </w:p>
    <w:p w:rsidR="00676AA4" w:rsidRPr="00A94AF8" w:rsidRDefault="00676AA4" w:rsidP="00A94AF8">
      <w:r>
        <w:t>See reference to the Portfolio Transfer market practice above (see section 15.1.2).</w:t>
      </w:r>
    </w:p>
    <w:p w:rsidR="00676AA4" w:rsidRDefault="00676AA4" w:rsidP="00F17109">
      <w:pPr>
        <w:pStyle w:val="Heading2"/>
        <w:ind w:left="720" w:hanging="720"/>
      </w:pPr>
      <w:r>
        <w:t>Migration ISO 15022 to 20022</w:t>
      </w:r>
    </w:p>
    <w:p w:rsidR="00676AA4" w:rsidRPr="00A94AF8" w:rsidRDefault="00676AA4" w:rsidP="00A94AF8">
      <w:pPr>
        <w:suppressAutoHyphens w:val="0"/>
        <w:autoSpaceDE w:val="0"/>
        <w:autoSpaceDN w:val="0"/>
        <w:adjustRightInd w:val="0"/>
        <w:spacing w:after="0"/>
        <w:rPr>
          <w:color w:val="000000"/>
        </w:rPr>
      </w:pPr>
      <w:r w:rsidRPr="00A94AF8">
        <w:rPr>
          <w:color w:val="000000"/>
        </w:rPr>
        <w:t xml:space="preserve">By using the Swiss investment funds market practice as a recommendation, a large number of funds players in the Swiss market migrated by the Nov 2015 deadline to the ISO 20022 funds messages. There are nevertheless some remaining players that continue to enjoy the facilities provided by SWIFT for continued use of the MT message set beyond Nov 2015. </w:t>
      </w:r>
    </w:p>
    <w:p w:rsidR="00676AA4" w:rsidRPr="00A94AF8" w:rsidRDefault="00676AA4" w:rsidP="00A94AF8">
      <w:pPr>
        <w:spacing w:after="0"/>
      </w:pPr>
      <w:r w:rsidRPr="00A94AF8">
        <w:rPr>
          <w:color w:val="000000"/>
        </w:rPr>
        <w:t>As these users of the FIN funds template are catered for by SWIFT in a closed user group (CUG), the SCFS has no intelligence of the progress being made by this CUG.</w:t>
      </w:r>
    </w:p>
    <w:p w:rsidR="00676AA4" w:rsidRDefault="00676AA4" w:rsidP="00F17109">
      <w:pPr>
        <w:pStyle w:val="Heading2"/>
        <w:ind w:left="720" w:hanging="720"/>
      </w:pPr>
      <w:r>
        <w:t>Miscellaneous</w:t>
      </w:r>
    </w:p>
    <w:p w:rsidR="00676AA4" w:rsidRDefault="00676AA4" w:rsidP="00C578C7">
      <w:pPr>
        <w:pStyle w:val="Heading3"/>
        <w:numPr>
          <w:ilvl w:val="2"/>
          <w:numId w:val="29"/>
        </w:numPr>
      </w:pPr>
      <w:r>
        <w:t>Document Resources</w:t>
      </w:r>
    </w:p>
    <w:p w:rsidR="00676AA4" w:rsidRPr="00A94AF8" w:rsidRDefault="00676AA4" w:rsidP="00A94AF8">
      <w:pPr>
        <w:rPr>
          <w:b/>
        </w:rPr>
      </w:pPr>
      <w:r w:rsidRPr="00A94AF8">
        <w:rPr>
          <w:b/>
        </w:rPr>
        <w:t>SCFS Validation Portal - SCFS Investment Funds Market Practice</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Based on solution provided by GEFEG </w:t>
      </w:r>
      <w:proofErr w:type="spellStart"/>
      <w:r w:rsidRPr="00A94AF8">
        <w:rPr>
          <w:color w:val="000000"/>
        </w:rPr>
        <w:t>mbH</w:t>
      </w:r>
      <w:proofErr w:type="spellEnd"/>
      <w:r w:rsidRPr="00A94AF8">
        <w:rPr>
          <w:color w:val="000000"/>
        </w:rPr>
        <w:t xml:space="preserve"> </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URL: </w:t>
      </w:r>
      <w:hyperlink r:id="rId22" w:history="1">
        <w:r w:rsidRPr="006002BB">
          <w:rPr>
            <w:rStyle w:val="Hyperlink"/>
            <w:rFonts w:cs="Calibri"/>
          </w:rPr>
          <w:t>http://portal.gefeg.com/scfs-funds-mp.htm</w:t>
        </w:r>
      </w:hyperlink>
      <w:r>
        <w:rPr>
          <w:color w:val="000000"/>
        </w:rPr>
        <w:t xml:space="preserve"> </w:t>
      </w:r>
      <w:r w:rsidRPr="00A94AF8">
        <w:rPr>
          <w:color w:val="000000"/>
        </w:rPr>
        <w:t xml:space="preserve"> </w:t>
      </w:r>
    </w:p>
    <w:p w:rsidR="00676AA4" w:rsidRPr="00A94AF8" w:rsidRDefault="00676AA4" w:rsidP="00BA25BA">
      <w:pPr>
        <w:spacing w:after="0"/>
      </w:pPr>
      <w:r w:rsidRPr="00A94AF8">
        <w:rPr>
          <w:color w:val="000000"/>
        </w:rPr>
        <w:t>Usage: publication of MP guidelines, implementation support functions</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This year's edition of the annual SCFS Investment Funds Conference is scheduled for 24 June 2016. See advance information on the SCFS web-site: </w:t>
      </w:r>
    </w:p>
    <w:p w:rsidR="00676AA4" w:rsidRPr="00A94AF8" w:rsidRDefault="00DA3FD5" w:rsidP="00BA25BA">
      <w:pPr>
        <w:spacing w:after="0"/>
      </w:pPr>
      <w:hyperlink r:id="rId23" w:history="1">
        <w:r w:rsidR="00676AA4" w:rsidRPr="006002BB">
          <w:rPr>
            <w:rStyle w:val="Hyperlink"/>
            <w:rFonts w:cs="Calibri"/>
          </w:rPr>
          <w:t>http://www.sksf.ch/events/sksf-fonds-konferenz-2016</w:t>
        </w:r>
      </w:hyperlink>
      <w:r w:rsidR="00676AA4">
        <w:rPr>
          <w:color w:val="000000"/>
        </w:rPr>
        <w:t xml:space="preserve"> </w:t>
      </w:r>
    </w:p>
    <w:p w:rsidR="00676AA4" w:rsidRDefault="00676AA4" w:rsidP="00C578C7">
      <w:pPr>
        <w:pStyle w:val="Heading3"/>
        <w:numPr>
          <w:ilvl w:val="2"/>
          <w:numId w:val="29"/>
        </w:numPr>
      </w:pPr>
      <w:r>
        <w:t>Business Application Header</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The SCFS is an active member of the ISO 20022 Technical Support Group (TSG). </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The TSG is currently working on two BAH-related topics: </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1.) standardisation of the mechanism for binding the BAH to the related business message </w:t>
      </w:r>
    </w:p>
    <w:p w:rsidR="00676AA4" w:rsidRPr="00A94AF8" w:rsidRDefault="00676AA4" w:rsidP="00BA25BA">
      <w:pPr>
        <w:suppressAutoHyphens w:val="0"/>
        <w:autoSpaceDE w:val="0"/>
        <w:autoSpaceDN w:val="0"/>
        <w:adjustRightInd w:val="0"/>
        <w:spacing w:after="0"/>
        <w:rPr>
          <w:color w:val="000000"/>
        </w:rPr>
      </w:pPr>
      <w:r w:rsidRPr="00A94AF8">
        <w:rPr>
          <w:color w:val="000000"/>
        </w:rPr>
        <w:t xml:space="preserve">2.) enhancing the BAH with a 'content indicator' </w:t>
      </w:r>
    </w:p>
    <w:p w:rsidR="00676AA4" w:rsidRPr="00A94AF8" w:rsidRDefault="00676AA4" w:rsidP="00BA25BA">
      <w:pPr>
        <w:suppressAutoHyphens w:val="0"/>
        <w:autoSpaceDE w:val="0"/>
        <w:autoSpaceDN w:val="0"/>
        <w:adjustRightInd w:val="0"/>
        <w:spacing w:after="0"/>
        <w:rPr>
          <w:color w:val="000000"/>
        </w:rPr>
      </w:pPr>
      <w:r w:rsidRPr="00A94AF8">
        <w:rPr>
          <w:color w:val="000000"/>
        </w:rPr>
        <w:t>Related to the content indicator topic, the SCFS has raised an ISO 20022 CR (</w:t>
      </w:r>
      <w:hyperlink r:id="rId24" w:history="1">
        <w:r w:rsidRPr="006002BB">
          <w:rPr>
            <w:rStyle w:val="Hyperlink"/>
            <w:rFonts w:cs="Calibri"/>
          </w:rPr>
          <w:t>http://www.iso20022.org/documents/CRs/CR0531_SCFS_BAH_v1.doc</w:t>
        </w:r>
      </w:hyperlink>
      <w:r w:rsidRPr="00A94AF8">
        <w:rPr>
          <w:color w:val="000000"/>
        </w:rPr>
        <w:t xml:space="preserve">). </w:t>
      </w:r>
    </w:p>
    <w:p w:rsidR="00676AA4" w:rsidRPr="00A94AF8" w:rsidRDefault="00676AA4" w:rsidP="00BA25BA">
      <w:pPr>
        <w:suppressAutoHyphens w:val="0"/>
        <w:autoSpaceDE w:val="0"/>
        <w:autoSpaceDN w:val="0"/>
        <w:adjustRightInd w:val="0"/>
        <w:spacing w:after="0"/>
        <w:rPr>
          <w:color w:val="000000"/>
        </w:rPr>
      </w:pPr>
      <w:r w:rsidRPr="00A94AF8">
        <w:rPr>
          <w:color w:val="000000"/>
        </w:rPr>
        <w:t>This CR is particularly relevant to investment funds messages, as the 'MDR_Part2_InvestmentFunds_Maintenance_2014_2015’ makes mention of an element entitled ‘</w:t>
      </w:r>
      <w:proofErr w:type="spellStart"/>
      <w:r w:rsidRPr="00A94AF8">
        <w:rPr>
          <w:color w:val="000000"/>
        </w:rPr>
        <w:t>MarketPracticeVersion</w:t>
      </w:r>
      <w:proofErr w:type="spellEnd"/>
      <w:r w:rsidRPr="00A94AF8">
        <w:rPr>
          <w:color w:val="000000"/>
        </w:rPr>
        <w:t xml:space="preserve">’. </w:t>
      </w:r>
    </w:p>
    <w:p w:rsidR="00676AA4" w:rsidRPr="00A94AF8" w:rsidRDefault="00676AA4" w:rsidP="00BA25BA">
      <w:pPr>
        <w:spacing w:after="0"/>
      </w:pPr>
      <w:r w:rsidRPr="00A94AF8">
        <w:rPr>
          <w:color w:val="000000"/>
        </w:rPr>
        <w:lastRenderedPageBreak/>
        <w:t>It is the intention that the function of the message-specific ‘</w:t>
      </w:r>
      <w:proofErr w:type="spellStart"/>
      <w:r w:rsidRPr="00A94AF8">
        <w:rPr>
          <w:color w:val="000000"/>
        </w:rPr>
        <w:t>MarketPracticeVersion</w:t>
      </w:r>
      <w:proofErr w:type="spellEnd"/>
      <w:r w:rsidRPr="00A94AF8">
        <w:rPr>
          <w:color w:val="000000"/>
        </w:rPr>
        <w:t>’ element would be fulfilled by the content indicator block of the BAH. By making available this feature through the BAH to the ISO 20022 messages of all ISO 20022 domains, the '</w:t>
      </w:r>
      <w:proofErr w:type="spellStart"/>
      <w:r w:rsidRPr="00A94AF8">
        <w:rPr>
          <w:color w:val="000000"/>
        </w:rPr>
        <w:t>MarketPracticeVersion</w:t>
      </w:r>
      <w:proofErr w:type="spellEnd"/>
      <w:r w:rsidRPr="00A94AF8">
        <w:rPr>
          <w:color w:val="000000"/>
        </w:rPr>
        <w:t>' element could eventually be removed from the payload of the investment funds messages.</w:t>
      </w:r>
    </w:p>
    <w:p w:rsidR="00676AA4" w:rsidRDefault="00676AA4" w:rsidP="005B7298">
      <w:pPr>
        <w:pStyle w:val="Heading1"/>
        <w:numPr>
          <w:ilvl w:val="0"/>
          <w:numId w:val="29"/>
        </w:numPr>
        <w:tabs>
          <w:tab w:val="clear" w:pos="3654"/>
          <w:tab w:val="num" w:pos="1134"/>
        </w:tabs>
        <w:ind w:left="720" w:hanging="720"/>
      </w:pPr>
      <w:bookmarkStart w:id="20" w:name="_Toc461693329"/>
      <w:r>
        <w:t xml:space="preserve">NMPG Country Update – </w:t>
      </w:r>
      <w:proofErr w:type="spellStart"/>
      <w:r>
        <w:t>Clearstream</w:t>
      </w:r>
      <w:bookmarkEnd w:id="20"/>
      <w:proofErr w:type="spellEnd"/>
      <w:r>
        <w:t xml:space="preserve"> </w:t>
      </w:r>
    </w:p>
    <w:p w:rsidR="00676AA4" w:rsidRDefault="00676AA4" w:rsidP="00F17109">
      <w:pPr>
        <w:pStyle w:val="Heading2"/>
        <w:ind w:left="720" w:hanging="720"/>
      </w:pPr>
      <w:r>
        <w:t>Current Market Practice Status</w:t>
      </w:r>
    </w:p>
    <w:p w:rsidR="00C270FC" w:rsidRDefault="00C270FC" w:rsidP="00C270FC">
      <w:r w:rsidRPr="00C270FC">
        <w:t>We are closely aligned with ALMUS (LU NMP) and SMPG (global MP) usage guidelines.</w:t>
      </w:r>
    </w:p>
    <w:p w:rsidR="00C270FC" w:rsidRPr="00C270FC" w:rsidRDefault="00C270FC" w:rsidP="00C270FC">
      <w:pPr>
        <w:rPr>
          <w:u w:val="single"/>
        </w:rPr>
      </w:pPr>
      <w:r w:rsidRPr="00C270FC">
        <w:rPr>
          <w:u w:val="single"/>
        </w:rPr>
        <w:t>Orders</w:t>
      </w:r>
    </w:p>
    <w:p w:rsidR="00C270FC" w:rsidRDefault="00C270FC" w:rsidP="00C270FC">
      <w:r>
        <w:t>Orders are handled in MT and MX. A service bureau is developing a translation service for FIX users</w:t>
      </w:r>
    </w:p>
    <w:p w:rsidR="00C270FC" w:rsidRPr="00C270FC" w:rsidRDefault="00C270FC" w:rsidP="00C270FC">
      <w:pPr>
        <w:rPr>
          <w:u w:val="single"/>
        </w:rPr>
      </w:pPr>
      <w:r w:rsidRPr="00C270FC">
        <w:rPr>
          <w:u w:val="single"/>
        </w:rPr>
        <w:t>Account Management</w:t>
      </w:r>
    </w:p>
    <w:p w:rsidR="00C270FC" w:rsidRDefault="00C270FC" w:rsidP="00C270FC">
      <w:r>
        <w:t>No support.</w:t>
      </w:r>
    </w:p>
    <w:p w:rsidR="00C270FC" w:rsidRPr="00C270FC" w:rsidRDefault="00C270FC" w:rsidP="00C270FC">
      <w:pPr>
        <w:rPr>
          <w:u w:val="single"/>
        </w:rPr>
      </w:pPr>
      <w:r w:rsidRPr="00C270FC">
        <w:rPr>
          <w:u w:val="single"/>
        </w:rPr>
        <w:t>Statements</w:t>
      </w:r>
    </w:p>
    <w:p w:rsidR="00C270FC" w:rsidRDefault="00C270FC" w:rsidP="00C270FC">
      <w:r>
        <w:t>MT only.</w:t>
      </w:r>
    </w:p>
    <w:p w:rsidR="00C270FC" w:rsidRPr="00C270FC" w:rsidRDefault="00C270FC" w:rsidP="00C270FC">
      <w:pPr>
        <w:rPr>
          <w:u w:val="single"/>
        </w:rPr>
      </w:pPr>
      <w:r w:rsidRPr="00C270FC">
        <w:rPr>
          <w:u w:val="single"/>
        </w:rPr>
        <w:t>Price Reporting</w:t>
      </w:r>
    </w:p>
    <w:p w:rsidR="00C270FC" w:rsidRDefault="00C270FC" w:rsidP="00C270FC">
      <w:r>
        <w:t>No support.</w:t>
      </w:r>
    </w:p>
    <w:p w:rsidR="00C270FC" w:rsidRPr="00C270FC" w:rsidRDefault="00C270FC" w:rsidP="00C270FC">
      <w:pPr>
        <w:rPr>
          <w:u w:val="single"/>
        </w:rPr>
      </w:pPr>
      <w:r w:rsidRPr="00C270FC">
        <w:rPr>
          <w:u w:val="single"/>
        </w:rPr>
        <w:t>Transfers</w:t>
      </w:r>
    </w:p>
    <w:p w:rsidR="00C270FC" w:rsidRDefault="00C270FC" w:rsidP="00C270FC">
      <w:r>
        <w:t>MT only.</w:t>
      </w:r>
    </w:p>
    <w:p w:rsidR="00C270FC" w:rsidRPr="00C270FC" w:rsidRDefault="00C270FC" w:rsidP="00C270FC">
      <w:pPr>
        <w:rPr>
          <w:u w:val="single"/>
        </w:rPr>
      </w:pPr>
      <w:r w:rsidRPr="00C270FC">
        <w:rPr>
          <w:u w:val="single"/>
        </w:rPr>
        <w:t>Funds Cash Forecast</w:t>
      </w:r>
    </w:p>
    <w:p w:rsidR="00C270FC" w:rsidRDefault="00C270FC" w:rsidP="00C270FC">
      <w:r>
        <w:t>No support, and not relevant to our users.</w:t>
      </w:r>
    </w:p>
    <w:p w:rsidR="00C270FC" w:rsidRPr="00C270FC" w:rsidRDefault="00C270FC" w:rsidP="00C270FC">
      <w:pPr>
        <w:rPr>
          <w:u w:val="single"/>
        </w:rPr>
      </w:pPr>
      <w:r w:rsidRPr="00C270FC">
        <w:rPr>
          <w:u w:val="single"/>
        </w:rPr>
        <w:t>Hedge / Alternative Funds</w:t>
      </w:r>
    </w:p>
    <w:p w:rsidR="00C270FC" w:rsidRPr="00C270FC" w:rsidRDefault="00C270FC" w:rsidP="00C270FC">
      <w:r>
        <w:t>Orders are handled in MT and MX</w:t>
      </w:r>
    </w:p>
    <w:p w:rsidR="00676AA4" w:rsidRDefault="00676AA4" w:rsidP="00F17109">
      <w:pPr>
        <w:pStyle w:val="Heading2"/>
        <w:ind w:left="720" w:hanging="720"/>
      </w:pPr>
      <w:r>
        <w:t>Next Steps / Future Market Practice</w:t>
      </w:r>
    </w:p>
    <w:p w:rsidR="00C270FC" w:rsidRPr="00C270FC" w:rsidRDefault="00C270FC" w:rsidP="00C270FC">
      <w:r>
        <w:t>Merge of MX guidelines to a single set for orders of all types of funds.</w:t>
      </w:r>
    </w:p>
    <w:p w:rsidR="00676AA4" w:rsidRDefault="00676AA4" w:rsidP="00F17109">
      <w:pPr>
        <w:pStyle w:val="Heading2"/>
        <w:ind w:left="720" w:hanging="720"/>
      </w:pPr>
      <w:r>
        <w:t>Maintenance of Market Practice</w:t>
      </w:r>
    </w:p>
    <w:p w:rsidR="00C270FC" w:rsidRPr="00C270FC" w:rsidRDefault="00C270FC" w:rsidP="00C270FC">
      <w:r>
        <w:t xml:space="preserve">Migration from </w:t>
      </w:r>
      <w:proofErr w:type="spellStart"/>
      <w:r>
        <w:t>Gefeg</w:t>
      </w:r>
      <w:proofErr w:type="spellEnd"/>
      <w:r>
        <w:t xml:space="preserve"> FX to SWIFT </w:t>
      </w:r>
      <w:proofErr w:type="spellStart"/>
      <w:r>
        <w:t>MyStandards</w:t>
      </w:r>
      <w:proofErr w:type="spellEnd"/>
      <w:r>
        <w:t xml:space="preserve"> to be completed during 2016.</w:t>
      </w:r>
    </w:p>
    <w:p w:rsidR="00676AA4" w:rsidRDefault="00676AA4" w:rsidP="00F17109">
      <w:pPr>
        <w:pStyle w:val="Heading2"/>
        <w:ind w:left="720" w:hanging="720"/>
      </w:pPr>
      <w:r>
        <w:t>National Group Initiative</w:t>
      </w:r>
    </w:p>
    <w:p w:rsidR="00C270FC" w:rsidRPr="00C270FC" w:rsidRDefault="00C270FC" w:rsidP="00C270FC">
      <w:r>
        <w:t>ISO registration of two MX for the transparency of holdings is approved.</w:t>
      </w:r>
    </w:p>
    <w:p w:rsidR="00676AA4" w:rsidRDefault="00676AA4" w:rsidP="00F17109">
      <w:pPr>
        <w:pStyle w:val="Heading2"/>
        <w:ind w:left="720" w:hanging="720"/>
      </w:pPr>
      <w:r>
        <w:t>Migration ISO 15022 to 20022</w:t>
      </w:r>
    </w:p>
    <w:p w:rsidR="00C270FC" w:rsidRPr="00C270FC" w:rsidRDefault="00C270FC" w:rsidP="00C270FC">
      <w:r>
        <w:t>On hold due to MX maintenance release in 2017.</w:t>
      </w:r>
    </w:p>
    <w:p w:rsidR="00676AA4" w:rsidRDefault="00676AA4" w:rsidP="00F17109">
      <w:pPr>
        <w:pStyle w:val="Heading2"/>
        <w:ind w:left="720" w:hanging="720"/>
      </w:pPr>
      <w:r>
        <w:lastRenderedPageBreak/>
        <w:t>Other Market Practice</w:t>
      </w:r>
    </w:p>
    <w:p w:rsidR="00C270FC" w:rsidRDefault="00C270FC" w:rsidP="00C270FC">
      <w:r>
        <w:t>GAIA - moving on to statements</w:t>
      </w:r>
    </w:p>
    <w:p w:rsidR="00C270FC" w:rsidRPr="00C270FC" w:rsidRDefault="00C270FC" w:rsidP="00C270FC">
      <w:r>
        <w:t>Findel SLT - answers to legal issues are critical</w:t>
      </w:r>
    </w:p>
    <w:p w:rsidR="00676AA4" w:rsidRDefault="00676AA4" w:rsidP="00F17109">
      <w:pPr>
        <w:pStyle w:val="Heading2"/>
        <w:ind w:left="720" w:hanging="720"/>
      </w:pPr>
      <w:r>
        <w:t>Legislation Impacts / News</w:t>
      </w:r>
    </w:p>
    <w:p w:rsidR="00676AA4" w:rsidRPr="00015BCC" w:rsidRDefault="00C270FC" w:rsidP="005B7298">
      <w:r>
        <w:t>Nothing to report</w:t>
      </w:r>
    </w:p>
    <w:p w:rsidR="00676AA4" w:rsidRDefault="00676AA4" w:rsidP="00F17109">
      <w:pPr>
        <w:pStyle w:val="Heading2"/>
        <w:ind w:left="720" w:hanging="720"/>
      </w:pPr>
      <w:r>
        <w:t>Miscellaneous</w:t>
      </w:r>
    </w:p>
    <w:p w:rsidR="00C270FC" w:rsidRPr="00C270FC" w:rsidRDefault="00C270FC" w:rsidP="00C270FC">
      <w:r>
        <w:t>Nothing to report</w:t>
      </w:r>
    </w:p>
    <w:p w:rsidR="00676AA4" w:rsidRDefault="00676AA4" w:rsidP="00C578C7">
      <w:pPr>
        <w:pStyle w:val="Heading3"/>
        <w:numPr>
          <w:ilvl w:val="2"/>
          <w:numId w:val="29"/>
        </w:numPr>
      </w:pPr>
      <w:r>
        <w:t>Document Resources</w:t>
      </w:r>
    </w:p>
    <w:p w:rsidR="00676AA4" w:rsidRDefault="00676AA4" w:rsidP="00C578C7">
      <w:pPr>
        <w:pStyle w:val="Heading3"/>
        <w:numPr>
          <w:ilvl w:val="2"/>
          <w:numId w:val="29"/>
        </w:numPr>
      </w:pPr>
      <w:r>
        <w:t>Events</w:t>
      </w:r>
    </w:p>
    <w:p w:rsidR="00676AA4" w:rsidRPr="00015BCC" w:rsidRDefault="00676AA4" w:rsidP="00C578C7">
      <w:pPr>
        <w:pStyle w:val="Heading3"/>
        <w:numPr>
          <w:ilvl w:val="2"/>
          <w:numId w:val="29"/>
        </w:numPr>
      </w:pPr>
      <w:r>
        <w:t>New Initiatives</w:t>
      </w:r>
    </w:p>
    <w:p w:rsidR="00676AA4" w:rsidRPr="00015BCC" w:rsidRDefault="00676AA4" w:rsidP="00C578C7">
      <w:pPr>
        <w:pStyle w:val="Heading3"/>
        <w:numPr>
          <w:ilvl w:val="2"/>
          <w:numId w:val="29"/>
        </w:numPr>
      </w:pPr>
      <w:r>
        <w:t>Business Application Header</w:t>
      </w:r>
    </w:p>
    <w:p w:rsidR="00676AA4" w:rsidRPr="00F96C1D" w:rsidRDefault="00676AA4" w:rsidP="00F96C1D">
      <w:r w:rsidRPr="00F96C1D">
        <w:t xml:space="preserve"> </w:t>
      </w:r>
    </w:p>
    <w:p w:rsidR="00676AA4" w:rsidRDefault="00676AA4" w:rsidP="005B7298">
      <w:pPr>
        <w:pStyle w:val="Heading1"/>
        <w:numPr>
          <w:ilvl w:val="0"/>
          <w:numId w:val="29"/>
        </w:numPr>
        <w:tabs>
          <w:tab w:val="clear" w:pos="3654"/>
          <w:tab w:val="num" w:pos="1134"/>
        </w:tabs>
        <w:ind w:left="720" w:hanging="720"/>
      </w:pPr>
      <w:bookmarkStart w:id="21" w:name="_Toc461693330"/>
      <w:r>
        <w:t>NMPG Country Update – xxx</w:t>
      </w:r>
      <w:bookmarkEnd w:id="21"/>
      <w:r>
        <w:t xml:space="preserve"> </w:t>
      </w:r>
    </w:p>
    <w:p w:rsidR="00676AA4" w:rsidRDefault="00676AA4" w:rsidP="00F17109">
      <w:pPr>
        <w:pStyle w:val="Heading2"/>
        <w:ind w:left="720" w:hanging="720"/>
      </w:pPr>
      <w:r>
        <w:t>Current Market Practice Status</w:t>
      </w:r>
    </w:p>
    <w:p w:rsidR="00676AA4" w:rsidRDefault="00676AA4" w:rsidP="00F17109">
      <w:pPr>
        <w:pStyle w:val="Heading2"/>
        <w:ind w:left="720" w:hanging="720"/>
      </w:pPr>
      <w:r>
        <w:t>Next Steps / Future Market Practice</w:t>
      </w:r>
    </w:p>
    <w:p w:rsidR="00676AA4" w:rsidRDefault="00676AA4" w:rsidP="00F17109">
      <w:pPr>
        <w:pStyle w:val="Heading2"/>
        <w:ind w:left="720" w:hanging="720"/>
      </w:pPr>
      <w:r>
        <w:t>Maintenance of Market Practice</w:t>
      </w:r>
    </w:p>
    <w:p w:rsidR="00676AA4" w:rsidRDefault="00676AA4" w:rsidP="00F17109">
      <w:pPr>
        <w:pStyle w:val="Heading2"/>
        <w:ind w:left="720" w:hanging="720"/>
      </w:pPr>
      <w:r>
        <w:t>National Group Initiative</w:t>
      </w:r>
    </w:p>
    <w:p w:rsidR="00676AA4" w:rsidRDefault="00676AA4" w:rsidP="00F17109">
      <w:pPr>
        <w:pStyle w:val="Heading2"/>
        <w:ind w:left="720" w:hanging="720"/>
      </w:pPr>
      <w:r>
        <w:t>Migration ISO 15022 to 20022</w:t>
      </w:r>
    </w:p>
    <w:p w:rsidR="00676AA4" w:rsidRDefault="00676AA4" w:rsidP="00F17109">
      <w:pPr>
        <w:pStyle w:val="Heading2"/>
        <w:ind w:left="720" w:hanging="720"/>
      </w:pPr>
      <w:r>
        <w:t>Other Market Practice</w:t>
      </w:r>
    </w:p>
    <w:p w:rsidR="00676AA4" w:rsidRDefault="00676AA4" w:rsidP="00F17109">
      <w:pPr>
        <w:pStyle w:val="Heading2"/>
        <w:ind w:left="720" w:hanging="720"/>
      </w:pPr>
      <w:r>
        <w:t>Legislation Impacts / News</w:t>
      </w:r>
    </w:p>
    <w:p w:rsidR="00676AA4" w:rsidRPr="00015BCC" w:rsidRDefault="00676AA4" w:rsidP="005B7298"/>
    <w:p w:rsidR="00676AA4" w:rsidRDefault="00676AA4" w:rsidP="00F17109">
      <w:pPr>
        <w:pStyle w:val="Heading2"/>
        <w:ind w:left="720" w:hanging="720"/>
      </w:pPr>
      <w:r>
        <w:lastRenderedPageBreak/>
        <w:t>Miscellaneous</w:t>
      </w:r>
    </w:p>
    <w:p w:rsidR="00676AA4" w:rsidRDefault="00676AA4" w:rsidP="00C578C7">
      <w:pPr>
        <w:pStyle w:val="Heading3"/>
        <w:numPr>
          <w:ilvl w:val="2"/>
          <w:numId w:val="29"/>
        </w:numPr>
      </w:pPr>
      <w:r>
        <w:t>Document Resources</w:t>
      </w:r>
    </w:p>
    <w:p w:rsidR="00676AA4" w:rsidRDefault="00676AA4" w:rsidP="00C578C7">
      <w:pPr>
        <w:pStyle w:val="Heading3"/>
        <w:numPr>
          <w:ilvl w:val="2"/>
          <w:numId w:val="29"/>
        </w:numPr>
      </w:pPr>
      <w:r>
        <w:t>Events</w:t>
      </w:r>
    </w:p>
    <w:p w:rsidR="00676AA4" w:rsidRPr="00015BCC" w:rsidRDefault="00676AA4" w:rsidP="00C578C7">
      <w:pPr>
        <w:pStyle w:val="Heading3"/>
        <w:numPr>
          <w:ilvl w:val="2"/>
          <w:numId w:val="29"/>
        </w:numPr>
      </w:pPr>
      <w:r>
        <w:t>New Initiatives</w:t>
      </w:r>
    </w:p>
    <w:p w:rsidR="00676AA4" w:rsidRPr="00015BCC" w:rsidRDefault="00676AA4" w:rsidP="00C578C7">
      <w:pPr>
        <w:pStyle w:val="Heading3"/>
        <w:numPr>
          <w:ilvl w:val="2"/>
          <w:numId w:val="29"/>
        </w:numPr>
      </w:pPr>
      <w:r>
        <w:t>Business Application Header</w:t>
      </w:r>
    </w:p>
    <w:p w:rsidR="00676AA4" w:rsidRDefault="00676AA4" w:rsidP="008522DB">
      <w:pPr>
        <w:pStyle w:val="Heading1"/>
        <w:numPr>
          <w:ilvl w:val="0"/>
          <w:numId w:val="29"/>
        </w:numPr>
        <w:tabs>
          <w:tab w:val="clear" w:pos="3654"/>
          <w:tab w:val="num" w:pos="1134"/>
        </w:tabs>
        <w:ind w:left="720" w:hanging="720"/>
      </w:pPr>
      <w:bookmarkStart w:id="22" w:name="_Toc461693331"/>
      <w:r>
        <w:t>Transfers</w:t>
      </w:r>
      <w:bookmarkEnd w:id="22"/>
      <w:r>
        <w:t xml:space="preserve"> </w:t>
      </w:r>
    </w:p>
    <w:p w:rsidR="00676AA4" w:rsidRDefault="00676AA4" w:rsidP="002711DA">
      <w:r>
        <w:t>We review all the transfer process in the domestic markets and in cross border. It seems that from a domestic point of view, processes are already in place or already agreed. It is on the cross-border side that processes are still be agreed, Findel proposal was reviewed.</w:t>
      </w:r>
    </w:p>
    <w:p w:rsidR="00676AA4" w:rsidRDefault="00676AA4" w:rsidP="00A259E2">
      <w:pPr>
        <w:pStyle w:val="Heading3"/>
        <w:numPr>
          <w:ilvl w:val="2"/>
          <w:numId w:val="29"/>
        </w:numPr>
        <w:ind w:left="1440" w:hanging="720"/>
      </w:pPr>
      <w:r>
        <w:t>Domestic transfer processes: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1283"/>
        <w:gridCol w:w="2092"/>
        <w:gridCol w:w="3906"/>
      </w:tblGrid>
      <w:tr w:rsidR="00676AA4" w:rsidRPr="00A90024" w:rsidTr="00C270FC">
        <w:trPr>
          <w:tblHeader/>
        </w:trPr>
        <w:tc>
          <w:tcPr>
            <w:tcW w:w="1290" w:type="dxa"/>
            <w:shd w:val="clear" w:color="auto" w:fill="BFBFBF"/>
          </w:tcPr>
          <w:p w:rsidR="00676AA4" w:rsidRPr="00A90024" w:rsidRDefault="00676AA4" w:rsidP="00A90024">
            <w:pPr>
              <w:ind w:left="0"/>
              <w:rPr>
                <w:b/>
                <w:bCs/>
                <w:lang w:eastAsia="en-GB" w:bidi="th-TH"/>
              </w:rPr>
            </w:pPr>
            <w:r w:rsidRPr="00A90024">
              <w:rPr>
                <w:b/>
                <w:bCs/>
                <w:lang w:eastAsia="en-GB" w:bidi="th-TH"/>
              </w:rPr>
              <w:t>Country</w:t>
            </w:r>
          </w:p>
        </w:tc>
        <w:tc>
          <w:tcPr>
            <w:tcW w:w="1283"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Double leg</w:t>
            </w:r>
          </w:p>
        </w:tc>
        <w:tc>
          <w:tcPr>
            <w:tcW w:w="2092"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Single leg</w:t>
            </w:r>
          </w:p>
        </w:tc>
        <w:tc>
          <w:tcPr>
            <w:tcW w:w="3906" w:type="dxa"/>
            <w:shd w:val="clear" w:color="auto" w:fill="BFBFBF"/>
          </w:tcPr>
          <w:p w:rsidR="00676AA4" w:rsidRPr="00A90024" w:rsidRDefault="00676AA4" w:rsidP="00A90024">
            <w:pPr>
              <w:ind w:left="0"/>
              <w:rPr>
                <w:b/>
                <w:bCs/>
                <w:lang w:eastAsia="en-GB" w:bidi="th-TH"/>
              </w:rPr>
            </w:pPr>
            <w:r w:rsidRPr="00A90024">
              <w:rPr>
                <w:b/>
                <w:bCs/>
                <w:lang w:eastAsia="en-GB" w:bidi="th-TH"/>
              </w:rPr>
              <w:t>Remarks</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Sweden</w:t>
            </w:r>
          </w:p>
        </w:tc>
        <w:tc>
          <w:tcPr>
            <w:tcW w:w="1283" w:type="dxa"/>
          </w:tcPr>
          <w:p w:rsidR="00676AA4" w:rsidRPr="00A90024" w:rsidRDefault="00676AA4" w:rsidP="00A90024">
            <w:pPr>
              <w:ind w:left="0"/>
              <w:jc w:val="center"/>
              <w:rPr>
                <w:lang w:eastAsia="en-GB" w:bidi="th-TH"/>
              </w:rPr>
            </w:pPr>
          </w:p>
        </w:tc>
        <w:tc>
          <w:tcPr>
            <w:tcW w:w="2092" w:type="dxa"/>
          </w:tcPr>
          <w:p w:rsidR="00676AA4" w:rsidRPr="00A90024" w:rsidRDefault="00676AA4" w:rsidP="00A90024">
            <w:pPr>
              <w:ind w:left="0"/>
              <w:jc w:val="center"/>
              <w:rPr>
                <w:lang w:eastAsia="en-GB" w:bidi="th-TH"/>
              </w:rPr>
            </w:pPr>
            <w:r w:rsidRPr="00A90024">
              <w:rPr>
                <w:lang w:eastAsia="en-GB" w:bidi="th-TH"/>
              </w:rPr>
              <w:t>X</w:t>
            </w:r>
          </w:p>
          <w:p w:rsidR="00676AA4" w:rsidRPr="00A90024" w:rsidRDefault="00676AA4" w:rsidP="00A90024">
            <w:pPr>
              <w:ind w:left="0"/>
              <w:jc w:val="center"/>
              <w:rPr>
                <w:lang w:eastAsia="en-GB" w:bidi="th-TH"/>
              </w:rPr>
            </w:pPr>
            <w:r w:rsidRPr="00A90024">
              <w:rPr>
                <w:lang w:eastAsia="en-GB" w:bidi="th-TH"/>
              </w:rPr>
              <w:t xml:space="preserve">Today: Fax with 2 signatures. </w:t>
            </w:r>
          </w:p>
        </w:tc>
        <w:tc>
          <w:tcPr>
            <w:tcW w:w="3906" w:type="dxa"/>
          </w:tcPr>
          <w:p w:rsidR="00676AA4" w:rsidRPr="00A90024" w:rsidRDefault="00676AA4" w:rsidP="00A90024">
            <w:pPr>
              <w:pStyle w:val="ListParagraph"/>
              <w:numPr>
                <w:ilvl w:val="0"/>
                <w:numId w:val="38"/>
              </w:numPr>
              <w:rPr>
                <w:lang w:eastAsia="en-GB" w:bidi="th-TH"/>
              </w:rPr>
            </w:pPr>
            <w:r w:rsidRPr="00A90024">
              <w:rPr>
                <w:lang w:eastAsia="en-GB" w:bidi="th-TH"/>
              </w:rPr>
              <w:t>Working on automation by trying to find a solution to solve the trust issue</w:t>
            </w:r>
          </w:p>
          <w:p w:rsidR="00676AA4" w:rsidRPr="00A90024" w:rsidRDefault="00676AA4" w:rsidP="00A90024">
            <w:pPr>
              <w:pStyle w:val="ListParagraph"/>
              <w:numPr>
                <w:ilvl w:val="0"/>
                <w:numId w:val="38"/>
              </w:numPr>
              <w:rPr>
                <w:lang w:eastAsia="en-GB" w:bidi="th-TH"/>
              </w:rPr>
            </w:pPr>
            <w:r w:rsidRPr="00A90024">
              <w:rPr>
                <w:lang w:eastAsia="en-GB" w:bidi="th-TH"/>
              </w:rPr>
              <w:t>No discovery phase needed</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Norway</w:t>
            </w:r>
          </w:p>
        </w:tc>
        <w:tc>
          <w:tcPr>
            <w:tcW w:w="1283" w:type="dxa"/>
          </w:tcPr>
          <w:p w:rsidR="00676AA4" w:rsidRPr="00A90024" w:rsidRDefault="00676AA4" w:rsidP="00A90024">
            <w:pPr>
              <w:ind w:left="0"/>
              <w:jc w:val="center"/>
              <w:rPr>
                <w:lang w:eastAsia="en-GB" w:bidi="th-TH"/>
              </w:rPr>
            </w:pPr>
          </w:p>
        </w:tc>
        <w:tc>
          <w:tcPr>
            <w:tcW w:w="2092" w:type="dxa"/>
          </w:tcPr>
          <w:p w:rsidR="00676AA4" w:rsidRPr="00A90024" w:rsidRDefault="00676AA4" w:rsidP="00A90024">
            <w:pPr>
              <w:ind w:left="0"/>
              <w:jc w:val="center"/>
              <w:rPr>
                <w:lang w:eastAsia="en-GB" w:bidi="th-TH"/>
              </w:rPr>
            </w:pPr>
            <w:r w:rsidRPr="00A90024">
              <w:rPr>
                <w:lang w:eastAsia="en-GB" w:bidi="th-TH"/>
              </w:rPr>
              <w:t>X</w:t>
            </w:r>
          </w:p>
        </w:tc>
        <w:tc>
          <w:tcPr>
            <w:tcW w:w="3906" w:type="dxa"/>
          </w:tcPr>
          <w:p w:rsidR="00676AA4" w:rsidRPr="00A90024" w:rsidRDefault="00676AA4" w:rsidP="00A90024">
            <w:pPr>
              <w:ind w:left="0"/>
              <w:rPr>
                <w:lang w:eastAsia="en-GB" w:bidi="th-TH"/>
              </w:rPr>
            </w:pPr>
            <w:r w:rsidRPr="00A90024">
              <w:rPr>
                <w:lang w:eastAsia="en-GB" w:bidi="th-TH"/>
              </w:rPr>
              <w:t>Today, the account holder triggers the process by instructing the TA. Currently, there is  no issue but as there is more and more nominee accounts, a trust issue similar to Sweden may appear in the near future.</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UK</w:t>
            </w:r>
          </w:p>
        </w:tc>
        <w:tc>
          <w:tcPr>
            <w:tcW w:w="1283" w:type="dxa"/>
          </w:tcPr>
          <w:p w:rsidR="00676AA4" w:rsidRPr="00A90024" w:rsidRDefault="00676AA4" w:rsidP="00A90024">
            <w:pPr>
              <w:ind w:left="0"/>
              <w:jc w:val="center"/>
              <w:rPr>
                <w:lang w:eastAsia="en-GB" w:bidi="th-TH"/>
              </w:rPr>
            </w:pPr>
            <w:r w:rsidRPr="00A90024">
              <w:rPr>
                <w:lang w:eastAsia="en-GB" w:bidi="th-TH"/>
              </w:rPr>
              <w:t>X (with CSD)</w:t>
            </w:r>
          </w:p>
        </w:tc>
        <w:tc>
          <w:tcPr>
            <w:tcW w:w="2092" w:type="dxa"/>
          </w:tcPr>
          <w:p w:rsidR="00676AA4" w:rsidRPr="00A90024" w:rsidRDefault="00676AA4" w:rsidP="00A90024">
            <w:pPr>
              <w:ind w:left="0"/>
              <w:jc w:val="center"/>
              <w:rPr>
                <w:lang w:eastAsia="en-GB" w:bidi="th-TH"/>
              </w:rPr>
            </w:pPr>
            <w:r w:rsidRPr="00A90024">
              <w:rPr>
                <w:lang w:eastAsia="en-GB" w:bidi="th-TH"/>
              </w:rPr>
              <w:t>X (with TA)</w:t>
            </w:r>
          </w:p>
        </w:tc>
        <w:tc>
          <w:tcPr>
            <w:tcW w:w="3906" w:type="dxa"/>
          </w:tcPr>
          <w:p w:rsidR="00676AA4" w:rsidRPr="00A90024" w:rsidRDefault="00676AA4" w:rsidP="00A90024">
            <w:pPr>
              <w:ind w:left="0"/>
              <w:rPr>
                <w:lang w:eastAsia="en-GB" w:bidi="th-TH"/>
              </w:rPr>
            </w:pPr>
            <w:r w:rsidRPr="00A90024">
              <w:rPr>
                <w:lang w:eastAsia="en-GB" w:bidi="th-TH"/>
              </w:rPr>
              <w:t>Single leg is combined with a contract club.</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Brazil</w:t>
            </w:r>
          </w:p>
        </w:tc>
        <w:tc>
          <w:tcPr>
            <w:tcW w:w="1283" w:type="dxa"/>
          </w:tcPr>
          <w:p w:rsidR="00676AA4" w:rsidRPr="00A90024" w:rsidRDefault="00676AA4" w:rsidP="00A90024">
            <w:pPr>
              <w:ind w:left="0"/>
              <w:jc w:val="center"/>
              <w:rPr>
                <w:lang w:eastAsia="en-GB" w:bidi="th-TH"/>
              </w:rPr>
            </w:pPr>
            <w:r w:rsidRPr="00A90024">
              <w:rPr>
                <w:lang w:eastAsia="en-GB" w:bidi="th-TH"/>
              </w:rPr>
              <w:t>N/A</w:t>
            </w:r>
          </w:p>
        </w:tc>
        <w:tc>
          <w:tcPr>
            <w:tcW w:w="2092" w:type="dxa"/>
          </w:tcPr>
          <w:p w:rsidR="00676AA4" w:rsidRPr="00A90024" w:rsidRDefault="00676AA4" w:rsidP="00A90024">
            <w:pPr>
              <w:ind w:left="0"/>
              <w:jc w:val="center"/>
              <w:rPr>
                <w:lang w:eastAsia="en-GB" w:bidi="th-TH"/>
              </w:rPr>
            </w:pPr>
            <w:r w:rsidRPr="00A90024">
              <w:rPr>
                <w:lang w:eastAsia="en-GB" w:bidi="th-TH"/>
              </w:rPr>
              <w:t>N/A</w:t>
            </w:r>
          </w:p>
        </w:tc>
        <w:tc>
          <w:tcPr>
            <w:tcW w:w="3906" w:type="dxa"/>
          </w:tcPr>
          <w:p w:rsidR="00676AA4" w:rsidRPr="00A90024" w:rsidRDefault="00676AA4" w:rsidP="00A90024">
            <w:pPr>
              <w:ind w:left="0"/>
              <w:rPr>
                <w:lang w:eastAsia="en-GB" w:bidi="th-TH"/>
              </w:rPr>
            </w:pPr>
            <w:r w:rsidRPr="00A90024">
              <w:rPr>
                <w:lang w:eastAsia="en-GB" w:bidi="th-TH"/>
              </w:rPr>
              <w:t>In Brazil, it is more a change of attribute in the register account details than really a transfer.</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Denmark</w:t>
            </w:r>
          </w:p>
        </w:tc>
        <w:tc>
          <w:tcPr>
            <w:tcW w:w="1283" w:type="dxa"/>
          </w:tcPr>
          <w:p w:rsidR="00676AA4" w:rsidRPr="00A90024" w:rsidRDefault="00676AA4" w:rsidP="00A90024">
            <w:pPr>
              <w:ind w:left="0"/>
              <w:jc w:val="center"/>
              <w:rPr>
                <w:lang w:eastAsia="en-GB" w:bidi="th-TH"/>
              </w:rPr>
            </w:pPr>
            <w:r w:rsidRPr="00A90024">
              <w:rPr>
                <w:lang w:eastAsia="en-GB" w:bidi="th-TH"/>
              </w:rPr>
              <w:t xml:space="preserve">X </w:t>
            </w:r>
          </w:p>
        </w:tc>
        <w:tc>
          <w:tcPr>
            <w:tcW w:w="2092" w:type="dxa"/>
          </w:tcPr>
          <w:p w:rsidR="00676AA4" w:rsidRPr="00A90024" w:rsidRDefault="00676AA4" w:rsidP="00A90024">
            <w:pPr>
              <w:ind w:left="0"/>
              <w:jc w:val="center"/>
              <w:rPr>
                <w:lang w:eastAsia="en-GB" w:bidi="th-TH"/>
              </w:rPr>
            </w:pPr>
            <w:r w:rsidRPr="00A90024">
              <w:rPr>
                <w:lang w:eastAsia="en-GB" w:bidi="th-TH"/>
              </w:rPr>
              <w:t>X (if there is digital signature of the end client)</w:t>
            </w:r>
          </w:p>
        </w:tc>
        <w:tc>
          <w:tcPr>
            <w:tcW w:w="3906" w:type="dxa"/>
          </w:tcPr>
          <w:p w:rsidR="00676AA4" w:rsidRPr="00A90024" w:rsidRDefault="00676AA4" w:rsidP="00A90024">
            <w:pPr>
              <w:ind w:left="0"/>
              <w:rPr>
                <w:lang w:eastAsia="en-GB" w:bidi="th-TH"/>
              </w:rPr>
            </w:pPr>
            <w:r w:rsidRPr="00A90024">
              <w:rPr>
                <w:lang w:eastAsia="en-GB" w:bidi="th-TH"/>
              </w:rPr>
              <w:t>For cross-border, always a double-leg.</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Italy</w:t>
            </w:r>
          </w:p>
        </w:tc>
        <w:tc>
          <w:tcPr>
            <w:tcW w:w="1283" w:type="dxa"/>
          </w:tcPr>
          <w:p w:rsidR="00676AA4" w:rsidRPr="00A90024" w:rsidRDefault="00676AA4" w:rsidP="00A90024">
            <w:pPr>
              <w:ind w:left="0"/>
              <w:jc w:val="center"/>
              <w:rPr>
                <w:lang w:eastAsia="en-GB" w:bidi="th-TH"/>
              </w:rPr>
            </w:pPr>
          </w:p>
        </w:tc>
        <w:tc>
          <w:tcPr>
            <w:tcW w:w="2092" w:type="dxa"/>
          </w:tcPr>
          <w:p w:rsidR="00676AA4" w:rsidRPr="00A90024" w:rsidRDefault="00676AA4" w:rsidP="00A90024">
            <w:pPr>
              <w:ind w:left="0"/>
              <w:jc w:val="center"/>
              <w:rPr>
                <w:lang w:eastAsia="en-GB" w:bidi="th-TH"/>
              </w:rPr>
            </w:pPr>
            <w:r w:rsidRPr="00A90024">
              <w:rPr>
                <w:lang w:eastAsia="en-GB" w:bidi="th-TH"/>
              </w:rPr>
              <w:t>X (only for portfolio transfer)</w:t>
            </w:r>
          </w:p>
        </w:tc>
        <w:tc>
          <w:tcPr>
            <w:tcW w:w="3906" w:type="dxa"/>
          </w:tcPr>
          <w:p w:rsidR="00676AA4" w:rsidRPr="00A90024" w:rsidRDefault="00676AA4" w:rsidP="00A90024">
            <w:pPr>
              <w:ind w:left="0"/>
              <w:rPr>
                <w:lang w:eastAsia="en-GB" w:bidi="th-TH"/>
              </w:rPr>
            </w:pPr>
            <w:r w:rsidRPr="00A90024">
              <w:rPr>
                <w:lang w:eastAsia="en-GB" w:bidi="th-TH"/>
              </w:rPr>
              <w:t>Italy has also contract clubs.</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Switzerland</w:t>
            </w:r>
          </w:p>
        </w:tc>
        <w:tc>
          <w:tcPr>
            <w:tcW w:w="1283" w:type="dxa"/>
          </w:tcPr>
          <w:p w:rsidR="00676AA4" w:rsidRPr="00A90024" w:rsidRDefault="00676AA4" w:rsidP="00A90024">
            <w:pPr>
              <w:ind w:left="0"/>
              <w:jc w:val="center"/>
              <w:rPr>
                <w:lang w:eastAsia="en-GB" w:bidi="th-TH"/>
              </w:rPr>
            </w:pPr>
          </w:p>
        </w:tc>
        <w:tc>
          <w:tcPr>
            <w:tcW w:w="2092" w:type="dxa"/>
          </w:tcPr>
          <w:p w:rsidR="00676AA4" w:rsidRPr="00A90024" w:rsidRDefault="00676AA4" w:rsidP="00A90024">
            <w:pPr>
              <w:ind w:left="0"/>
              <w:jc w:val="center"/>
              <w:rPr>
                <w:lang w:eastAsia="en-GB" w:bidi="th-TH"/>
              </w:rPr>
            </w:pPr>
          </w:p>
        </w:tc>
        <w:tc>
          <w:tcPr>
            <w:tcW w:w="3906" w:type="dxa"/>
          </w:tcPr>
          <w:p w:rsidR="00676AA4" w:rsidRPr="00A90024" w:rsidRDefault="00676AA4" w:rsidP="00A90024">
            <w:pPr>
              <w:ind w:left="0"/>
              <w:rPr>
                <w:lang w:eastAsia="en-GB" w:bidi="th-TH"/>
              </w:rPr>
            </w:pPr>
          </w:p>
        </w:tc>
      </w:tr>
    </w:tbl>
    <w:p w:rsidR="00C07087" w:rsidRDefault="00C07087" w:rsidP="002711DA"/>
    <w:p w:rsidR="00676AA4" w:rsidRDefault="00676AA4" w:rsidP="002711DA">
      <w:r>
        <w:lastRenderedPageBreak/>
        <w:t>Cf. related presentations in attachment.</w:t>
      </w:r>
    </w:p>
    <w:p w:rsidR="00C07087" w:rsidRDefault="00C07087" w:rsidP="002711DA">
      <w:r>
        <w:object w:dxaOrig="1534" w:dyaOrig="993">
          <v:shape id="_x0000_i1026" type="#_x0000_t75" style="width:76.75pt;height:49.6pt" o:ole="">
            <v:imagedata r:id="rId25" o:title=""/>
          </v:shape>
          <o:OLEObject Type="Embed" ProgID="Package" ShapeID="_x0000_i1026" DrawAspect="Icon" ObjectID="_1535435160" r:id="rId26"/>
        </w:object>
      </w:r>
    </w:p>
    <w:p w:rsidR="00C07087" w:rsidRDefault="00C37959" w:rsidP="002711DA">
      <w:r>
        <w:t>Transfer matrix:</w:t>
      </w:r>
    </w:p>
    <w:p w:rsidR="00C37959" w:rsidRDefault="00C37959" w:rsidP="002711DA"/>
    <w:p w:rsidR="00C37959" w:rsidRDefault="00C37959" w:rsidP="002711DA">
      <w:r>
        <w:object w:dxaOrig="1534" w:dyaOrig="993">
          <v:shape id="_x0000_i1027" type="#_x0000_t75" style="width:76.75pt;height:49.6pt" o:ole="">
            <v:imagedata r:id="rId27" o:title=""/>
          </v:shape>
          <o:OLEObject Type="Embed" ProgID="Excel.Sheet.12" ShapeID="_x0000_i1027" DrawAspect="Icon" ObjectID="_1535435161" r:id="rId28"/>
        </w:object>
      </w:r>
    </w:p>
    <w:p w:rsidR="00676AA4" w:rsidRDefault="00676AA4" w:rsidP="00A259E2">
      <w:pPr>
        <w:pStyle w:val="Heading3"/>
        <w:numPr>
          <w:ilvl w:val="2"/>
          <w:numId w:val="29"/>
        </w:numPr>
        <w:ind w:left="1440" w:hanging="720"/>
      </w:pPr>
      <w:r>
        <w:t>Cross-border transfer processes: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1283"/>
        <w:gridCol w:w="2092"/>
        <w:gridCol w:w="3906"/>
      </w:tblGrid>
      <w:tr w:rsidR="00676AA4" w:rsidRPr="00A90024" w:rsidTr="00A90024">
        <w:tc>
          <w:tcPr>
            <w:tcW w:w="1290" w:type="dxa"/>
            <w:shd w:val="clear" w:color="auto" w:fill="BFBFBF"/>
          </w:tcPr>
          <w:p w:rsidR="00676AA4" w:rsidRPr="00A90024" w:rsidRDefault="00676AA4" w:rsidP="00A90024">
            <w:pPr>
              <w:ind w:left="0"/>
              <w:rPr>
                <w:b/>
                <w:bCs/>
                <w:lang w:eastAsia="en-GB" w:bidi="th-TH"/>
              </w:rPr>
            </w:pPr>
            <w:r w:rsidRPr="00A90024">
              <w:rPr>
                <w:b/>
                <w:bCs/>
                <w:lang w:eastAsia="en-GB" w:bidi="th-TH"/>
              </w:rPr>
              <w:t>Country</w:t>
            </w:r>
          </w:p>
        </w:tc>
        <w:tc>
          <w:tcPr>
            <w:tcW w:w="1283"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Double leg</w:t>
            </w:r>
          </w:p>
        </w:tc>
        <w:tc>
          <w:tcPr>
            <w:tcW w:w="2092"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Single leg</w:t>
            </w:r>
          </w:p>
        </w:tc>
        <w:tc>
          <w:tcPr>
            <w:tcW w:w="3906" w:type="dxa"/>
            <w:shd w:val="clear" w:color="auto" w:fill="BFBFBF"/>
          </w:tcPr>
          <w:p w:rsidR="00676AA4" w:rsidRPr="00A90024" w:rsidRDefault="00676AA4" w:rsidP="00A90024">
            <w:pPr>
              <w:ind w:left="0"/>
              <w:rPr>
                <w:b/>
                <w:bCs/>
                <w:lang w:eastAsia="en-GB" w:bidi="th-TH"/>
              </w:rPr>
            </w:pPr>
            <w:r w:rsidRPr="00A90024">
              <w:rPr>
                <w:b/>
                <w:bCs/>
                <w:lang w:eastAsia="en-GB" w:bidi="th-TH"/>
              </w:rPr>
              <w:t>Remarks</w:t>
            </w:r>
          </w:p>
        </w:tc>
      </w:tr>
      <w:tr w:rsidR="00676AA4" w:rsidRPr="00A90024" w:rsidTr="00A90024">
        <w:tc>
          <w:tcPr>
            <w:tcW w:w="1290" w:type="dxa"/>
          </w:tcPr>
          <w:p w:rsidR="00676AA4" w:rsidRPr="00A90024" w:rsidRDefault="00676AA4" w:rsidP="00A90024">
            <w:pPr>
              <w:ind w:left="0"/>
              <w:rPr>
                <w:b/>
                <w:bCs/>
                <w:lang w:eastAsia="en-GB" w:bidi="th-TH"/>
              </w:rPr>
            </w:pPr>
            <w:r w:rsidRPr="00A90024">
              <w:rPr>
                <w:b/>
                <w:bCs/>
                <w:lang w:eastAsia="en-GB" w:bidi="th-TH"/>
              </w:rPr>
              <w:t>LU (Findel)</w:t>
            </w:r>
          </w:p>
        </w:tc>
        <w:tc>
          <w:tcPr>
            <w:tcW w:w="1283" w:type="dxa"/>
          </w:tcPr>
          <w:p w:rsidR="00676AA4" w:rsidRPr="00A90024" w:rsidRDefault="00676AA4" w:rsidP="00A90024">
            <w:pPr>
              <w:ind w:left="0"/>
              <w:jc w:val="center"/>
              <w:rPr>
                <w:lang w:eastAsia="en-GB" w:bidi="th-TH"/>
              </w:rPr>
            </w:pPr>
          </w:p>
        </w:tc>
        <w:tc>
          <w:tcPr>
            <w:tcW w:w="2092" w:type="dxa"/>
          </w:tcPr>
          <w:p w:rsidR="00676AA4" w:rsidRPr="00A90024" w:rsidRDefault="00676AA4" w:rsidP="00A90024">
            <w:pPr>
              <w:ind w:left="0"/>
              <w:jc w:val="center"/>
              <w:rPr>
                <w:lang w:eastAsia="en-GB" w:bidi="th-TH"/>
              </w:rPr>
            </w:pPr>
            <w:r w:rsidRPr="00A90024">
              <w:rPr>
                <w:lang w:eastAsia="en-GB" w:bidi="th-TH"/>
              </w:rPr>
              <w:t>X</w:t>
            </w:r>
          </w:p>
        </w:tc>
        <w:tc>
          <w:tcPr>
            <w:tcW w:w="3906" w:type="dxa"/>
          </w:tcPr>
          <w:p w:rsidR="00676AA4" w:rsidRPr="00A90024" w:rsidRDefault="00676AA4" w:rsidP="00A90024">
            <w:pPr>
              <w:ind w:left="0"/>
              <w:rPr>
                <w:lang w:eastAsia="en-GB" w:bidi="th-TH"/>
              </w:rPr>
            </w:pPr>
          </w:p>
        </w:tc>
      </w:tr>
    </w:tbl>
    <w:p w:rsidR="00676AA4" w:rsidRDefault="00676AA4" w:rsidP="00461C87"/>
    <w:p w:rsidR="00676AA4" w:rsidRDefault="00676AA4" w:rsidP="00D142AD">
      <w:r w:rsidRPr="00FC72CD">
        <w:rPr>
          <w:b/>
          <w:bCs/>
          <w:u w:val="single"/>
        </w:rPr>
        <w:t>ACTION</w:t>
      </w:r>
      <w:r>
        <w:t xml:space="preserve">: Review the Findel process for complex scenario. </w:t>
      </w:r>
      <w:proofErr w:type="spellStart"/>
      <w:r>
        <w:t>Actionee</w:t>
      </w:r>
      <w:proofErr w:type="spellEnd"/>
      <w:r>
        <w:t>: All</w:t>
      </w:r>
    </w:p>
    <w:p w:rsidR="00C37959" w:rsidRDefault="00DA3FD5" w:rsidP="00D142AD">
      <w:hyperlink r:id="rId29" w:anchor="/mp/mx/_GuC8cALeEea09P6p1TZFAw" w:history="1">
        <w:r w:rsidR="00FF1690" w:rsidRPr="00405BF5">
          <w:rPr>
            <w:rStyle w:val="Hyperlink"/>
            <w:rFonts w:cs="Calibri"/>
          </w:rPr>
          <w:t>https://www2.swift.com/mystandards/#/mp/mx/_GuC8cALeEea09P6p1TZFAw</w:t>
        </w:r>
      </w:hyperlink>
    </w:p>
    <w:p w:rsidR="00FF1690" w:rsidRDefault="00FF1690" w:rsidP="00D142AD"/>
    <w:p w:rsidR="00C37959" w:rsidRPr="006D08D6" w:rsidRDefault="00C37959" w:rsidP="00D142AD"/>
    <w:p w:rsidR="00676AA4" w:rsidRDefault="00676AA4" w:rsidP="00364EFA">
      <w:pPr>
        <w:pStyle w:val="Heading1"/>
        <w:numPr>
          <w:ilvl w:val="0"/>
          <w:numId w:val="29"/>
        </w:numPr>
        <w:tabs>
          <w:tab w:val="clear" w:pos="3654"/>
          <w:tab w:val="num" w:pos="1134"/>
        </w:tabs>
        <w:ind w:left="720" w:hanging="720"/>
      </w:pPr>
      <w:bookmarkStart w:id="23" w:name="_Toc461693332"/>
      <w:r>
        <w:t>Order Maintenance</w:t>
      </w:r>
      <w:bookmarkEnd w:id="23"/>
    </w:p>
    <w:p w:rsidR="00676AA4" w:rsidRDefault="00676AA4" w:rsidP="002711DA">
      <w:r w:rsidRPr="002711DA">
        <w:t>We review</w:t>
      </w:r>
      <w:r>
        <w:t>ed</w:t>
      </w:r>
      <w:r w:rsidRPr="002711DA">
        <w:t xml:space="preserve"> the </w:t>
      </w:r>
      <w:r>
        <w:t>list of the CRs, we discussed following more specifically the CRs:</w:t>
      </w:r>
    </w:p>
    <w:p w:rsidR="00676AA4" w:rsidRDefault="00676AA4" w:rsidP="00677425">
      <w:pPr>
        <w:pStyle w:val="Heading3"/>
        <w:numPr>
          <w:ilvl w:val="2"/>
          <w:numId w:val="29"/>
        </w:numPr>
        <w:ind w:left="1440" w:hanging="720"/>
      </w:pPr>
      <w:r>
        <w:t xml:space="preserve">CR 028: </w:t>
      </w:r>
      <w:r w:rsidRPr="00677425">
        <w:t>Business Application Header BAH</w:t>
      </w:r>
    </w:p>
    <w:p w:rsidR="00676AA4" w:rsidRDefault="00676AA4" w:rsidP="00677425">
      <w:r>
        <w:t>The Group discussed how to handle this CR, 3 possible scenarios were identified:</w:t>
      </w:r>
    </w:p>
    <w:p w:rsidR="00676AA4" w:rsidRDefault="00676AA4" w:rsidP="00677425"/>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7"/>
        <w:gridCol w:w="1666"/>
        <w:gridCol w:w="2762"/>
        <w:gridCol w:w="2316"/>
      </w:tblGrid>
      <w:tr w:rsidR="00676AA4" w:rsidRPr="00A90024" w:rsidTr="00A90024">
        <w:tc>
          <w:tcPr>
            <w:tcW w:w="1827" w:type="dxa"/>
            <w:tcBorders>
              <w:top w:val="nil"/>
              <w:left w:val="nil"/>
            </w:tcBorders>
          </w:tcPr>
          <w:p w:rsidR="00676AA4" w:rsidRDefault="00676AA4" w:rsidP="00A90024">
            <w:pPr>
              <w:ind w:left="0"/>
              <w:rPr>
                <w:lang w:eastAsia="en-GB" w:bidi="th-TH"/>
              </w:rPr>
            </w:pPr>
          </w:p>
        </w:tc>
        <w:tc>
          <w:tcPr>
            <w:tcW w:w="1666" w:type="dxa"/>
            <w:shd w:val="clear" w:color="auto" w:fill="BFBFBF"/>
          </w:tcPr>
          <w:p w:rsidR="00676AA4" w:rsidRPr="00A90024" w:rsidRDefault="00676AA4" w:rsidP="00A90024">
            <w:pPr>
              <w:ind w:left="0"/>
              <w:rPr>
                <w:b/>
                <w:bCs/>
                <w:lang w:eastAsia="en-GB" w:bidi="th-TH"/>
              </w:rPr>
            </w:pPr>
            <w:r w:rsidRPr="00A90024">
              <w:rPr>
                <w:b/>
                <w:bCs/>
                <w:lang w:eastAsia="en-GB" w:bidi="th-TH"/>
              </w:rPr>
              <w:t>Scenario 1</w:t>
            </w:r>
          </w:p>
        </w:tc>
        <w:tc>
          <w:tcPr>
            <w:tcW w:w="2762"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Scenario 2</w:t>
            </w:r>
          </w:p>
        </w:tc>
        <w:tc>
          <w:tcPr>
            <w:tcW w:w="2316" w:type="dxa"/>
            <w:shd w:val="clear" w:color="auto" w:fill="BFBFBF"/>
          </w:tcPr>
          <w:p w:rsidR="00676AA4" w:rsidRPr="00A90024" w:rsidRDefault="00676AA4" w:rsidP="00A90024">
            <w:pPr>
              <w:ind w:left="0"/>
              <w:jc w:val="center"/>
              <w:rPr>
                <w:b/>
                <w:bCs/>
                <w:lang w:eastAsia="en-GB" w:bidi="th-TH"/>
              </w:rPr>
            </w:pPr>
            <w:r w:rsidRPr="00A90024">
              <w:rPr>
                <w:b/>
                <w:bCs/>
                <w:lang w:eastAsia="en-GB" w:bidi="th-TH"/>
              </w:rPr>
              <w:t>Scenario 3</w:t>
            </w:r>
          </w:p>
        </w:tc>
      </w:tr>
      <w:tr w:rsidR="00676AA4" w:rsidRPr="00A90024" w:rsidTr="00A90024">
        <w:tc>
          <w:tcPr>
            <w:tcW w:w="1827" w:type="dxa"/>
            <w:shd w:val="clear" w:color="auto" w:fill="BFBFBF"/>
          </w:tcPr>
          <w:p w:rsidR="00676AA4" w:rsidRPr="00A90024" w:rsidRDefault="00676AA4" w:rsidP="00A90024">
            <w:pPr>
              <w:ind w:left="0"/>
              <w:rPr>
                <w:b/>
                <w:bCs/>
                <w:lang w:eastAsia="en-GB" w:bidi="th-TH"/>
              </w:rPr>
            </w:pPr>
            <w:r w:rsidRPr="00A90024">
              <w:rPr>
                <w:b/>
                <w:bCs/>
                <w:lang w:eastAsia="en-GB" w:bidi="th-TH"/>
              </w:rPr>
              <w:t>Scope of SR 2017</w:t>
            </w:r>
          </w:p>
        </w:tc>
        <w:tc>
          <w:tcPr>
            <w:tcW w:w="1666" w:type="dxa"/>
          </w:tcPr>
          <w:p w:rsidR="00676AA4" w:rsidRDefault="00676AA4" w:rsidP="00A90024">
            <w:pPr>
              <w:ind w:left="0"/>
              <w:rPr>
                <w:lang w:eastAsia="en-GB" w:bidi="th-TH"/>
              </w:rPr>
            </w:pPr>
            <w:r>
              <w:rPr>
                <w:lang w:eastAsia="en-GB" w:bidi="th-TH"/>
              </w:rPr>
              <w:t>Nothing is done</w:t>
            </w:r>
          </w:p>
        </w:tc>
        <w:tc>
          <w:tcPr>
            <w:tcW w:w="2762" w:type="dxa"/>
          </w:tcPr>
          <w:p w:rsidR="00676AA4" w:rsidRDefault="00676AA4" w:rsidP="00A90024">
            <w:pPr>
              <w:ind w:left="0"/>
              <w:jc w:val="center"/>
              <w:rPr>
                <w:lang w:eastAsia="en-GB" w:bidi="th-TH"/>
              </w:rPr>
            </w:pPr>
            <w:r>
              <w:rPr>
                <w:lang w:eastAsia="en-GB" w:bidi="th-TH"/>
              </w:rPr>
              <w:t>Only order messages</w:t>
            </w:r>
          </w:p>
        </w:tc>
        <w:tc>
          <w:tcPr>
            <w:tcW w:w="2316" w:type="dxa"/>
          </w:tcPr>
          <w:p w:rsidR="00676AA4" w:rsidRDefault="00676AA4" w:rsidP="00A90024">
            <w:pPr>
              <w:ind w:left="0"/>
              <w:jc w:val="center"/>
              <w:rPr>
                <w:lang w:eastAsia="en-GB" w:bidi="th-TH"/>
              </w:rPr>
            </w:pPr>
            <w:r>
              <w:rPr>
                <w:lang w:eastAsia="en-GB" w:bidi="th-TH"/>
              </w:rPr>
              <w:t>All funds messages</w:t>
            </w:r>
          </w:p>
        </w:tc>
      </w:tr>
      <w:tr w:rsidR="00676AA4" w:rsidRPr="00A90024" w:rsidTr="00A90024">
        <w:tc>
          <w:tcPr>
            <w:tcW w:w="1827" w:type="dxa"/>
            <w:shd w:val="clear" w:color="auto" w:fill="BFBFBF"/>
          </w:tcPr>
          <w:p w:rsidR="00676AA4" w:rsidRPr="00A90024" w:rsidRDefault="00676AA4" w:rsidP="00A90024">
            <w:pPr>
              <w:ind w:left="0"/>
              <w:rPr>
                <w:b/>
                <w:bCs/>
                <w:lang w:eastAsia="en-GB" w:bidi="th-TH"/>
              </w:rPr>
            </w:pPr>
            <w:r w:rsidRPr="00A90024">
              <w:rPr>
                <w:b/>
                <w:bCs/>
                <w:lang w:eastAsia="en-GB" w:bidi="th-TH"/>
              </w:rPr>
              <w:t>Decision for SR 2017</w:t>
            </w:r>
          </w:p>
        </w:tc>
        <w:tc>
          <w:tcPr>
            <w:tcW w:w="1666" w:type="dxa"/>
          </w:tcPr>
          <w:p w:rsidR="00676AA4" w:rsidRPr="00A90024" w:rsidRDefault="00676AA4" w:rsidP="00A90024">
            <w:pPr>
              <w:ind w:left="0"/>
              <w:rPr>
                <w:color w:val="00B050"/>
                <w:lang w:eastAsia="en-GB" w:bidi="th-TH"/>
              </w:rPr>
            </w:pPr>
            <w:r w:rsidRPr="00A90024">
              <w:rPr>
                <w:color w:val="00B050"/>
                <w:lang w:eastAsia="en-GB" w:bidi="th-TH"/>
              </w:rPr>
              <w:t xml:space="preserve">Recommended </w:t>
            </w:r>
          </w:p>
        </w:tc>
        <w:tc>
          <w:tcPr>
            <w:tcW w:w="2762" w:type="dxa"/>
          </w:tcPr>
          <w:p w:rsidR="00676AA4" w:rsidRDefault="00676AA4" w:rsidP="00A90024">
            <w:pPr>
              <w:ind w:left="0"/>
              <w:rPr>
                <w:lang w:eastAsia="en-GB" w:bidi="th-TH"/>
              </w:rPr>
            </w:pPr>
            <w:r w:rsidRPr="00A90024">
              <w:rPr>
                <w:color w:val="FF0000"/>
                <w:lang w:eastAsia="en-GB" w:bidi="th-TH"/>
              </w:rPr>
              <w:t>Rejected because we rather prefer to do it all in once.</w:t>
            </w:r>
          </w:p>
        </w:tc>
        <w:tc>
          <w:tcPr>
            <w:tcW w:w="2316" w:type="dxa"/>
          </w:tcPr>
          <w:p w:rsidR="00676AA4" w:rsidRDefault="00676AA4" w:rsidP="00A90024">
            <w:pPr>
              <w:ind w:left="0"/>
              <w:rPr>
                <w:lang w:eastAsia="en-GB" w:bidi="th-TH"/>
              </w:rPr>
            </w:pPr>
            <w:r w:rsidRPr="00A90024">
              <w:rPr>
                <w:color w:val="FF0000"/>
                <w:lang w:eastAsia="en-GB" w:bidi="th-TH"/>
              </w:rPr>
              <w:t>Rejected because the size of SR 2017 would be too large.</w:t>
            </w:r>
          </w:p>
        </w:tc>
      </w:tr>
    </w:tbl>
    <w:p w:rsidR="00676AA4" w:rsidRDefault="00676AA4" w:rsidP="00677425">
      <w:r>
        <w:t>The Group recommends to postpone the implementation of this CR and to implement it to all the messages at the same time. This is only a recommendation, the final decision will be taken by the ISO 20022 SEG.</w:t>
      </w:r>
    </w:p>
    <w:p w:rsidR="00676AA4" w:rsidRDefault="00676AA4" w:rsidP="00677425">
      <w:r>
        <w:lastRenderedPageBreak/>
        <w:t xml:space="preserve">We also discuss whether we should keep the duplicate elements in both the BAH and the body of the message. This is quite impacting and would have to be looked at carefully when this CR will implemented as we have 2 opposite ways: </w:t>
      </w:r>
    </w:p>
    <w:p w:rsidR="00676AA4" w:rsidRDefault="00676AA4" w:rsidP="0077678A">
      <w:pPr>
        <w:pStyle w:val="ListParagraph"/>
        <w:numPr>
          <w:ilvl w:val="0"/>
          <w:numId w:val="39"/>
        </w:numPr>
      </w:pPr>
      <w:r w:rsidRPr="0077678A">
        <w:t>keep the elements in both places</w:t>
      </w:r>
      <w:r>
        <w:t xml:space="preserve"> but with the risk of conflicting information</w:t>
      </w:r>
    </w:p>
    <w:p w:rsidR="00676AA4" w:rsidRPr="0077678A" w:rsidRDefault="00676AA4" w:rsidP="0077678A">
      <w:pPr>
        <w:pStyle w:val="ListParagraph"/>
        <w:numPr>
          <w:ilvl w:val="0"/>
          <w:numId w:val="39"/>
        </w:numPr>
      </w:pPr>
      <w:r>
        <w:t>delete the duplicate elements in the body of the message but it is quite impacting for the early adopters.</w:t>
      </w:r>
    </w:p>
    <w:p w:rsidR="00676AA4" w:rsidRPr="00677425" w:rsidRDefault="00676AA4" w:rsidP="00677425">
      <w:pPr>
        <w:pStyle w:val="Heading3"/>
        <w:numPr>
          <w:ilvl w:val="2"/>
          <w:numId w:val="29"/>
        </w:numPr>
        <w:ind w:left="1440" w:hanging="720"/>
      </w:pPr>
      <w:r w:rsidRPr="00677425">
        <w:t>CR 049: Replace Extension with Supplementary Data</w:t>
      </w:r>
    </w:p>
    <w:p w:rsidR="00676AA4" w:rsidRDefault="00676AA4" w:rsidP="002711DA">
      <w:r>
        <w:t>The Group recommends to postpone the implementation of this CR and to implement it to all the messages at the same time. The final decision will be taken by the ISO 20022 SEG.</w:t>
      </w:r>
    </w:p>
    <w:p w:rsidR="00676AA4" w:rsidRDefault="00676AA4" w:rsidP="002711DA">
      <w:r>
        <w:t>Moreover, the Group wants to further investigate how to use the Supplementary data, in case of unexpected change happening between 2 maintenance cycles.</w:t>
      </w:r>
    </w:p>
    <w:p w:rsidR="00676AA4" w:rsidRDefault="00676AA4" w:rsidP="002711DA"/>
    <w:p w:rsidR="00676AA4" w:rsidRPr="00677425" w:rsidRDefault="00676AA4" w:rsidP="000054A9">
      <w:pPr>
        <w:pStyle w:val="Heading3"/>
        <w:numPr>
          <w:ilvl w:val="2"/>
          <w:numId w:val="29"/>
        </w:numPr>
        <w:ind w:left="1440" w:hanging="720"/>
      </w:pPr>
      <w:r>
        <w:t>CR 027</w:t>
      </w:r>
      <w:r w:rsidRPr="00677425">
        <w:t xml:space="preserve">: </w:t>
      </w:r>
      <w:r w:rsidRPr="000054A9">
        <w:t>Replace Financial Institution Identification 3 Choice with Branch And Financial Institution Identification 4</w:t>
      </w:r>
    </w:p>
    <w:p w:rsidR="00676AA4" w:rsidRDefault="00676AA4" w:rsidP="00677425">
      <w:r>
        <w:t>This CR was submitted by UK NMPG in 2010 and we wanted to check if the CR could be revalidated by the UK NMPG.</w:t>
      </w:r>
    </w:p>
    <w:p w:rsidR="00676AA4" w:rsidRDefault="00676AA4" w:rsidP="000054A9">
      <w:pPr>
        <w:ind w:left="1440"/>
      </w:pPr>
      <w:r w:rsidRPr="000054A9">
        <w:rPr>
          <w:b/>
          <w:bCs/>
          <w:u w:val="single"/>
        </w:rPr>
        <w:t>Action</w:t>
      </w:r>
      <w:r>
        <w:t>: Ben Cocks to check with UK NMPG (pension funds).</w:t>
      </w:r>
    </w:p>
    <w:p w:rsidR="00676AA4" w:rsidRDefault="00676AA4" w:rsidP="000054A9">
      <w:pPr>
        <w:ind w:left="1440"/>
      </w:pPr>
      <w:r w:rsidRPr="000054A9">
        <w:rPr>
          <w:b/>
          <w:bCs/>
          <w:u w:val="single"/>
        </w:rPr>
        <w:t>Answer</w:t>
      </w:r>
      <w:r>
        <w:rPr>
          <w:b/>
          <w:bCs/>
          <w:u w:val="single"/>
        </w:rPr>
        <w:t xml:space="preserve"> (25/04/2016)</w:t>
      </w:r>
      <w:r>
        <w:t xml:space="preserve">: Ben Cocks checked </w:t>
      </w:r>
      <w:r w:rsidRPr="00127EF6">
        <w:t xml:space="preserve">with Steve Wallace, who raised the request and still leads the corporate pension subgroup, and </w:t>
      </w:r>
      <w:r>
        <w:t>UK NMPG</w:t>
      </w:r>
      <w:r w:rsidRPr="00127EF6">
        <w:t xml:space="preserve"> would still like this change to be considered by the SEG. </w:t>
      </w:r>
    </w:p>
    <w:p w:rsidR="00676AA4" w:rsidRDefault="00676AA4" w:rsidP="00E86F4B">
      <w:pPr>
        <w:pStyle w:val="Heading3"/>
        <w:numPr>
          <w:ilvl w:val="2"/>
          <w:numId w:val="29"/>
        </w:numPr>
        <w:ind w:left="1440" w:hanging="720"/>
      </w:pPr>
      <w:r w:rsidRPr="00677425">
        <w:t xml:space="preserve">CR </w:t>
      </w:r>
      <w:r>
        <w:t>n3</w:t>
      </w:r>
      <w:r w:rsidRPr="00677425">
        <w:t xml:space="preserve">9: </w:t>
      </w:r>
      <w:r w:rsidRPr="00E86F4B">
        <w:t>Add client reference to the legs to be consistent with the subscription and redemption messages.</w:t>
      </w:r>
    </w:p>
    <w:p w:rsidR="00676AA4" w:rsidRDefault="00676AA4" w:rsidP="00E86F4B">
      <w:r>
        <w:t xml:space="preserve">This CR was submitted by IT NMPG and we wanted to check if the CR could be revalidated by the IT NMPG since there is already </w:t>
      </w:r>
      <w:r w:rsidRPr="008D1CA4">
        <w:t>a client reference at the level of the switch</w:t>
      </w:r>
      <w:r>
        <w:t>.</w:t>
      </w:r>
    </w:p>
    <w:p w:rsidR="00676AA4" w:rsidRDefault="00676AA4" w:rsidP="00E86F4B">
      <w:pPr>
        <w:ind w:left="1440"/>
      </w:pPr>
      <w:r w:rsidRPr="000054A9">
        <w:rPr>
          <w:b/>
          <w:bCs/>
          <w:u w:val="single"/>
        </w:rPr>
        <w:t>Action</w:t>
      </w:r>
      <w:r>
        <w:t xml:space="preserve">: Andrea </w:t>
      </w:r>
      <w:proofErr w:type="spellStart"/>
      <w:r>
        <w:t>Milanesio</w:t>
      </w:r>
      <w:proofErr w:type="spellEnd"/>
      <w:r>
        <w:t xml:space="preserve"> to check with IT NMPG.</w:t>
      </w:r>
    </w:p>
    <w:p w:rsidR="00676AA4" w:rsidRDefault="00676AA4" w:rsidP="00C21AD3">
      <w:pPr>
        <w:pStyle w:val="Heading3"/>
        <w:numPr>
          <w:ilvl w:val="2"/>
          <w:numId w:val="29"/>
        </w:numPr>
        <w:ind w:left="1440" w:hanging="720"/>
      </w:pPr>
      <w:r w:rsidRPr="00677425">
        <w:t xml:space="preserve">CR </w:t>
      </w:r>
      <w:r>
        <w:t>n41</w:t>
      </w:r>
      <w:r w:rsidRPr="00677425">
        <w:t xml:space="preserve">: </w:t>
      </w:r>
      <w:r>
        <w:t>Order Type:  add code RGSU (Regular Saving Plan Update)</w:t>
      </w:r>
    </w:p>
    <w:p w:rsidR="00676AA4" w:rsidRDefault="00676AA4" w:rsidP="00E86F4B">
      <w:r>
        <w:t>This CR was submitted by IT NMPG and we wanted to check if the CR could be revalidated by the IT NMPG since the code already exists.</w:t>
      </w:r>
    </w:p>
    <w:p w:rsidR="00676AA4" w:rsidRDefault="00676AA4" w:rsidP="00E86F4B">
      <w:pPr>
        <w:ind w:left="1440"/>
      </w:pPr>
      <w:r w:rsidRPr="000054A9">
        <w:rPr>
          <w:b/>
          <w:bCs/>
          <w:u w:val="single"/>
        </w:rPr>
        <w:t>Action</w:t>
      </w:r>
      <w:r>
        <w:t xml:space="preserve">: Andrea </w:t>
      </w:r>
      <w:proofErr w:type="spellStart"/>
      <w:r>
        <w:t>Milanesio</w:t>
      </w:r>
      <w:proofErr w:type="spellEnd"/>
      <w:r>
        <w:t xml:space="preserve"> to check with IT NMPG.</w:t>
      </w:r>
    </w:p>
    <w:p w:rsidR="00676AA4" w:rsidRDefault="00676AA4" w:rsidP="00E86F4B">
      <w:pPr>
        <w:ind w:left="1440"/>
      </w:pPr>
      <w:r w:rsidRPr="000054A9">
        <w:rPr>
          <w:b/>
          <w:bCs/>
          <w:u w:val="single"/>
        </w:rPr>
        <w:t>Answer</w:t>
      </w:r>
      <w:r>
        <w:rPr>
          <w:b/>
          <w:bCs/>
          <w:u w:val="single"/>
        </w:rPr>
        <w:t xml:space="preserve"> (21/04/2016)</w:t>
      </w:r>
      <w:r>
        <w:t xml:space="preserve">: Andrea </w:t>
      </w:r>
      <w:proofErr w:type="spellStart"/>
      <w:r>
        <w:t>Milanesio</w:t>
      </w:r>
      <w:proofErr w:type="spellEnd"/>
      <w:r>
        <w:t xml:space="preserve"> confirmed it is required since the code RGSU is present in the order confirmation but missing in the order instruction.</w:t>
      </w:r>
      <w:r w:rsidRPr="00127EF6">
        <w:t xml:space="preserve"> </w:t>
      </w:r>
    </w:p>
    <w:p w:rsidR="00676AA4" w:rsidRDefault="00676AA4" w:rsidP="00AD2447">
      <w:pPr>
        <w:pStyle w:val="Heading3"/>
        <w:numPr>
          <w:ilvl w:val="2"/>
          <w:numId w:val="29"/>
        </w:numPr>
        <w:ind w:left="1440" w:hanging="720"/>
      </w:pPr>
      <w:r w:rsidRPr="00677425">
        <w:t xml:space="preserve">CR </w:t>
      </w:r>
      <w:r w:rsidRPr="00AD2447">
        <w:t>454</w:t>
      </w:r>
      <w:r>
        <w:t xml:space="preserve">: </w:t>
      </w:r>
      <w:r w:rsidRPr="00AD2447">
        <w:t>Add hedge/alternative funds functionality to investment funds messages.</w:t>
      </w:r>
    </w:p>
    <w:p w:rsidR="00676AA4" w:rsidRDefault="00676AA4" w:rsidP="00AD2447">
      <w:r>
        <w:t xml:space="preserve">This CR was submitted by </w:t>
      </w:r>
      <w:r w:rsidRPr="00AD2447">
        <w:t>SCFS</w:t>
      </w:r>
      <w:r>
        <w:t>. Questions were raised by John Willis on the rational of this CR since there is already SHARP messages for hedge funds.</w:t>
      </w:r>
    </w:p>
    <w:p w:rsidR="00676AA4" w:rsidRDefault="00676AA4" w:rsidP="00AD2447">
      <w:r>
        <w:t>The Group explained that:</w:t>
      </w:r>
    </w:p>
    <w:p w:rsidR="00676AA4" w:rsidRDefault="00676AA4" w:rsidP="00AD2447">
      <w:pPr>
        <w:pStyle w:val="ListParagraph"/>
        <w:numPr>
          <w:ilvl w:val="0"/>
          <w:numId w:val="40"/>
        </w:numPr>
      </w:pPr>
      <w:r w:rsidRPr="00AD2447">
        <w:lastRenderedPageBreak/>
        <w:t>the SHARP messages are not ISO messages.</w:t>
      </w:r>
    </w:p>
    <w:p w:rsidR="00676AA4" w:rsidRDefault="00676AA4" w:rsidP="00AD2447">
      <w:pPr>
        <w:pStyle w:val="ListParagraph"/>
        <w:numPr>
          <w:ilvl w:val="0"/>
          <w:numId w:val="40"/>
        </w:numPr>
      </w:pPr>
      <w:r>
        <w:t>The mutual funds messages are already tricked to be used for alternative funds therefore it would be better to add the missing elements to make sure they are properly used.</w:t>
      </w:r>
    </w:p>
    <w:p w:rsidR="00676AA4" w:rsidRPr="00344A5A" w:rsidRDefault="00676AA4" w:rsidP="00344A5A">
      <w:r>
        <w:t>Therefore the SMPG confirmed its full support to this CR.</w:t>
      </w:r>
      <w:r w:rsidRPr="00344A5A">
        <w:t xml:space="preserve"> </w:t>
      </w:r>
    </w:p>
    <w:p w:rsidR="00676AA4" w:rsidRDefault="00676AA4" w:rsidP="00364EFA">
      <w:pPr>
        <w:pStyle w:val="Heading1"/>
        <w:numPr>
          <w:ilvl w:val="0"/>
          <w:numId w:val="29"/>
        </w:numPr>
        <w:tabs>
          <w:tab w:val="clear" w:pos="3654"/>
          <w:tab w:val="num" w:pos="1134"/>
        </w:tabs>
        <w:ind w:left="720" w:hanging="720"/>
      </w:pPr>
      <w:bookmarkStart w:id="24" w:name="_Toc461693333"/>
      <w:r>
        <w:t>Account Management</w:t>
      </w:r>
      <w:bookmarkEnd w:id="24"/>
    </w:p>
    <w:p w:rsidR="00676AA4" w:rsidRPr="0006664A" w:rsidRDefault="00676AA4" w:rsidP="00B22A25">
      <w:pPr>
        <w:ind w:left="1170" w:hanging="450"/>
      </w:pPr>
    </w:p>
    <w:p w:rsidR="00676AA4" w:rsidRDefault="00676AA4" w:rsidP="00364EFA">
      <w:pPr>
        <w:pStyle w:val="Heading1"/>
        <w:numPr>
          <w:ilvl w:val="0"/>
          <w:numId w:val="29"/>
        </w:numPr>
        <w:tabs>
          <w:tab w:val="clear" w:pos="3654"/>
          <w:tab w:val="num" w:pos="1134"/>
        </w:tabs>
        <w:ind w:left="720" w:hanging="720"/>
      </w:pPr>
      <w:bookmarkStart w:id="25" w:name="_Toc461693334"/>
      <w:r>
        <w:t>Statements</w:t>
      </w:r>
      <w:bookmarkEnd w:id="25"/>
    </w:p>
    <w:p w:rsidR="00676AA4" w:rsidRDefault="00676AA4" w:rsidP="00BF450A">
      <w:pPr>
        <w:ind w:left="540"/>
      </w:pPr>
      <w:r w:rsidRPr="002C04CB">
        <w:t xml:space="preserve">Version 2 of the messages was created </w:t>
      </w:r>
      <w:r>
        <w:t>for investment f</w:t>
      </w:r>
      <w:r w:rsidRPr="002C04CB">
        <w:t xml:space="preserve">unds. It was a partial reverse engineering of the MT 535. Since then the S &amp; R group have maintained </w:t>
      </w:r>
      <w:r>
        <w:t xml:space="preserve">the message so that it is now a </w:t>
      </w:r>
      <w:r w:rsidRPr="002C04CB">
        <w:t>complete reverse engineering of the MT 535 and should be suitable for both funds and securities use.</w:t>
      </w:r>
    </w:p>
    <w:tbl>
      <w:tblPr>
        <w:tblW w:w="9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3240"/>
        <w:gridCol w:w="1803"/>
        <w:gridCol w:w="3222"/>
      </w:tblGrid>
      <w:tr w:rsidR="00676AA4" w:rsidRPr="00A90024" w:rsidTr="00A90024">
        <w:tc>
          <w:tcPr>
            <w:tcW w:w="4860" w:type="dxa"/>
            <w:gridSpan w:val="2"/>
            <w:shd w:val="clear" w:color="auto" w:fill="BFBFBF"/>
          </w:tcPr>
          <w:p w:rsidR="00676AA4" w:rsidRPr="00A90024" w:rsidRDefault="00676AA4" w:rsidP="00A90024">
            <w:pPr>
              <w:spacing w:before="20" w:after="20"/>
              <w:rPr>
                <w:b/>
                <w:bCs/>
                <w:i/>
                <w:lang w:eastAsia="en-GB" w:bidi="th-TH"/>
              </w:rPr>
            </w:pPr>
            <w:r w:rsidRPr="00A90024">
              <w:rPr>
                <w:b/>
                <w:bCs/>
                <w:lang w:eastAsia="en-GB" w:bidi="th-TH"/>
              </w:rPr>
              <w:t>Funds</w:t>
            </w:r>
          </w:p>
        </w:tc>
        <w:tc>
          <w:tcPr>
            <w:tcW w:w="5025" w:type="dxa"/>
            <w:gridSpan w:val="2"/>
            <w:shd w:val="clear" w:color="auto" w:fill="BFBFBF"/>
          </w:tcPr>
          <w:p w:rsidR="00676AA4" w:rsidRPr="00A90024" w:rsidRDefault="00676AA4" w:rsidP="00A90024">
            <w:pPr>
              <w:spacing w:before="20" w:after="20"/>
              <w:rPr>
                <w:b/>
                <w:bCs/>
                <w:i/>
                <w:lang w:eastAsia="en-GB" w:bidi="th-TH"/>
              </w:rPr>
            </w:pPr>
            <w:r w:rsidRPr="00A90024">
              <w:rPr>
                <w:b/>
                <w:bCs/>
                <w:i/>
                <w:lang w:eastAsia="en-GB" w:bidi="th-TH"/>
              </w:rPr>
              <w:t>S &amp; R</w:t>
            </w:r>
          </w:p>
        </w:tc>
      </w:tr>
      <w:tr w:rsidR="00676AA4" w:rsidRPr="00A90024" w:rsidTr="00A90024">
        <w:tc>
          <w:tcPr>
            <w:tcW w:w="1620" w:type="dxa"/>
          </w:tcPr>
          <w:p w:rsidR="00676AA4" w:rsidRPr="00A90024" w:rsidRDefault="00676AA4" w:rsidP="00A90024">
            <w:pPr>
              <w:spacing w:before="20" w:after="20"/>
              <w:ind w:left="0"/>
              <w:rPr>
                <w:i/>
                <w:sz w:val="20"/>
                <w:lang w:eastAsia="en-GB" w:bidi="th-TH"/>
              </w:rPr>
            </w:pPr>
            <w:r w:rsidRPr="00A90024">
              <w:rPr>
                <w:i/>
                <w:sz w:val="20"/>
                <w:lang w:eastAsia="en-GB" w:bidi="th-TH"/>
              </w:rPr>
              <w:t>Semt.002.001.02</w:t>
            </w:r>
          </w:p>
        </w:tc>
        <w:tc>
          <w:tcPr>
            <w:tcW w:w="3240" w:type="dxa"/>
          </w:tcPr>
          <w:p w:rsidR="00676AA4" w:rsidRPr="00A90024" w:rsidRDefault="00676AA4" w:rsidP="00A90024">
            <w:pPr>
              <w:spacing w:before="20" w:after="20"/>
              <w:ind w:left="0"/>
              <w:rPr>
                <w:i/>
                <w:sz w:val="20"/>
                <w:lang w:eastAsia="en-GB" w:bidi="th-TH"/>
              </w:rPr>
            </w:pPr>
            <w:r w:rsidRPr="00A90024">
              <w:rPr>
                <w:bCs/>
                <w:sz w:val="20"/>
                <w:lang w:eastAsia="ja-JP" w:bidi="th-TH"/>
              </w:rPr>
              <w:t>CustodyStatementOfHoldingsV02</w:t>
            </w:r>
          </w:p>
        </w:tc>
        <w:tc>
          <w:tcPr>
            <w:tcW w:w="1803" w:type="dxa"/>
          </w:tcPr>
          <w:p w:rsidR="00676AA4" w:rsidRPr="00A90024" w:rsidRDefault="00676AA4" w:rsidP="00A90024">
            <w:pPr>
              <w:spacing w:before="20" w:after="20"/>
              <w:ind w:left="0"/>
              <w:rPr>
                <w:i/>
                <w:sz w:val="20"/>
                <w:lang w:eastAsia="en-GB" w:bidi="th-TH"/>
              </w:rPr>
            </w:pPr>
            <w:r w:rsidRPr="00A90024">
              <w:rPr>
                <w:i/>
                <w:sz w:val="20"/>
                <w:lang w:eastAsia="en-GB" w:bidi="th-TH"/>
              </w:rPr>
              <w:t>Semt.002.001.09</w:t>
            </w:r>
          </w:p>
        </w:tc>
        <w:tc>
          <w:tcPr>
            <w:tcW w:w="3222" w:type="dxa"/>
          </w:tcPr>
          <w:p w:rsidR="00676AA4" w:rsidRPr="00A90024" w:rsidRDefault="00676AA4" w:rsidP="00A90024">
            <w:pPr>
              <w:spacing w:before="20" w:after="20"/>
              <w:ind w:left="0"/>
              <w:rPr>
                <w:i/>
                <w:sz w:val="20"/>
                <w:lang w:eastAsia="en-GB" w:bidi="th-TH"/>
              </w:rPr>
            </w:pPr>
            <w:proofErr w:type="spellStart"/>
            <w:r w:rsidRPr="00A90024">
              <w:rPr>
                <w:bCs/>
                <w:sz w:val="20"/>
                <w:lang w:eastAsia="ja-JP" w:bidi="th-TH"/>
              </w:rPr>
              <w:t>SecuritiesBalanceCustody</w:t>
            </w:r>
            <w:proofErr w:type="spellEnd"/>
            <w:r w:rsidRPr="00A90024">
              <w:rPr>
                <w:bCs/>
                <w:sz w:val="20"/>
                <w:lang w:eastAsia="ja-JP" w:bidi="th-TH"/>
              </w:rPr>
              <w:t xml:space="preserve"> ReportV09</w:t>
            </w:r>
          </w:p>
        </w:tc>
      </w:tr>
      <w:tr w:rsidR="00676AA4" w:rsidRPr="00A90024" w:rsidTr="00A90024">
        <w:tc>
          <w:tcPr>
            <w:tcW w:w="1620" w:type="dxa"/>
          </w:tcPr>
          <w:p w:rsidR="00676AA4" w:rsidRPr="00A90024" w:rsidRDefault="00676AA4" w:rsidP="00A90024">
            <w:pPr>
              <w:spacing w:before="20" w:after="20"/>
              <w:ind w:left="0"/>
              <w:jc w:val="both"/>
              <w:rPr>
                <w:i/>
                <w:sz w:val="20"/>
                <w:lang w:eastAsia="en-GB" w:bidi="th-TH"/>
              </w:rPr>
            </w:pPr>
            <w:r w:rsidRPr="00A90024">
              <w:rPr>
                <w:i/>
                <w:sz w:val="20"/>
                <w:lang w:eastAsia="en-GB" w:bidi="th-TH"/>
              </w:rPr>
              <w:t>Semt.003.001.02</w:t>
            </w:r>
          </w:p>
        </w:tc>
        <w:tc>
          <w:tcPr>
            <w:tcW w:w="3240" w:type="dxa"/>
          </w:tcPr>
          <w:p w:rsidR="00676AA4" w:rsidRPr="00A90024" w:rsidRDefault="00676AA4" w:rsidP="00A90024">
            <w:pPr>
              <w:spacing w:before="20" w:after="20"/>
              <w:ind w:left="0"/>
              <w:rPr>
                <w:bCs/>
                <w:sz w:val="20"/>
                <w:lang w:eastAsia="ja-JP" w:bidi="th-TH"/>
              </w:rPr>
            </w:pPr>
            <w:r w:rsidRPr="00A90024">
              <w:rPr>
                <w:bCs/>
                <w:sz w:val="20"/>
                <w:lang w:eastAsia="ja-JP" w:bidi="th-TH"/>
              </w:rPr>
              <w:t>AccountingStatementOfHoldingsV02</w:t>
            </w:r>
          </w:p>
        </w:tc>
        <w:tc>
          <w:tcPr>
            <w:tcW w:w="1803" w:type="dxa"/>
          </w:tcPr>
          <w:p w:rsidR="00676AA4" w:rsidRPr="00A90024" w:rsidRDefault="00676AA4" w:rsidP="00A90024">
            <w:pPr>
              <w:spacing w:before="20" w:after="20"/>
              <w:ind w:left="0"/>
              <w:rPr>
                <w:i/>
                <w:sz w:val="20"/>
                <w:lang w:eastAsia="en-GB" w:bidi="th-TH"/>
              </w:rPr>
            </w:pPr>
            <w:r w:rsidRPr="00A90024">
              <w:rPr>
                <w:i/>
                <w:sz w:val="20"/>
                <w:lang w:eastAsia="en-GB" w:bidi="th-TH"/>
              </w:rPr>
              <w:t>Semt.003.001.09</w:t>
            </w:r>
          </w:p>
        </w:tc>
        <w:tc>
          <w:tcPr>
            <w:tcW w:w="3222" w:type="dxa"/>
          </w:tcPr>
          <w:p w:rsidR="00676AA4" w:rsidRPr="00A90024" w:rsidRDefault="00676AA4" w:rsidP="00A90024">
            <w:pPr>
              <w:spacing w:before="20" w:after="20"/>
              <w:ind w:left="0"/>
              <w:rPr>
                <w:i/>
                <w:sz w:val="20"/>
                <w:lang w:eastAsia="en-GB" w:bidi="th-TH"/>
              </w:rPr>
            </w:pPr>
            <w:proofErr w:type="spellStart"/>
            <w:r w:rsidRPr="00A90024">
              <w:rPr>
                <w:bCs/>
                <w:sz w:val="20"/>
                <w:lang w:eastAsia="ja-JP" w:bidi="th-TH"/>
              </w:rPr>
              <w:t>SecuritiesBalanceAccounting</w:t>
            </w:r>
            <w:proofErr w:type="spellEnd"/>
            <w:r w:rsidRPr="00A90024">
              <w:rPr>
                <w:bCs/>
                <w:sz w:val="20"/>
                <w:lang w:eastAsia="ja-JP" w:bidi="th-TH"/>
              </w:rPr>
              <w:t xml:space="preserve"> ReportV09</w:t>
            </w:r>
          </w:p>
        </w:tc>
      </w:tr>
      <w:tr w:rsidR="00676AA4" w:rsidRPr="00A90024" w:rsidTr="00A90024">
        <w:tc>
          <w:tcPr>
            <w:tcW w:w="1620" w:type="dxa"/>
          </w:tcPr>
          <w:p w:rsidR="00676AA4" w:rsidRPr="00A90024" w:rsidRDefault="00676AA4" w:rsidP="00A90024">
            <w:pPr>
              <w:spacing w:before="20" w:after="20"/>
              <w:ind w:left="0"/>
              <w:jc w:val="both"/>
              <w:rPr>
                <w:i/>
                <w:sz w:val="20"/>
                <w:lang w:eastAsia="en-GB" w:bidi="th-TH"/>
              </w:rPr>
            </w:pPr>
            <w:r w:rsidRPr="00A90024">
              <w:rPr>
                <w:i/>
                <w:sz w:val="20"/>
                <w:lang w:eastAsia="en-GB" w:bidi="th-TH"/>
              </w:rPr>
              <w:t>Semt.004.001.02</w:t>
            </w:r>
          </w:p>
        </w:tc>
        <w:tc>
          <w:tcPr>
            <w:tcW w:w="3240" w:type="dxa"/>
          </w:tcPr>
          <w:p w:rsidR="00676AA4" w:rsidRPr="00A90024" w:rsidRDefault="00676AA4" w:rsidP="00A90024">
            <w:pPr>
              <w:autoSpaceDE w:val="0"/>
              <w:autoSpaceDN w:val="0"/>
              <w:adjustRightInd w:val="0"/>
              <w:spacing w:before="20" w:after="20"/>
              <w:ind w:left="0"/>
              <w:rPr>
                <w:bCs/>
                <w:sz w:val="20"/>
                <w:lang w:eastAsia="ja-JP" w:bidi="th-TH"/>
              </w:rPr>
            </w:pPr>
            <w:proofErr w:type="spellStart"/>
            <w:r w:rsidRPr="00A90024">
              <w:rPr>
                <w:bCs/>
                <w:sz w:val="20"/>
                <w:lang w:eastAsia="ja-JP" w:bidi="th-TH"/>
              </w:rPr>
              <w:t>CustodyStatementOfHoldings</w:t>
            </w:r>
            <w:proofErr w:type="spellEnd"/>
            <w:r w:rsidRPr="00A90024">
              <w:rPr>
                <w:bCs/>
                <w:sz w:val="20"/>
                <w:lang w:eastAsia="ja-JP" w:bidi="th-TH"/>
              </w:rPr>
              <w:t xml:space="preserve"> CancellationV02</w:t>
            </w:r>
          </w:p>
        </w:tc>
        <w:tc>
          <w:tcPr>
            <w:tcW w:w="1803" w:type="dxa"/>
            <w:vMerge w:val="restart"/>
          </w:tcPr>
          <w:p w:rsidR="00676AA4" w:rsidRPr="00A90024" w:rsidRDefault="00676AA4" w:rsidP="00A90024">
            <w:pPr>
              <w:spacing w:before="20" w:after="20"/>
              <w:ind w:left="0"/>
              <w:rPr>
                <w:i/>
                <w:sz w:val="20"/>
                <w:lang w:eastAsia="en-GB" w:bidi="th-TH"/>
              </w:rPr>
            </w:pPr>
            <w:r w:rsidRPr="00A90024">
              <w:rPr>
                <w:bCs/>
                <w:sz w:val="20"/>
                <w:lang w:eastAsia="ja-JP" w:bidi="th-TH"/>
              </w:rPr>
              <w:t>semt.020.001.05</w:t>
            </w:r>
          </w:p>
        </w:tc>
        <w:tc>
          <w:tcPr>
            <w:tcW w:w="3222" w:type="dxa"/>
            <w:vMerge w:val="restart"/>
          </w:tcPr>
          <w:p w:rsidR="00676AA4" w:rsidRPr="00A90024" w:rsidRDefault="00676AA4" w:rsidP="00A90024">
            <w:pPr>
              <w:spacing w:before="20" w:after="20"/>
              <w:ind w:left="0"/>
              <w:rPr>
                <w:bCs/>
                <w:sz w:val="20"/>
                <w:lang w:eastAsia="ja-JP" w:bidi="th-TH"/>
              </w:rPr>
            </w:pPr>
            <w:r w:rsidRPr="00A90024">
              <w:rPr>
                <w:bCs/>
                <w:sz w:val="20"/>
                <w:lang w:eastAsia="ja-JP" w:bidi="th-TH"/>
              </w:rPr>
              <w:t>SecuritiesMessageCancellationAdviceV05 (generic message, used to cancel a statement, a settlement confirmation and other messages sent by an account servicer).</w:t>
            </w:r>
          </w:p>
        </w:tc>
      </w:tr>
      <w:tr w:rsidR="00676AA4" w:rsidRPr="00A90024" w:rsidTr="00A90024">
        <w:tc>
          <w:tcPr>
            <w:tcW w:w="1620" w:type="dxa"/>
          </w:tcPr>
          <w:p w:rsidR="00676AA4" w:rsidRPr="00A90024" w:rsidRDefault="00676AA4" w:rsidP="00A90024">
            <w:pPr>
              <w:ind w:left="0"/>
              <w:jc w:val="both"/>
              <w:rPr>
                <w:i/>
                <w:sz w:val="20"/>
                <w:lang w:eastAsia="en-GB" w:bidi="th-TH"/>
              </w:rPr>
            </w:pPr>
            <w:r w:rsidRPr="00A90024">
              <w:rPr>
                <w:i/>
                <w:sz w:val="20"/>
                <w:lang w:eastAsia="en-GB" w:bidi="th-TH"/>
              </w:rPr>
              <w:t>Semt.005.001.02</w:t>
            </w:r>
          </w:p>
        </w:tc>
        <w:tc>
          <w:tcPr>
            <w:tcW w:w="3240" w:type="dxa"/>
          </w:tcPr>
          <w:p w:rsidR="00676AA4" w:rsidRPr="00A90024" w:rsidRDefault="00676AA4" w:rsidP="00A90024">
            <w:pPr>
              <w:autoSpaceDE w:val="0"/>
              <w:autoSpaceDN w:val="0"/>
              <w:adjustRightInd w:val="0"/>
              <w:ind w:left="0"/>
              <w:rPr>
                <w:bCs/>
                <w:sz w:val="20"/>
                <w:lang w:eastAsia="ja-JP" w:bidi="th-TH"/>
              </w:rPr>
            </w:pPr>
            <w:proofErr w:type="spellStart"/>
            <w:r w:rsidRPr="00A90024">
              <w:rPr>
                <w:bCs/>
                <w:sz w:val="20"/>
                <w:lang w:eastAsia="ja-JP" w:bidi="th-TH"/>
              </w:rPr>
              <w:t>AccountingStatementOfHoldings</w:t>
            </w:r>
            <w:proofErr w:type="spellEnd"/>
            <w:r w:rsidRPr="00A90024">
              <w:rPr>
                <w:bCs/>
                <w:sz w:val="20"/>
                <w:lang w:eastAsia="ja-JP" w:bidi="th-TH"/>
              </w:rPr>
              <w:t xml:space="preserve"> CancellationV02</w:t>
            </w:r>
          </w:p>
        </w:tc>
        <w:tc>
          <w:tcPr>
            <w:tcW w:w="1803" w:type="dxa"/>
            <w:vMerge/>
          </w:tcPr>
          <w:p w:rsidR="00676AA4" w:rsidRPr="00A90024" w:rsidRDefault="00676AA4" w:rsidP="00C074E4">
            <w:pPr>
              <w:rPr>
                <w:i/>
                <w:sz w:val="20"/>
                <w:lang w:eastAsia="en-GB" w:bidi="th-TH"/>
              </w:rPr>
            </w:pPr>
          </w:p>
        </w:tc>
        <w:tc>
          <w:tcPr>
            <w:tcW w:w="3222" w:type="dxa"/>
            <w:vMerge/>
          </w:tcPr>
          <w:p w:rsidR="00676AA4" w:rsidRPr="00A90024" w:rsidRDefault="00676AA4" w:rsidP="00C074E4">
            <w:pPr>
              <w:rPr>
                <w:bCs/>
                <w:sz w:val="20"/>
                <w:lang w:eastAsia="ja-JP" w:bidi="th-TH"/>
              </w:rPr>
            </w:pPr>
          </w:p>
        </w:tc>
      </w:tr>
    </w:tbl>
    <w:p w:rsidR="00676AA4" w:rsidRDefault="00676AA4" w:rsidP="00D918B0">
      <w:pPr>
        <w:tabs>
          <w:tab w:val="left" w:pos="1170"/>
        </w:tabs>
        <w:rPr>
          <w:bCs/>
          <w:sz w:val="21"/>
          <w:szCs w:val="21"/>
        </w:rPr>
      </w:pPr>
      <w:r>
        <w:rPr>
          <w:bCs/>
          <w:sz w:val="21"/>
          <w:szCs w:val="21"/>
        </w:rPr>
        <w:t>The Group confirmed its recommendation to use</w:t>
      </w:r>
      <w:r w:rsidRPr="00D918B0">
        <w:rPr>
          <w:bCs/>
          <w:sz w:val="21"/>
          <w:szCs w:val="21"/>
        </w:rPr>
        <w:t xml:space="preserve"> the same messages for all types </w:t>
      </w:r>
      <w:r>
        <w:rPr>
          <w:bCs/>
          <w:sz w:val="21"/>
          <w:szCs w:val="21"/>
        </w:rPr>
        <w:t xml:space="preserve">of </w:t>
      </w:r>
      <w:r w:rsidRPr="00D918B0">
        <w:rPr>
          <w:bCs/>
          <w:sz w:val="21"/>
          <w:szCs w:val="21"/>
        </w:rPr>
        <w:t>instruments</w:t>
      </w:r>
      <w:r>
        <w:rPr>
          <w:bCs/>
          <w:sz w:val="21"/>
          <w:szCs w:val="21"/>
        </w:rPr>
        <w:t>.</w:t>
      </w:r>
    </w:p>
    <w:p w:rsidR="00676AA4" w:rsidRDefault="00676AA4" w:rsidP="00D918B0">
      <w:pPr>
        <w:tabs>
          <w:tab w:val="left" w:pos="1170"/>
        </w:tabs>
        <w:rPr>
          <w:bCs/>
          <w:sz w:val="21"/>
          <w:szCs w:val="21"/>
        </w:rPr>
      </w:pPr>
      <w:r>
        <w:rPr>
          <w:bCs/>
          <w:sz w:val="21"/>
          <w:szCs w:val="21"/>
        </w:rPr>
        <w:t>Moreover the Group recommends that the migration to the latest version of the messages must be done for both statement of transactions and statement of holdings during the same release.</w:t>
      </w:r>
    </w:p>
    <w:p w:rsidR="00676AA4" w:rsidRDefault="00676AA4" w:rsidP="002711DA">
      <w:pPr>
        <w:tabs>
          <w:tab w:val="left" w:pos="1170"/>
        </w:tabs>
        <w:rPr>
          <w:bCs/>
          <w:sz w:val="21"/>
          <w:szCs w:val="21"/>
        </w:rPr>
      </w:pPr>
      <w:r>
        <w:rPr>
          <w:bCs/>
          <w:sz w:val="21"/>
          <w:szCs w:val="21"/>
        </w:rPr>
        <w:t xml:space="preserve">The Group also agreed that we should not link the CR </w:t>
      </w:r>
      <w:r w:rsidRPr="00114AE6">
        <w:rPr>
          <w:bCs/>
          <w:sz w:val="21"/>
          <w:szCs w:val="21"/>
        </w:rPr>
        <w:t>454</w:t>
      </w:r>
      <w:r>
        <w:rPr>
          <w:bCs/>
          <w:sz w:val="21"/>
          <w:szCs w:val="21"/>
        </w:rPr>
        <w:t xml:space="preserve"> (Addition of </w:t>
      </w:r>
      <w:r w:rsidRPr="00114AE6">
        <w:rPr>
          <w:bCs/>
          <w:sz w:val="21"/>
          <w:szCs w:val="21"/>
        </w:rPr>
        <w:t>hedge/alternative funds functionality to investment funds messages</w:t>
      </w:r>
      <w:r>
        <w:rPr>
          <w:bCs/>
          <w:sz w:val="21"/>
          <w:szCs w:val="21"/>
        </w:rPr>
        <w:t>) to the migration of the statements, the CR 454 can be done in SR 2017 while the statement migration could happen later</w:t>
      </w:r>
      <w:r w:rsidRPr="00114AE6">
        <w:rPr>
          <w:bCs/>
          <w:sz w:val="21"/>
          <w:szCs w:val="21"/>
        </w:rPr>
        <w:t>.</w:t>
      </w:r>
      <w:r>
        <w:rPr>
          <w:bCs/>
          <w:sz w:val="21"/>
          <w:szCs w:val="21"/>
        </w:rPr>
        <w:t xml:space="preserve"> In the meantime, the hedge funds holdings and transactions will be reported the same way they are reported today.</w:t>
      </w:r>
    </w:p>
    <w:p w:rsidR="00676AA4" w:rsidRDefault="00676AA4" w:rsidP="00114AE6">
      <w:pPr>
        <w:tabs>
          <w:tab w:val="left" w:pos="1170"/>
        </w:tabs>
        <w:rPr>
          <w:bCs/>
          <w:sz w:val="21"/>
          <w:szCs w:val="21"/>
        </w:rPr>
      </w:pPr>
      <w:r>
        <w:rPr>
          <w:bCs/>
          <w:sz w:val="21"/>
          <w:szCs w:val="21"/>
        </w:rPr>
        <w:t>Finally the Group could not agree on a recommendation on the timing of this statement migration. It will be decided during the May conference call if the migration can already take place in November 2018.</w:t>
      </w:r>
    </w:p>
    <w:p w:rsidR="00676AA4" w:rsidRDefault="00676AA4" w:rsidP="00E45F51">
      <w:pPr>
        <w:pStyle w:val="Heading1"/>
        <w:numPr>
          <w:ilvl w:val="0"/>
          <w:numId w:val="29"/>
        </w:numPr>
        <w:tabs>
          <w:tab w:val="clear" w:pos="3654"/>
          <w:tab w:val="num" w:pos="1134"/>
        </w:tabs>
        <w:ind w:left="720" w:hanging="720"/>
      </w:pPr>
      <w:bookmarkStart w:id="26" w:name="_Toc461693335"/>
      <w:r>
        <w:t>Securities Balance Transparency Report</w:t>
      </w:r>
      <w:bookmarkEnd w:id="26"/>
    </w:p>
    <w:p w:rsidR="00676AA4" w:rsidRDefault="00676AA4" w:rsidP="002711DA">
      <w:r>
        <w:t xml:space="preserve">Tomas </w:t>
      </w:r>
      <w:proofErr w:type="spellStart"/>
      <w:r>
        <w:t>Bremin</w:t>
      </w:r>
      <w:proofErr w:type="spellEnd"/>
      <w:r>
        <w:t xml:space="preserve"> presented the new officially ISO messages:</w:t>
      </w:r>
    </w:p>
    <w:p w:rsidR="00676AA4" w:rsidRPr="00344A5A" w:rsidRDefault="00676AA4" w:rsidP="00344A5A">
      <w:pPr>
        <w:pStyle w:val="ListParagraph"/>
        <w:numPr>
          <w:ilvl w:val="0"/>
          <w:numId w:val="41"/>
        </w:numPr>
      </w:pPr>
      <w:r w:rsidRPr="00344A5A">
        <w:t>Securities</w:t>
      </w:r>
      <w:r>
        <w:t xml:space="preserve"> </w:t>
      </w:r>
      <w:r w:rsidRPr="00344A5A">
        <w:t>Balance</w:t>
      </w:r>
      <w:r>
        <w:t xml:space="preserve"> </w:t>
      </w:r>
      <w:r w:rsidRPr="00344A5A">
        <w:t>Transparency</w:t>
      </w:r>
      <w:r>
        <w:t xml:space="preserve"> </w:t>
      </w:r>
      <w:r w:rsidRPr="00344A5A">
        <w:t>Report</w:t>
      </w:r>
      <w:r>
        <w:t xml:space="preserve"> </w:t>
      </w:r>
      <w:r w:rsidRPr="00344A5A">
        <w:t>V01 (</w:t>
      </w:r>
      <w:hyperlink r:id="rId30" w:history="1">
        <w:r w:rsidRPr="00344A5A">
          <w:t>semt.041.001.01</w:t>
        </w:r>
      </w:hyperlink>
      <w:r w:rsidRPr="00344A5A">
        <w:t>)</w:t>
      </w:r>
    </w:p>
    <w:p w:rsidR="00676AA4" w:rsidRDefault="00676AA4" w:rsidP="00344A5A">
      <w:pPr>
        <w:pStyle w:val="ListParagraph"/>
        <w:numPr>
          <w:ilvl w:val="0"/>
          <w:numId w:val="41"/>
        </w:numPr>
      </w:pPr>
      <w:r w:rsidRPr="00344A5A">
        <w:t>Securities</w:t>
      </w:r>
      <w:r>
        <w:t xml:space="preserve"> </w:t>
      </w:r>
      <w:r w:rsidRPr="00344A5A">
        <w:t>Balance</w:t>
      </w:r>
      <w:r>
        <w:t xml:space="preserve"> </w:t>
      </w:r>
      <w:r w:rsidRPr="00344A5A">
        <w:t>Transparency</w:t>
      </w:r>
      <w:r>
        <w:t xml:space="preserve"> </w:t>
      </w:r>
      <w:r w:rsidRPr="00344A5A">
        <w:t>Report</w:t>
      </w:r>
      <w:r>
        <w:t xml:space="preserve"> </w:t>
      </w:r>
      <w:r w:rsidRPr="00344A5A">
        <w:t>Status</w:t>
      </w:r>
      <w:r>
        <w:t xml:space="preserve"> </w:t>
      </w:r>
      <w:r w:rsidRPr="00344A5A">
        <w:t>Advice</w:t>
      </w:r>
      <w:r>
        <w:t xml:space="preserve"> </w:t>
      </w:r>
      <w:r w:rsidRPr="00344A5A">
        <w:t>V01  (</w:t>
      </w:r>
      <w:hyperlink r:id="rId31" w:history="1">
        <w:r w:rsidRPr="00344A5A">
          <w:t>semt.042.001.01</w:t>
        </w:r>
      </w:hyperlink>
      <w:r w:rsidRPr="00344A5A">
        <w:t> )</w:t>
      </w:r>
    </w:p>
    <w:p w:rsidR="00676AA4" w:rsidRDefault="00676AA4" w:rsidP="00344A5A">
      <w:r>
        <w:t xml:space="preserve">The Message Definition </w:t>
      </w:r>
      <w:proofErr w:type="spellStart"/>
      <w:r>
        <w:t>Repport</w:t>
      </w:r>
      <w:proofErr w:type="spellEnd"/>
      <w:r>
        <w:t xml:space="preserve"> (MDR) is available on the ISO 20022 website: </w:t>
      </w:r>
      <w:hyperlink r:id="rId32" w:history="1">
        <w:r w:rsidRPr="00344A5A">
          <w:rPr>
            <w:rStyle w:val="Hyperlink"/>
            <w:rFonts w:cs="Calibri"/>
          </w:rPr>
          <w:t>http://www.iso20022.org/securities_messages.page</w:t>
        </w:r>
      </w:hyperlink>
    </w:p>
    <w:p w:rsidR="00676AA4" w:rsidRDefault="00676AA4" w:rsidP="00344A5A">
      <w:r>
        <w:lastRenderedPageBreak/>
        <w:t>The Group recognize that these messages can be used for transparency purpose (bottom-up). However the Group recommends not to use these messages (top-down) instead of the statement of holdings.</w:t>
      </w:r>
    </w:p>
    <w:p w:rsidR="00676AA4" w:rsidRDefault="00676AA4" w:rsidP="0016424A">
      <w:pPr>
        <w:pStyle w:val="Heading1"/>
        <w:numPr>
          <w:ilvl w:val="0"/>
          <w:numId w:val="29"/>
        </w:numPr>
        <w:tabs>
          <w:tab w:val="clear" w:pos="3654"/>
          <w:tab w:val="num" w:pos="1134"/>
        </w:tabs>
        <w:ind w:left="720" w:hanging="720"/>
      </w:pPr>
      <w:bookmarkStart w:id="27" w:name="_Toc461693336"/>
      <w:r>
        <w:t>Best Practice Validation Capability</w:t>
      </w:r>
      <w:bookmarkEnd w:id="27"/>
    </w:p>
    <w:p w:rsidR="00676AA4" w:rsidRPr="002711DA" w:rsidRDefault="00676AA4" w:rsidP="002711DA">
      <w:r w:rsidRPr="00344A5A">
        <w:t xml:space="preserve">Jonathan </w:t>
      </w:r>
      <w:proofErr w:type="spellStart"/>
      <w:r w:rsidRPr="00344A5A">
        <w:t>Ehrenfeld</w:t>
      </w:r>
      <w:proofErr w:type="spellEnd"/>
      <w:r w:rsidRPr="00344A5A">
        <w:t xml:space="preserve"> (SWIFT) was not able to travel, therefore this session is cancelled, it will be held via conference call in the coming weeks.</w:t>
      </w:r>
    </w:p>
    <w:p w:rsidR="00676AA4" w:rsidRDefault="00676AA4" w:rsidP="005731E7">
      <w:pPr>
        <w:pStyle w:val="Heading1"/>
        <w:numPr>
          <w:ilvl w:val="0"/>
          <w:numId w:val="29"/>
        </w:numPr>
        <w:tabs>
          <w:tab w:val="clear" w:pos="3654"/>
          <w:tab w:val="num" w:pos="1134"/>
        </w:tabs>
        <w:ind w:left="720" w:hanging="720"/>
      </w:pPr>
      <w:bookmarkStart w:id="28" w:name="_Toc461693337"/>
      <w:r>
        <w:t>Working Group Co-Chair Election</w:t>
      </w:r>
      <w:bookmarkEnd w:id="28"/>
    </w:p>
    <w:p w:rsidR="00676AA4" w:rsidRDefault="00676AA4" w:rsidP="002711DA">
      <w:r>
        <w:t xml:space="preserve">Carla Mc Kenna presented the new co-chair election process. </w:t>
      </w:r>
      <w:r w:rsidRPr="002711DA">
        <w:t>The terms and election process follows the principles a</w:t>
      </w:r>
      <w:r>
        <w:t>re</w:t>
      </w:r>
      <w:r w:rsidRPr="002711DA">
        <w:t xml:space="preserve"> mentioned in paragraph III.C.2.Terms and III.C.4.Election procedure</w:t>
      </w:r>
      <w:r>
        <w:t xml:space="preserve"> of the SMPG By-Laws</w:t>
      </w:r>
      <w:r w:rsidRPr="002711DA">
        <w:t xml:space="preserve">. </w:t>
      </w:r>
    </w:p>
    <w:p w:rsidR="00676AA4" w:rsidRDefault="00676AA4" w:rsidP="002711DA">
      <w:r w:rsidRPr="002711DA">
        <w:t xml:space="preserve">A staggered approach will be applied for the co-chairs and voting will take place in the spring meeting. </w:t>
      </w:r>
      <w:r>
        <w:t>For the 1</w:t>
      </w:r>
      <w:r w:rsidRPr="002711DA">
        <w:rPr>
          <w:vertAlign w:val="superscript"/>
        </w:rPr>
        <w:t>st</w:t>
      </w:r>
      <w:r>
        <w:t xml:space="preserve"> election, it is the position of the co-chair who is in charge since the longest period that will be open for the election, therefore in case of the IF SMPG, it is the position of NMB who will be open for election in spring 2017.</w:t>
      </w:r>
    </w:p>
    <w:p w:rsidR="00676AA4" w:rsidRPr="002711DA" w:rsidRDefault="00676AA4" w:rsidP="002711DA">
      <w:r w:rsidRPr="002711DA">
        <w:t xml:space="preserve">The facilitator of the working group will organise the voting including the collection of the candidates and the voting process itself. Votes will be taken from each NMPG and International Market Infrastructure that participates in the working group. </w:t>
      </w:r>
    </w:p>
    <w:p w:rsidR="00676AA4" w:rsidRPr="002711DA" w:rsidRDefault="00676AA4" w:rsidP="002711DA">
      <w:r w:rsidRPr="002711DA">
        <w:t>In the event that a co-chair needs to step down during a term, a special election will be held in which a new co-chair will be elected for the remaining term of the co-chair stepping down. Voting at the spring meeting then will apply at the end of the partial term of the new co-chair.</w:t>
      </w:r>
    </w:p>
    <w:p w:rsidR="00676AA4" w:rsidRDefault="00676AA4" w:rsidP="005731E7">
      <w:pPr>
        <w:pStyle w:val="Heading1"/>
        <w:numPr>
          <w:ilvl w:val="0"/>
          <w:numId w:val="29"/>
        </w:numPr>
        <w:tabs>
          <w:tab w:val="clear" w:pos="3654"/>
          <w:tab w:val="num" w:pos="1134"/>
        </w:tabs>
        <w:ind w:left="720" w:hanging="720"/>
      </w:pPr>
      <w:bookmarkStart w:id="29" w:name="_Toc461693338"/>
      <w:r>
        <w:t>ISO 20022 Documentation Types</w:t>
      </w:r>
      <w:bookmarkEnd w:id="29"/>
    </w:p>
    <w:p w:rsidR="00676AA4" w:rsidRDefault="00676AA4" w:rsidP="00E06BF7">
      <w:pPr>
        <w:pStyle w:val="Heading1"/>
        <w:numPr>
          <w:ilvl w:val="0"/>
          <w:numId w:val="29"/>
        </w:numPr>
        <w:tabs>
          <w:tab w:val="clear" w:pos="3654"/>
          <w:tab w:val="num" w:pos="1134"/>
        </w:tabs>
        <w:ind w:left="720" w:hanging="720"/>
      </w:pPr>
      <w:bookmarkStart w:id="30" w:name="_Toc461693339"/>
      <w:r>
        <w:t>Future Market Practice Work Plan</w:t>
      </w:r>
      <w:bookmarkEnd w:id="30"/>
      <w:r>
        <w:t xml:space="preserve"> </w:t>
      </w:r>
    </w:p>
    <w:p w:rsidR="00676AA4" w:rsidRDefault="00676AA4" w:rsidP="00243B0F">
      <w:pPr>
        <w:pStyle w:val="Heading1"/>
        <w:numPr>
          <w:ilvl w:val="0"/>
          <w:numId w:val="29"/>
        </w:numPr>
        <w:tabs>
          <w:tab w:val="clear" w:pos="3654"/>
          <w:tab w:val="num" w:pos="1134"/>
        </w:tabs>
        <w:ind w:left="720" w:hanging="720"/>
      </w:pPr>
      <w:bookmarkStart w:id="31" w:name="_Toc461693340"/>
      <w:r>
        <w:t>Autumn 2016 Meeting</w:t>
      </w:r>
      <w:bookmarkEnd w:id="31"/>
      <w:r>
        <w:t xml:space="preserve"> </w:t>
      </w:r>
    </w:p>
    <w:p w:rsidR="00676AA4" w:rsidRDefault="00676AA4" w:rsidP="00C84A94">
      <w:r>
        <w:t>This meeting is to take place in Zurich from Wednesday 21 September until Friday 23 September 2016. Investment funds will probably continue working on the Friday afternoon (the other working groups will finish at 12 noon).</w:t>
      </w:r>
    </w:p>
    <w:p w:rsidR="00676AA4" w:rsidRDefault="00676AA4" w:rsidP="00F17109">
      <w:pPr>
        <w:pStyle w:val="Heading2"/>
        <w:ind w:left="720" w:hanging="720"/>
      </w:pPr>
      <w:r>
        <w:t>Business Topics For Zurich Agenda</w:t>
      </w:r>
    </w:p>
    <w:p w:rsidR="00FF1690" w:rsidRDefault="00FF1690">
      <w:pPr>
        <w:suppressAutoHyphens w:val="0"/>
        <w:spacing w:before="0" w:after="0"/>
        <w:ind w:left="0"/>
        <w:rPr>
          <w:rFonts w:ascii="Arial" w:hAnsi="Arial" w:cs="Times New Roman"/>
          <w:b/>
          <w:color w:val="76923C"/>
          <w:kern w:val="28"/>
          <w:sz w:val="28"/>
          <w:szCs w:val="20"/>
        </w:rPr>
      </w:pPr>
      <w:r>
        <w:br w:type="page"/>
      </w:r>
    </w:p>
    <w:p w:rsidR="00676AA4" w:rsidRDefault="00676AA4" w:rsidP="00566EB9">
      <w:pPr>
        <w:pStyle w:val="Heading1"/>
        <w:numPr>
          <w:ilvl w:val="0"/>
          <w:numId w:val="29"/>
        </w:numPr>
        <w:tabs>
          <w:tab w:val="clear" w:pos="3654"/>
          <w:tab w:val="num" w:pos="1134"/>
        </w:tabs>
        <w:ind w:left="720" w:hanging="720"/>
      </w:pPr>
      <w:bookmarkStart w:id="32" w:name="_Toc461693341"/>
      <w:r>
        <w:lastRenderedPageBreak/>
        <w:t>Action Items</w:t>
      </w:r>
      <w:bookmarkEnd w:id="32"/>
    </w:p>
    <w:p w:rsidR="00676AA4" w:rsidRDefault="00676AA4" w:rsidP="000C37E8">
      <w:r>
        <w:t>This list of action items will be produced as a separate document and any pending action items from the 2015 Autumn (Singapore) meeting will be added in.</w:t>
      </w:r>
    </w:p>
    <w:p w:rsidR="00676AA4" w:rsidRDefault="00676AA4" w:rsidP="00F17109">
      <w:pPr>
        <w:pStyle w:val="Heading2"/>
        <w:ind w:left="720" w:hanging="720"/>
      </w:pPr>
      <w:r>
        <w:t>New Action Items</w:t>
      </w:r>
    </w:p>
    <w:bookmarkEnd w:id="4"/>
    <w:p w:rsidR="00676AA4" w:rsidRDefault="00FF1690" w:rsidP="00E91024">
      <w:pPr>
        <w:ind w:left="0"/>
      </w:pPr>
      <w:r>
        <w:object w:dxaOrig="1534" w:dyaOrig="993">
          <v:shape id="_x0000_i1028" type="#_x0000_t75" style="width:76.75pt;height:49.6pt" o:ole="">
            <v:imagedata r:id="rId33" o:title=""/>
          </v:shape>
          <o:OLEObject Type="Embed" ProgID="Excel.Sheet.12" ShapeID="_x0000_i1028" DrawAspect="Icon" ObjectID="_1535435162" r:id="rId34"/>
        </w:object>
      </w:r>
    </w:p>
    <w:p w:rsidR="00676AA4" w:rsidRPr="00250D1D" w:rsidRDefault="00676AA4" w:rsidP="00E91024">
      <w:pPr>
        <w:ind w:left="0"/>
      </w:pPr>
    </w:p>
    <w:sectPr w:rsidR="00676AA4" w:rsidRPr="00250D1D" w:rsidSect="005D0BC3">
      <w:headerReference w:type="default" r:id="rId35"/>
      <w:pgSz w:w="11909" w:h="15840" w:code="9"/>
      <w:pgMar w:top="1021" w:right="1304" w:bottom="1701" w:left="130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7D9" w:rsidRDefault="003457D9" w:rsidP="000C37E8">
      <w:r>
        <w:separator/>
      </w:r>
    </w:p>
  </w:endnote>
  <w:endnote w:type="continuationSeparator" w:id="0">
    <w:p w:rsidR="003457D9" w:rsidRDefault="003457D9" w:rsidP="000C3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Pr="0073599D" w:rsidRDefault="003457D9" w:rsidP="00E91024">
    <w:pPr>
      <w:pStyle w:val="Footer"/>
      <w:ind w:left="180"/>
      <w:rPr>
        <w:sz w:val="20"/>
        <w:szCs w:val="20"/>
      </w:rPr>
    </w:pPr>
    <w:r w:rsidRPr="0073599D">
      <w:rPr>
        <w:sz w:val="20"/>
        <w:szCs w:val="20"/>
      </w:rPr>
      <w:t xml:space="preserve">SMPG IF WG </w:t>
    </w:r>
    <w:r>
      <w:rPr>
        <w:sz w:val="20"/>
        <w:szCs w:val="20"/>
      </w:rPr>
      <w:t>Spring Meeting 2016</w:t>
    </w:r>
    <w:r w:rsidRPr="0073599D">
      <w:rPr>
        <w:sz w:val="20"/>
        <w:szCs w:val="20"/>
      </w:rPr>
      <w:t xml:space="preserve"> </w:t>
    </w:r>
    <w:r>
      <w:rPr>
        <w:sz w:val="20"/>
        <w:szCs w:val="20"/>
      </w:rPr>
      <w:t>Helsinki</w:t>
    </w:r>
    <w:r w:rsidRPr="0073599D">
      <w:rPr>
        <w:sz w:val="20"/>
        <w:szCs w:val="20"/>
      </w:rPr>
      <w:t xml:space="preserve"> </w:t>
    </w:r>
    <w:r>
      <w:rPr>
        <w:sz w:val="20"/>
        <w:szCs w:val="20"/>
      </w:rPr>
      <w:tab/>
    </w:r>
    <w:r w:rsidRPr="0073599D">
      <w:rPr>
        <w:sz w:val="20"/>
        <w:szCs w:val="20"/>
      </w:rPr>
      <w:tab/>
      <w:t xml:space="preserve">Page </w:t>
    </w:r>
    <w:r w:rsidRPr="0073599D">
      <w:rPr>
        <w:sz w:val="20"/>
        <w:szCs w:val="20"/>
      </w:rPr>
      <w:fldChar w:fldCharType="begin"/>
    </w:r>
    <w:r w:rsidRPr="0073599D">
      <w:rPr>
        <w:sz w:val="20"/>
        <w:szCs w:val="20"/>
      </w:rPr>
      <w:instrText xml:space="preserve"> PAGE   \* MERGEFORMAT </w:instrText>
    </w:r>
    <w:r w:rsidRPr="0073599D">
      <w:rPr>
        <w:sz w:val="20"/>
        <w:szCs w:val="20"/>
      </w:rPr>
      <w:fldChar w:fldCharType="separate"/>
    </w:r>
    <w:r w:rsidR="00DA3FD5">
      <w:rPr>
        <w:noProof/>
        <w:sz w:val="20"/>
        <w:szCs w:val="20"/>
      </w:rPr>
      <w:t>2</w:t>
    </w:r>
    <w:r w:rsidRPr="0073599D">
      <w:rPr>
        <w:sz w:val="20"/>
        <w:szCs w:val="20"/>
      </w:rPr>
      <w:fldChar w:fldCharType="end"/>
    </w:r>
    <w:r w:rsidRPr="0073599D">
      <w:rPr>
        <w:noProof/>
        <w:sz w:val="20"/>
        <w:szCs w:val="20"/>
      </w:rPr>
      <w:t xml:space="preserve"> of </w:t>
    </w:r>
    <w:r w:rsidR="00DA3FD5">
      <w:fldChar w:fldCharType="begin"/>
    </w:r>
    <w:r w:rsidR="00DA3FD5">
      <w:instrText xml:space="preserve"> NUMPAGES   \* MERGEFORMAT </w:instrText>
    </w:r>
    <w:r w:rsidR="00DA3FD5">
      <w:fldChar w:fldCharType="separate"/>
    </w:r>
    <w:r w:rsidR="00DA3FD5" w:rsidRPr="00DA3FD5">
      <w:rPr>
        <w:noProof/>
        <w:sz w:val="20"/>
        <w:szCs w:val="20"/>
      </w:rPr>
      <w:t>25</w:t>
    </w:r>
    <w:r w:rsidR="00DA3FD5">
      <w:rPr>
        <w:noProof/>
        <w:sz w:val="20"/>
        <w:szCs w:val="20"/>
      </w:rPr>
      <w:fldChar w:fldCharType="end"/>
    </w:r>
  </w:p>
  <w:p w:rsidR="003457D9" w:rsidRPr="003E58AE" w:rsidRDefault="003457D9" w:rsidP="000C37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3457D9" w:rsidRPr="00A90024" w:rsidTr="000E2675">
      <w:trPr>
        <w:cantSplit/>
        <w:trHeight w:hRule="exact" w:val="50"/>
      </w:trPr>
      <w:tc>
        <w:tcPr>
          <w:tcW w:w="9242" w:type="dxa"/>
          <w:tcBorders>
            <w:top w:val="single" w:sz="2" w:space="0" w:color="auto"/>
            <w:bottom w:val="single" w:sz="2" w:space="0" w:color="auto"/>
          </w:tcBorders>
        </w:tcPr>
        <w:p w:rsidR="003457D9" w:rsidRPr="00A90024" w:rsidRDefault="003457D9" w:rsidP="000C37E8"/>
      </w:tc>
    </w:tr>
  </w:tbl>
  <w:p w:rsidR="003457D9" w:rsidRPr="00BB3079" w:rsidRDefault="003457D9" w:rsidP="00282FC2">
    <w:pPr>
      <w:pStyle w:val="Footereven"/>
    </w:pPr>
    <w:r>
      <w:fldChar w:fldCharType="begin"/>
    </w:r>
    <w:r>
      <w:instrText xml:space="preserve"> PAGE </w:instrText>
    </w:r>
    <w:r>
      <w:fldChar w:fldCharType="separate"/>
    </w:r>
    <w:r>
      <w:rPr>
        <w:noProof/>
      </w:rPr>
      <w:t>4</w:t>
    </w:r>
    <w:r>
      <w:rPr>
        <w:noProof/>
      </w:rPr>
      <w:fldChar w:fldCharType="end"/>
    </w:r>
    <w:r>
      <w:tab/>
      <w:t>Administrator and Publisher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7D9" w:rsidRDefault="003457D9" w:rsidP="000C37E8">
      <w:r>
        <w:separator/>
      </w:r>
    </w:p>
  </w:footnote>
  <w:footnote w:type="continuationSeparator" w:id="0">
    <w:p w:rsidR="003457D9" w:rsidRDefault="003457D9" w:rsidP="000C3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Default="003457D9" w:rsidP="00282FC2">
    <w:pPr>
      <w:pStyle w:val="Headereven"/>
    </w:pPr>
    <w:proofErr w:type="spellStart"/>
    <w:r>
      <w:t>MyStandards</w:t>
    </w:r>
    <w:proofErr w:type="spellEnd"/>
    <w:r>
      <w:t xml:space="preserve"> Administrator and Publisher Information</w:t>
    </w:r>
    <w:r>
      <w:tab/>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3457D9" w:rsidRPr="00A90024" w:rsidTr="000E2675">
      <w:trPr>
        <w:cantSplit/>
        <w:trHeight w:hRule="exact" w:val="50"/>
      </w:trPr>
      <w:tc>
        <w:tcPr>
          <w:tcW w:w="9242" w:type="dxa"/>
          <w:tcBorders>
            <w:top w:val="single" w:sz="2" w:space="0" w:color="auto"/>
            <w:bottom w:val="single" w:sz="2" w:space="0" w:color="auto"/>
          </w:tcBorders>
        </w:tcPr>
        <w:p w:rsidR="003457D9" w:rsidRDefault="003457D9">
          <w:pPr>
            <w:pStyle w:val="Headereveninstrucpages"/>
          </w:pPr>
        </w:p>
      </w:tc>
    </w:tr>
  </w:tbl>
  <w:p w:rsidR="003457D9" w:rsidRDefault="003457D9" w:rsidP="00282FC2">
    <w:pPr>
      <w:pStyle w:val="Headereven"/>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Pr="0073599D" w:rsidRDefault="003457D9" w:rsidP="00E91024">
    <w:pPr>
      <w:pStyle w:val="Header"/>
      <w:ind w:left="0"/>
      <w:rPr>
        <w:sz w:val="20"/>
        <w:szCs w:val="20"/>
        <w:lang w:val="pt-BR"/>
      </w:rPr>
    </w:pPr>
    <w:r w:rsidRPr="0073599D">
      <w:rPr>
        <w:sz w:val="20"/>
        <w:szCs w:val="20"/>
        <w:lang w:val="pt-BR"/>
      </w:rPr>
      <w:t>Investment Funds Working Group Minutes v</w:t>
    </w:r>
    <w:r>
      <w:rPr>
        <w:sz w:val="20"/>
        <w:szCs w:val="20"/>
        <w:lang w:val="pt-BR"/>
      </w:rPr>
      <w:t>0.1</w:t>
    </w:r>
    <w:r w:rsidRPr="0073599D">
      <w:rPr>
        <w:sz w:val="20"/>
        <w:szCs w:val="20"/>
      </w:rPr>
      <w:tab/>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3457D9" w:rsidRPr="00A90024" w:rsidTr="00202218">
      <w:trPr>
        <w:cantSplit/>
        <w:trHeight w:hRule="exact" w:val="50"/>
      </w:trPr>
      <w:tc>
        <w:tcPr>
          <w:tcW w:w="9242" w:type="dxa"/>
          <w:tcBorders>
            <w:top w:val="single" w:sz="2" w:space="0" w:color="auto"/>
            <w:bottom w:val="single" w:sz="2" w:space="0" w:color="auto"/>
          </w:tcBorders>
        </w:tcPr>
        <w:p w:rsidR="003457D9" w:rsidRDefault="003457D9" w:rsidP="00B72471">
          <w:pPr>
            <w:pStyle w:val="Headereveninstrucpages"/>
          </w:pPr>
        </w:p>
      </w:tc>
    </w:tr>
  </w:tbl>
  <w:p w:rsidR="003457D9" w:rsidRDefault="003457D9" w:rsidP="00D81FE1">
    <w:pPr>
      <w:pStyle w:val="Headerod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D9" w:rsidRPr="0073599D" w:rsidRDefault="003457D9" w:rsidP="00E91024">
    <w:pPr>
      <w:pStyle w:val="Header"/>
      <w:ind w:left="0"/>
      <w:jc w:val="right"/>
      <w:rPr>
        <w:sz w:val="20"/>
        <w:szCs w:val="20"/>
        <w:lang w:val="pt-BR"/>
      </w:rPr>
    </w:pPr>
    <w:r w:rsidRPr="0073599D">
      <w:rPr>
        <w:sz w:val="20"/>
        <w:szCs w:val="20"/>
      </w:rPr>
      <w:tab/>
    </w:r>
    <w:r w:rsidRPr="0073599D">
      <w:rPr>
        <w:sz w:val="20"/>
        <w:szCs w:val="20"/>
        <w:lang w:val="pt-BR"/>
      </w:rPr>
      <w:t xml:space="preserve">Investment Funds Working Group Minutes </w:t>
    </w:r>
    <w:r>
      <w:rPr>
        <w:sz w:val="20"/>
        <w:szCs w:val="20"/>
        <w:lang w:val="pt-BR"/>
      </w:rPr>
      <w:t xml:space="preserve">Draft </w:t>
    </w:r>
    <w:r w:rsidRPr="0073599D">
      <w:rPr>
        <w:sz w:val="20"/>
        <w:szCs w:val="20"/>
        <w:lang w:val="pt-BR"/>
      </w:rPr>
      <w:t>v0.1</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3457D9" w:rsidRPr="00A90024" w:rsidTr="008F15A3">
      <w:trPr>
        <w:cantSplit/>
        <w:trHeight w:hRule="exact" w:val="50"/>
      </w:trPr>
      <w:tc>
        <w:tcPr>
          <w:tcW w:w="9242" w:type="dxa"/>
          <w:tcBorders>
            <w:top w:val="single" w:sz="2" w:space="0" w:color="auto"/>
            <w:bottom w:val="single" w:sz="2" w:space="0" w:color="auto"/>
          </w:tcBorders>
        </w:tcPr>
        <w:p w:rsidR="003457D9" w:rsidRDefault="003457D9">
          <w:pPr>
            <w:pStyle w:val="Headereveninstrucpages"/>
          </w:pPr>
        </w:p>
      </w:tc>
    </w:tr>
  </w:tbl>
  <w:p w:rsidR="003457D9" w:rsidRDefault="003457D9" w:rsidP="00D81FE1">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7E6C5A"/>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05E2F8FA"/>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D932D23C"/>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D0D40F06"/>
    <w:lvl w:ilvl="0">
      <w:start w:val="1"/>
      <w:numFmt w:val="lowerLetter"/>
      <w:pStyle w:val="ListNumber2"/>
      <w:lvlText w:val="%1."/>
      <w:lvlJc w:val="left"/>
      <w:pPr>
        <w:tabs>
          <w:tab w:val="num" w:pos="1985"/>
        </w:tabs>
        <w:ind w:left="1985" w:hanging="426"/>
      </w:pPr>
      <w:rPr>
        <w:rFonts w:cs="Times New Roman" w:hint="default"/>
      </w:rPr>
    </w:lvl>
  </w:abstractNum>
  <w:abstractNum w:abstractNumId="4">
    <w:nsid w:val="FFFFFF80"/>
    <w:multiLevelType w:val="singleLevel"/>
    <w:tmpl w:val="2DBA87EE"/>
    <w:lvl w:ilvl="0">
      <w:start w:val="1"/>
      <w:numFmt w:val="bullet"/>
      <w:pStyle w:val="Heading4"/>
      <w:lvlText w:val=""/>
      <w:lvlJc w:val="left"/>
      <w:pPr>
        <w:tabs>
          <w:tab w:val="num" w:pos="1492"/>
        </w:tabs>
        <w:ind w:left="1492" w:hanging="360"/>
      </w:pPr>
      <w:rPr>
        <w:rFonts w:ascii="Symbol" w:hAnsi="Symbol" w:hint="default"/>
      </w:rPr>
    </w:lvl>
  </w:abstractNum>
  <w:abstractNum w:abstractNumId="5">
    <w:nsid w:val="FFFFFF81"/>
    <w:multiLevelType w:val="singleLevel"/>
    <w:tmpl w:val="6BC49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768C0A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838571A"/>
    <w:lvl w:ilvl="0">
      <w:start w:val="1"/>
      <w:numFmt w:val="bullet"/>
      <w:pStyle w:val="ListBullet2"/>
      <w:lvlText w:val=""/>
      <w:lvlJc w:val="left"/>
      <w:pPr>
        <w:tabs>
          <w:tab w:val="num" w:pos="1985"/>
        </w:tabs>
        <w:ind w:left="1985" w:hanging="426"/>
      </w:pPr>
      <w:rPr>
        <w:rFonts w:ascii="Symbol" w:hAnsi="Symbol" w:hint="default"/>
      </w:rPr>
    </w:lvl>
  </w:abstractNum>
  <w:abstractNum w:abstractNumId="8">
    <w:nsid w:val="FFFFFF88"/>
    <w:multiLevelType w:val="singleLevel"/>
    <w:tmpl w:val="E1EE2A28"/>
    <w:lvl w:ilvl="0">
      <w:start w:val="1"/>
      <w:numFmt w:val="decimal"/>
      <w:pStyle w:val="ListNumber"/>
      <w:lvlText w:val="%1."/>
      <w:lvlJc w:val="left"/>
      <w:pPr>
        <w:tabs>
          <w:tab w:val="num" w:pos="1559"/>
        </w:tabs>
        <w:ind w:left="1559" w:hanging="425"/>
      </w:pPr>
      <w:rPr>
        <w:rFonts w:cs="Times New Roman" w:hint="default"/>
      </w:rPr>
    </w:lvl>
  </w:abstractNum>
  <w:abstractNum w:abstractNumId="9">
    <w:nsid w:val="FFFFFF89"/>
    <w:multiLevelType w:val="singleLevel"/>
    <w:tmpl w:val="C59A5A0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10">
    <w:nsid w:val="0A7971B2"/>
    <w:multiLevelType w:val="multilevel"/>
    <w:tmpl w:val="E1C251C0"/>
    <w:lvl w:ilvl="0">
      <w:start w:val="1"/>
      <w:numFmt w:val="decimal"/>
      <w:lvlText w:val="%1"/>
      <w:lvlJc w:val="left"/>
      <w:pPr>
        <w:tabs>
          <w:tab w:val="num" w:pos="3654"/>
        </w:tabs>
        <w:ind w:left="3654" w:hanging="1134"/>
      </w:pPr>
      <w:rPr>
        <w:rFonts w:cs="Times New Roman" w:hint="default"/>
      </w:rPr>
    </w:lvl>
    <w:lvl w:ilvl="1">
      <w:start w:val="1"/>
      <w:numFmt w:val="decimal"/>
      <w:pStyle w:val="Heading2"/>
      <w:lvlText w:val="%1.%2"/>
      <w:lvlJc w:val="left"/>
      <w:pPr>
        <w:tabs>
          <w:tab w:val="num" w:pos="2754"/>
        </w:tabs>
        <w:ind w:left="275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none"/>
      <w:lvlText w:val=""/>
      <w:lvlJc w:val="left"/>
      <w:pPr>
        <w:tabs>
          <w:tab w:val="num" w:pos="1134"/>
        </w:tabs>
        <w:ind w:left="1134" w:hanging="1134"/>
      </w:pPr>
      <w:rPr>
        <w:rFonts w:cs="Times New Roman" w:hint="default"/>
      </w:rPr>
    </w:lvl>
    <w:lvl w:ilvl="4">
      <w:start w:val="1"/>
      <w:numFmt w:val="none"/>
      <w:lvlText w:val=""/>
      <w:lvlJc w:val="left"/>
      <w:pPr>
        <w:tabs>
          <w:tab w:val="num" w:pos="0"/>
        </w:tabs>
        <w:ind w:left="-567"/>
      </w:pPr>
      <w:rPr>
        <w:rFonts w:cs="Times New Roman" w:hint="default"/>
      </w:rPr>
    </w:lvl>
    <w:lvl w:ilvl="5">
      <w:start w:val="1"/>
      <w:numFmt w:val="none"/>
      <w:lvlText w:val=""/>
      <w:lvlJc w:val="left"/>
      <w:pPr>
        <w:tabs>
          <w:tab w:val="num" w:pos="0"/>
        </w:tabs>
        <w:ind w:left="-567"/>
      </w:pPr>
      <w:rPr>
        <w:rFonts w:cs="Times New Roman" w:hint="default"/>
      </w:rPr>
    </w:lvl>
    <w:lvl w:ilvl="6">
      <w:start w:val="1"/>
      <w:numFmt w:val="none"/>
      <w:lvlText w:val=""/>
      <w:lvlJc w:val="left"/>
      <w:pPr>
        <w:tabs>
          <w:tab w:val="num" w:pos="0"/>
        </w:tabs>
        <w:ind w:left="-567"/>
      </w:pPr>
      <w:rPr>
        <w:rFonts w:cs="Times New Roman" w:hint="default"/>
      </w:rPr>
    </w:lvl>
    <w:lvl w:ilvl="7">
      <w:start w:val="1"/>
      <w:numFmt w:val="none"/>
      <w:lvlText w:val=""/>
      <w:lvlJc w:val="left"/>
      <w:pPr>
        <w:tabs>
          <w:tab w:val="num" w:pos="0"/>
        </w:tabs>
        <w:ind w:left="-567"/>
      </w:pPr>
      <w:rPr>
        <w:rFonts w:cs="Times New Roman" w:hint="default"/>
      </w:rPr>
    </w:lvl>
    <w:lvl w:ilvl="8">
      <w:start w:val="1"/>
      <w:numFmt w:val="none"/>
      <w:lvlText w:val=""/>
      <w:lvlJc w:val="left"/>
      <w:pPr>
        <w:tabs>
          <w:tab w:val="num" w:pos="0"/>
        </w:tabs>
        <w:ind w:left="-567"/>
      </w:pPr>
      <w:rPr>
        <w:rFonts w:cs="Times New Roman" w:hint="default"/>
      </w:rPr>
    </w:lvl>
  </w:abstractNum>
  <w:abstractNum w:abstractNumId="11">
    <w:nsid w:val="14006775"/>
    <w:multiLevelType w:val="hybridMultilevel"/>
    <w:tmpl w:val="8CC60B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1F6D5409"/>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1625C32"/>
    <w:multiLevelType w:val="hybridMultilevel"/>
    <w:tmpl w:val="5E44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FD45F4"/>
    <w:multiLevelType w:val="hybridMultilevel"/>
    <w:tmpl w:val="C602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DF37DA8"/>
    <w:multiLevelType w:val="hybridMultilevel"/>
    <w:tmpl w:val="6FF6C6DA"/>
    <w:lvl w:ilvl="0" w:tplc="338CCB66">
      <w:start w:val="1"/>
      <w:numFmt w:val="decimal"/>
      <w:pStyle w:val="InstructionsListNumber"/>
      <w:lvlText w:val="%1."/>
      <w:lvlJc w:val="left"/>
      <w:pPr>
        <w:ind w:left="1854" w:hanging="360"/>
      </w:pPr>
      <w:rPr>
        <w:rFonts w:cs="Times New Roman"/>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16">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7">
    <w:nsid w:val="35536AD8"/>
    <w:multiLevelType w:val="hybridMultilevel"/>
    <w:tmpl w:val="B6E8705A"/>
    <w:lvl w:ilvl="0" w:tplc="08090001">
      <w:start w:val="1"/>
      <w:numFmt w:val="bullet"/>
      <w:lvlText w:val=""/>
      <w:lvlJc w:val="left"/>
      <w:pPr>
        <w:ind w:left="2700" w:hanging="360"/>
      </w:pPr>
      <w:rPr>
        <w:rFonts w:ascii="Symbol" w:hAnsi="Symbol" w:hint="default"/>
      </w:rPr>
    </w:lvl>
    <w:lvl w:ilvl="1" w:tplc="B6986004">
      <w:numFmt w:val="bullet"/>
      <w:lvlText w:val="•"/>
      <w:lvlJc w:val="left"/>
      <w:pPr>
        <w:ind w:left="3615" w:hanging="555"/>
      </w:pPr>
      <w:rPr>
        <w:rFonts w:ascii="Calibri" w:eastAsia="Times New Roman" w:hAnsi="Calibri"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8">
    <w:nsid w:val="3E3E0B75"/>
    <w:multiLevelType w:val="hybridMultilevel"/>
    <w:tmpl w:val="59601AB6"/>
    <w:lvl w:ilvl="0" w:tplc="08528A0C">
      <w:start w:val="1"/>
      <w:numFmt w:val="lowerLetter"/>
      <w:pStyle w:val="InstructionsListNumber2"/>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469753F8"/>
    <w:multiLevelType w:val="multilevel"/>
    <w:tmpl w:val="F50448B8"/>
    <w:lvl w:ilvl="0">
      <w:start w:val="1"/>
      <w:numFmt w:val="none"/>
      <w:pStyle w:val="Note"/>
      <w:lvlText w:val="Note"/>
      <w:lvlJc w:val="left"/>
      <w:pPr>
        <w:tabs>
          <w:tab w:val="num" w:pos="2098"/>
        </w:tabs>
        <w:ind w:left="2098" w:hanging="964"/>
      </w:pPr>
      <w:rPr>
        <w:rFonts w:cs="Times New Roman" w:hint="default"/>
        <w:b/>
        <w:i w:val="0"/>
      </w:rPr>
    </w:lvl>
    <w:lvl w:ilvl="1">
      <w:start w:val="1"/>
      <w:numFmt w:val="decimal"/>
      <w:lvlText w:val="%1.%2"/>
      <w:lvlJc w:val="left"/>
      <w:pPr>
        <w:tabs>
          <w:tab w:val="num" w:pos="2268"/>
        </w:tabs>
        <w:ind w:left="2268" w:hanging="1134"/>
      </w:pPr>
      <w:rPr>
        <w:rFonts w:cs="Times New Roman" w:hint="default"/>
      </w:rPr>
    </w:lvl>
    <w:lvl w:ilvl="2">
      <w:start w:val="1"/>
      <w:numFmt w:val="decimal"/>
      <w:lvlText w:val="%1.%2.%3"/>
      <w:lvlJc w:val="left"/>
      <w:pPr>
        <w:tabs>
          <w:tab w:val="num" w:pos="2214"/>
        </w:tabs>
        <w:ind w:left="1985" w:hanging="851"/>
      </w:pPr>
      <w:rPr>
        <w:rFonts w:cs="Times New Roman" w:hint="default"/>
      </w:rPr>
    </w:lvl>
    <w:lvl w:ilvl="3">
      <w:start w:val="1"/>
      <w:numFmt w:val="decimal"/>
      <w:lvlText w:val="%1.%2.%3.%4"/>
      <w:lvlJc w:val="left"/>
      <w:pPr>
        <w:tabs>
          <w:tab w:val="num" w:pos="1998"/>
        </w:tabs>
        <w:ind w:left="1998" w:hanging="864"/>
      </w:pPr>
      <w:rPr>
        <w:rFonts w:cs="Times New Roman" w:hint="default"/>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0">
    <w:nsid w:val="48104718"/>
    <w:multiLevelType w:val="hybridMultilevel"/>
    <w:tmpl w:val="620A9C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E777784"/>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E7E7094"/>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58D104B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5B0A6747"/>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63AF69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CE40E5"/>
    <w:multiLevelType w:val="multilevel"/>
    <w:tmpl w:val="B8763C5A"/>
    <w:lvl w:ilvl="0">
      <w:start w:val="1"/>
      <w:numFmt w:val="decimal"/>
      <w:pStyle w:val="InstructionsHeading1"/>
      <w:lvlText w:val="%1"/>
      <w:lvlJc w:val="left"/>
      <w:pPr>
        <w:tabs>
          <w:tab w:val="num" w:pos="1134"/>
        </w:tabs>
        <w:ind w:left="1134" w:hanging="1134"/>
      </w:pPr>
      <w:rPr>
        <w:rFonts w:cs="Times New Roman" w:hint="default"/>
      </w:rPr>
    </w:lvl>
    <w:lvl w:ilvl="1">
      <w:start w:val="1"/>
      <w:numFmt w:val="decimal"/>
      <w:pStyle w:val="InstructionsHeading2"/>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none"/>
      <w:lvlText w:val=""/>
      <w:lvlJc w:val="left"/>
      <w:pPr>
        <w:tabs>
          <w:tab w:val="num" w:pos="1134"/>
        </w:tabs>
        <w:ind w:left="1134" w:hanging="1134"/>
      </w:pPr>
      <w:rPr>
        <w:rFonts w:cs="Times New Roman" w:hint="default"/>
      </w:rPr>
    </w:lvl>
    <w:lvl w:ilvl="4">
      <w:start w:val="1"/>
      <w:numFmt w:val="none"/>
      <w:lvlText w:val=""/>
      <w:lvlJc w:val="left"/>
      <w:pPr>
        <w:tabs>
          <w:tab w:val="num" w:pos="0"/>
        </w:tabs>
        <w:ind w:left="-567"/>
      </w:pPr>
      <w:rPr>
        <w:rFonts w:cs="Times New Roman" w:hint="default"/>
      </w:rPr>
    </w:lvl>
    <w:lvl w:ilvl="5">
      <w:start w:val="1"/>
      <w:numFmt w:val="none"/>
      <w:lvlText w:val=""/>
      <w:lvlJc w:val="left"/>
      <w:pPr>
        <w:tabs>
          <w:tab w:val="num" w:pos="0"/>
        </w:tabs>
        <w:ind w:left="-567"/>
      </w:pPr>
      <w:rPr>
        <w:rFonts w:cs="Times New Roman" w:hint="default"/>
      </w:rPr>
    </w:lvl>
    <w:lvl w:ilvl="6">
      <w:start w:val="1"/>
      <w:numFmt w:val="none"/>
      <w:lvlText w:val=""/>
      <w:lvlJc w:val="left"/>
      <w:pPr>
        <w:tabs>
          <w:tab w:val="num" w:pos="0"/>
        </w:tabs>
        <w:ind w:left="-567"/>
      </w:pPr>
      <w:rPr>
        <w:rFonts w:cs="Times New Roman" w:hint="default"/>
      </w:rPr>
    </w:lvl>
    <w:lvl w:ilvl="7">
      <w:start w:val="1"/>
      <w:numFmt w:val="none"/>
      <w:lvlText w:val=""/>
      <w:lvlJc w:val="left"/>
      <w:pPr>
        <w:tabs>
          <w:tab w:val="num" w:pos="0"/>
        </w:tabs>
        <w:ind w:left="-567"/>
      </w:pPr>
      <w:rPr>
        <w:rFonts w:cs="Times New Roman" w:hint="default"/>
      </w:rPr>
    </w:lvl>
    <w:lvl w:ilvl="8">
      <w:start w:val="1"/>
      <w:numFmt w:val="none"/>
      <w:lvlText w:val=""/>
      <w:lvlJc w:val="left"/>
      <w:pPr>
        <w:tabs>
          <w:tab w:val="num" w:pos="0"/>
        </w:tabs>
        <w:ind w:left="-567"/>
      </w:pPr>
      <w:rPr>
        <w:rFonts w:cs="Times New Roman" w:hint="default"/>
      </w:rPr>
    </w:lvl>
  </w:abstractNum>
  <w:abstractNum w:abstractNumId="27">
    <w:nsid w:val="671E36D5"/>
    <w:multiLevelType w:val="multilevel"/>
    <w:tmpl w:val="473C5208"/>
    <w:lvl w:ilvl="0">
      <w:start w:val="1"/>
      <w:numFmt w:val="none"/>
      <w:pStyle w:val="Warning"/>
      <w:lvlText w:val="Warning"/>
      <w:lvlJc w:val="left"/>
      <w:pPr>
        <w:tabs>
          <w:tab w:val="num" w:pos="2098"/>
        </w:tabs>
        <w:ind w:left="2098" w:hanging="964"/>
      </w:pPr>
      <w:rPr>
        <w:rFonts w:ascii="Arial" w:hAnsi="Arial" w:cs="Times New Roman" w:hint="default"/>
        <w:b/>
        <w:i w:val="0"/>
        <w:sz w:val="20"/>
      </w:rPr>
    </w:lvl>
    <w:lvl w:ilvl="1">
      <w:start w:val="1"/>
      <w:numFmt w:val="decimal"/>
      <w:lvlText w:val="%1.%2"/>
      <w:lvlJc w:val="left"/>
      <w:pPr>
        <w:tabs>
          <w:tab w:val="num" w:pos="1710"/>
        </w:tabs>
        <w:ind w:left="1710" w:hanging="576"/>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1998"/>
        </w:tabs>
        <w:ind w:left="1998" w:hanging="864"/>
      </w:pPr>
      <w:rPr>
        <w:rFonts w:cs="Times New Roman" w:hint="default"/>
      </w:rPr>
    </w:lvl>
    <w:lvl w:ilvl="4">
      <w:start w:val="1"/>
      <w:numFmt w:val="decimal"/>
      <w:lvlText w:val="%1.%2.%3.%4.%5"/>
      <w:lvlJc w:val="left"/>
      <w:pPr>
        <w:tabs>
          <w:tab w:val="num" w:pos="2142"/>
        </w:tabs>
        <w:ind w:left="2142" w:hanging="1008"/>
      </w:pPr>
      <w:rPr>
        <w:rFonts w:cs="Times New Roman" w:hint="default"/>
      </w:rPr>
    </w:lvl>
    <w:lvl w:ilvl="5">
      <w:start w:val="1"/>
      <w:numFmt w:val="upperLetter"/>
      <w:lvlText w:val="%6"/>
      <w:lvlJc w:val="left"/>
      <w:pPr>
        <w:tabs>
          <w:tab w:val="num" w:pos="2286"/>
        </w:tabs>
        <w:ind w:left="2286" w:hanging="1152"/>
      </w:pPr>
      <w:rPr>
        <w:rFonts w:cs="Times New Roman" w:hint="default"/>
      </w:rPr>
    </w:lvl>
    <w:lvl w:ilvl="6">
      <w:start w:val="1"/>
      <w:numFmt w:val="upperLetter"/>
      <w:lvlText w:val="Appendix %7"/>
      <w:lvlJc w:val="left"/>
      <w:pPr>
        <w:tabs>
          <w:tab w:val="num" w:pos="3294"/>
        </w:tabs>
        <w:ind w:left="2430" w:hanging="1296"/>
      </w:pPr>
      <w:rPr>
        <w:rFonts w:ascii="Arial" w:hAnsi="Arial" w:cs="Times New Roman" w:hint="default"/>
        <w:b/>
        <w:i w:val="0"/>
        <w:sz w:val="40"/>
      </w:rPr>
    </w:lvl>
    <w:lvl w:ilvl="7">
      <w:start w:val="1"/>
      <w:numFmt w:val="decimal"/>
      <w:lvlText w:val="%7.%8"/>
      <w:lvlJc w:val="left"/>
      <w:pPr>
        <w:tabs>
          <w:tab w:val="num" w:pos="2574"/>
        </w:tabs>
        <w:ind w:left="2574" w:hanging="1440"/>
      </w:pPr>
      <w:rPr>
        <w:rFonts w:ascii="Arial" w:hAnsi="Arial" w:cs="Times New Roman" w:hint="default"/>
        <w:b/>
        <w:i w:val="0"/>
        <w:sz w:val="36"/>
      </w:rPr>
    </w:lvl>
    <w:lvl w:ilvl="8">
      <w:start w:val="1"/>
      <w:numFmt w:val="decimal"/>
      <w:lvlText w:val="%7.%8.%9"/>
      <w:lvlJc w:val="left"/>
      <w:pPr>
        <w:tabs>
          <w:tab w:val="num" w:pos="2718"/>
        </w:tabs>
        <w:ind w:left="2718" w:hanging="1584"/>
      </w:pPr>
      <w:rPr>
        <w:rFonts w:cs="Times New Roman" w:hint="default"/>
      </w:rPr>
    </w:lvl>
  </w:abstractNum>
  <w:abstractNum w:abstractNumId="28">
    <w:nsid w:val="75440F64"/>
    <w:multiLevelType w:val="multilevel"/>
    <w:tmpl w:val="241A43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34"/>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7A4A3830"/>
    <w:multiLevelType w:val="singleLevel"/>
    <w:tmpl w:val="DBF4C0A4"/>
    <w:lvl w:ilvl="0">
      <w:start w:val="1"/>
      <w:numFmt w:val="none"/>
      <w:pStyle w:val="Tip"/>
      <w:lvlText w:val="Tip"/>
      <w:lvlJc w:val="left"/>
      <w:pPr>
        <w:tabs>
          <w:tab w:val="num" w:pos="2098"/>
        </w:tabs>
        <w:ind w:left="2098" w:hanging="964"/>
      </w:pPr>
      <w:rPr>
        <w:rFonts w:cs="Times New Roman" w:hint="default"/>
        <w:b/>
        <w:i w:val="0"/>
      </w:rPr>
    </w:lvl>
  </w:abstractNum>
  <w:abstractNum w:abstractNumId="30">
    <w:nsid w:val="7AFA0C93"/>
    <w:multiLevelType w:val="singleLevel"/>
    <w:tmpl w:val="325C7A4E"/>
    <w:lvl w:ilvl="0">
      <w:start w:val="1"/>
      <w:numFmt w:val="decimal"/>
      <w:pStyle w:val="TableNumber"/>
      <w:lvlText w:val="%1."/>
      <w:lvlJc w:val="left"/>
      <w:pPr>
        <w:tabs>
          <w:tab w:val="num" w:pos="284"/>
        </w:tabs>
        <w:ind w:left="284" w:hanging="284"/>
      </w:pPr>
      <w:rPr>
        <w:rFonts w:cs="Times New Roman" w:hint="default"/>
      </w:rPr>
    </w:lvl>
  </w:abstractNum>
  <w:abstractNum w:abstractNumId="31">
    <w:nsid w:val="7E706285"/>
    <w:multiLevelType w:val="multilevel"/>
    <w:tmpl w:val="84B0C5A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34"/>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7F2F049B"/>
    <w:multiLevelType w:val="multilevel"/>
    <w:tmpl w:val="B022BCE6"/>
    <w:lvl w:ilvl="0">
      <w:start w:val="1"/>
      <w:numFmt w:val="upperLetter"/>
      <w:pStyle w:val="Append"/>
      <w:suff w:val="nothing"/>
      <w:lvlText w:val="Appendix %1"/>
      <w:lvlJc w:val="left"/>
      <w:rPr>
        <w:rFonts w:cs="Times New Roman" w:hint="default"/>
      </w:rPr>
    </w:lvl>
    <w:lvl w:ilvl="1">
      <w:start w:val="1"/>
      <w:numFmt w:val="decimal"/>
      <w:pStyle w:val="Append1"/>
      <w:lvlText w:val="%1.%2"/>
      <w:lvlJc w:val="left"/>
      <w:pPr>
        <w:tabs>
          <w:tab w:val="num" w:pos="1134"/>
        </w:tabs>
        <w:ind w:left="1134" w:hanging="1134"/>
      </w:pPr>
      <w:rPr>
        <w:rFonts w:cs="Times New Roman" w:hint="default"/>
      </w:rPr>
    </w:lvl>
    <w:lvl w:ilvl="2">
      <w:start w:val="1"/>
      <w:numFmt w:val="decimal"/>
      <w:pStyle w:val="Append2"/>
      <w:lvlText w:val="%1.%2.%3"/>
      <w:lvlJc w:val="left"/>
      <w:pPr>
        <w:tabs>
          <w:tab w:val="num" w:pos="1134"/>
        </w:tabs>
        <w:ind w:left="1134" w:hanging="1134"/>
      </w:pPr>
      <w:rPr>
        <w:rFonts w:cs="Times New Roman" w:hint="default"/>
      </w:rPr>
    </w:lvl>
    <w:lvl w:ilvl="3">
      <w:start w:val="1"/>
      <w:numFmt w:val="decimal"/>
      <w:pStyle w:val="Append3"/>
      <w:lvlText w:val="%1.%2.%3.%4"/>
      <w:lvlJc w:val="left"/>
      <w:pPr>
        <w:tabs>
          <w:tab w:val="num" w:pos="1134"/>
        </w:tabs>
        <w:ind w:left="1134" w:hanging="1134"/>
      </w:pPr>
      <w:rPr>
        <w:rFonts w:cs="Times New Roman" w:hint="default"/>
      </w:rPr>
    </w:lvl>
    <w:lvl w:ilvl="4">
      <w:start w:val="1"/>
      <w:numFmt w:val="none"/>
      <w:suff w:val="nothing"/>
      <w:lvlText w:val=""/>
      <w:lvlJc w:val="left"/>
      <w:pPr>
        <w:ind w:left="-567"/>
      </w:pPr>
      <w:rPr>
        <w:rFonts w:cs="Times New Roman" w:hint="default"/>
      </w:rPr>
    </w:lvl>
    <w:lvl w:ilvl="5">
      <w:start w:val="1"/>
      <w:numFmt w:val="none"/>
      <w:suff w:val="nothing"/>
      <w:lvlText w:val=""/>
      <w:lvlJc w:val="left"/>
      <w:pPr>
        <w:ind w:left="-567"/>
      </w:pPr>
      <w:rPr>
        <w:rFonts w:cs="Times New Roman" w:hint="default"/>
      </w:rPr>
    </w:lvl>
    <w:lvl w:ilvl="6">
      <w:start w:val="1"/>
      <w:numFmt w:val="none"/>
      <w:suff w:val="nothing"/>
      <w:lvlText w:val=""/>
      <w:lvlJc w:val="left"/>
      <w:pPr>
        <w:ind w:left="-567"/>
      </w:pPr>
      <w:rPr>
        <w:rFonts w:cs="Times New Roman" w:hint="default"/>
      </w:rPr>
    </w:lvl>
    <w:lvl w:ilvl="7">
      <w:start w:val="1"/>
      <w:numFmt w:val="none"/>
      <w:suff w:val="nothing"/>
      <w:lvlText w:val=""/>
      <w:lvlJc w:val="left"/>
      <w:pPr>
        <w:ind w:left="-567"/>
      </w:pPr>
      <w:rPr>
        <w:rFonts w:cs="Times New Roman" w:hint="default"/>
      </w:rPr>
    </w:lvl>
    <w:lvl w:ilvl="8">
      <w:start w:val="1"/>
      <w:numFmt w:val="none"/>
      <w:suff w:val="nothing"/>
      <w:lvlText w:val=""/>
      <w:lvlJc w:val="left"/>
      <w:pPr>
        <w:ind w:left="-567"/>
      </w:pPr>
      <w:rPr>
        <w:rFonts w:cs="Times New Roman" w:hint="default"/>
      </w:rPr>
    </w:lvl>
  </w:abstractNum>
  <w:num w:numId="1">
    <w:abstractNumId w:val="3"/>
  </w:num>
  <w:num w:numId="2">
    <w:abstractNumId w:val="9"/>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29"/>
  </w:num>
  <w:num w:numId="12">
    <w:abstractNumId w:val="27"/>
  </w:num>
  <w:num w:numId="13">
    <w:abstractNumId w:val="16"/>
  </w:num>
  <w:num w:numId="14">
    <w:abstractNumId w:val="3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2"/>
  </w:num>
  <w:num w:numId="22">
    <w:abstractNumId w:val="1"/>
  </w:num>
  <w:num w:numId="23">
    <w:abstractNumId w:val="0"/>
  </w:num>
  <w:num w:numId="24">
    <w:abstractNumId w:val="23"/>
  </w:num>
  <w:num w:numId="25">
    <w:abstractNumId w:val="22"/>
  </w:num>
  <w:num w:numId="26">
    <w:abstractNumId w:val="12"/>
  </w:num>
  <w:num w:numId="27">
    <w:abstractNumId w:val="19"/>
  </w:num>
  <w:num w:numId="28">
    <w:abstractNumId w:val="32"/>
  </w:num>
  <w:num w:numId="29">
    <w:abstractNumId w:val="10"/>
  </w:num>
  <w:num w:numId="30">
    <w:abstractNumId w:val="15"/>
  </w:num>
  <w:num w:numId="31">
    <w:abstractNumId w:val="3"/>
  </w:num>
  <w:num w:numId="32">
    <w:abstractNumId w:val="18"/>
  </w:num>
  <w:num w:numId="33">
    <w:abstractNumId w:val="26"/>
  </w:num>
  <w:num w:numId="34">
    <w:abstractNumId w:val="28"/>
  </w:num>
  <w:num w:numId="35">
    <w:abstractNumId w:val="31"/>
  </w:num>
  <w:num w:numId="36">
    <w:abstractNumId w:val="1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1"/>
  </w:num>
  <w:num w:numId="40">
    <w:abstractNumId w:val="14"/>
  </w:num>
  <w:num w:numId="41">
    <w:abstractNumId w:val="20"/>
  </w:num>
  <w:num w:numId="42">
    <w:abstractNumId w:val="10"/>
  </w:num>
  <w:num w:numId="43">
    <w:abstractNumId w:val="10"/>
  </w:num>
  <w:num w:numId="44">
    <w:abstractNumId w:val="10"/>
  </w:num>
  <w:num w:numId="45">
    <w:abstractNumId w:val="10"/>
  </w:num>
  <w:num w:numId="46">
    <w:abstractNumId w:val="10"/>
  </w:num>
  <w:num w:numId="47">
    <w:abstractNumId w:val="24"/>
  </w:num>
  <w:num w:numId="48">
    <w:abstractNumId w:val="21"/>
  </w:num>
  <w:num w:numId="49">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44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8EA"/>
    <w:rsid w:val="0000165B"/>
    <w:rsid w:val="000018AE"/>
    <w:rsid w:val="0000191D"/>
    <w:rsid w:val="00001AC8"/>
    <w:rsid w:val="00001B89"/>
    <w:rsid w:val="00002508"/>
    <w:rsid w:val="00002EE3"/>
    <w:rsid w:val="00004556"/>
    <w:rsid w:val="000054A9"/>
    <w:rsid w:val="000054AD"/>
    <w:rsid w:val="00006263"/>
    <w:rsid w:val="0000764E"/>
    <w:rsid w:val="00007E66"/>
    <w:rsid w:val="00010608"/>
    <w:rsid w:val="000106AA"/>
    <w:rsid w:val="00011EAF"/>
    <w:rsid w:val="00012387"/>
    <w:rsid w:val="00014D27"/>
    <w:rsid w:val="0001552A"/>
    <w:rsid w:val="00015BCC"/>
    <w:rsid w:val="00021790"/>
    <w:rsid w:val="00022175"/>
    <w:rsid w:val="00022528"/>
    <w:rsid w:val="00022654"/>
    <w:rsid w:val="00025289"/>
    <w:rsid w:val="00025307"/>
    <w:rsid w:val="0002565D"/>
    <w:rsid w:val="00025F0A"/>
    <w:rsid w:val="00026AD3"/>
    <w:rsid w:val="00026E88"/>
    <w:rsid w:val="00027AA8"/>
    <w:rsid w:val="00027AC9"/>
    <w:rsid w:val="00027B10"/>
    <w:rsid w:val="0003053A"/>
    <w:rsid w:val="00030BC2"/>
    <w:rsid w:val="00031059"/>
    <w:rsid w:val="00033355"/>
    <w:rsid w:val="000348FF"/>
    <w:rsid w:val="00034FC2"/>
    <w:rsid w:val="000353A8"/>
    <w:rsid w:val="00035726"/>
    <w:rsid w:val="00037B3A"/>
    <w:rsid w:val="0004007E"/>
    <w:rsid w:val="00040B7D"/>
    <w:rsid w:val="000416AA"/>
    <w:rsid w:val="00042D6E"/>
    <w:rsid w:val="00043FDC"/>
    <w:rsid w:val="00046CC5"/>
    <w:rsid w:val="00047552"/>
    <w:rsid w:val="00050400"/>
    <w:rsid w:val="00050F1F"/>
    <w:rsid w:val="0005296D"/>
    <w:rsid w:val="00053CF8"/>
    <w:rsid w:val="000633ED"/>
    <w:rsid w:val="0006398C"/>
    <w:rsid w:val="00063CDC"/>
    <w:rsid w:val="0006664A"/>
    <w:rsid w:val="000670DE"/>
    <w:rsid w:val="00067847"/>
    <w:rsid w:val="00070B10"/>
    <w:rsid w:val="00070C4D"/>
    <w:rsid w:val="00071606"/>
    <w:rsid w:val="00071FE8"/>
    <w:rsid w:val="00074109"/>
    <w:rsid w:val="0007410B"/>
    <w:rsid w:val="00075361"/>
    <w:rsid w:val="00075BC4"/>
    <w:rsid w:val="0007640E"/>
    <w:rsid w:val="000775D4"/>
    <w:rsid w:val="00080CB4"/>
    <w:rsid w:val="00085E8E"/>
    <w:rsid w:val="0008644E"/>
    <w:rsid w:val="00086802"/>
    <w:rsid w:val="0008779A"/>
    <w:rsid w:val="00090231"/>
    <w:rsid w:val="000906F7"/>
    <w:rsid w:val="00091D45"/>
    <w:rsid w:val="00093AAD"/>
    <w:rsid w:val="00093C32"/>
    <w:rsid w:val="00093C79"/>
    <w:rsid w:val="00095D15"/>
    <w:rsid w:val="0009782C"/>
    <w:rsid w:val="00097D7D"/>
    <w:rsid w:val="000A1167"/>
    <w:rsid w:val="000A1402"/>
    <w:rsid w:val="000A15E5"/>
    <w:rsid w:val="000A1D34"/>
    <w:rsid w:val="000A2910"/>
    <w:rsid w:val="000A3DE9"/>
    <w:rsid w:val="000A4D6D"/>
    <w:rsid w:val="000A596B"/>
    <w:rsid w:val="000A5B55"/>
    <w:rsid w:val="000A5F41"/>
    <w:rsid w:val="000A6454"/>
    <w:rsid w:val="000B10D2"/>
    <w:rsid w:val="000B1881"/>
    <w:rsid w:val="000B3AB0"/>
    <w:rsid w:val="000C0055"/>
    <w:rsid w:val="000C16D5"/>
    <w:rsid w:val="000C3650"/>
    <w:rsid w:val="000C37E8"/>
    <w:rsid w:val="000C530C"/>
    <w:rsid w:val="000C77D0"/>
    <w:rsid w:val="000D23EE"/>
    <w:rsid w:val="000D2EA0"/>
    <w:rsid w:val="000D3F1F"/>
    <w:rsid w:val="000D3FDA"/>
    <w:rsid w:val="000D5FC4"/>
    <w:rsid w:val="000D7BF8"/>
    <w:rsid w:val="000E2675"/>
    <w:rsid w:val="000E4BA5"/>
    <w:rsid w:val="000E4E01"/>
    <w:rsid w:val="000E5626"/>
    <w:rsid w:val="000E673D"/>
    <w:rsid w:val="000F2D13"/>
    <w:rsid w:val="000F6459"/>
    <w:rsid w:val="000F67FE"/>
    <w:rsid w:val="000F7583"/>
    <w:rsid w:val="000F7FE0"/>
    <w:rsid w:val="00100ACA"/>
    <w:rsid w:val="0010237A"/>
    <w:rsid w:val="001048D7"/>
    <w:rsid w:val="00104DCE"/>
    <w:rsid w:val="00105B58"/>
    <w:rsid w:val="00107421"/>
    <w:rsid w:val="0011062C"/>
    <w:rsid w:val="001114C4"/>
    <w:rsid w:val="00114AE6"/>
    <w:rsid w:val="00117C30"/>
    <w:rsid w:val="0012026C"/>
    <w:rsid w:val="001207BE"/>
    <w:rsid w:val="00123518"/>
    <w:rsid w:val="001245BA"/>
    <w:rsid w:val="00125CB6"/>
    <w:rsid w:val="00127EF6"/>
    <w:rsid w:val="00131976"/>
    <w:rsid w:val="001330FE"/>
    <w:rsid w:val="00133F0B"/>
    <w:rsid w:val="001344C0"/>
    <w:rsid w:val="001361C0"/>
    <w:rsid w:val="00137EB4"/>
    <w:rsid w:val="00140528"/>
    <w:rsid w:val="00140A76"/>
    <w:rsid w:val="00147F37"/>
    <w:rsid w:val="00157433"/>
    <w:rsid w:val="00160991"/>
    <w:rsid w:val="0016109B"/>
    <w:rsid w:val="00162FD0"/>
    <w:rsid w:val="001640B8"/>
    <w:rsid w:val="0016424A"/>
    <w:rsid w:val="001644EF"/>
    <w:rsid w:val="00165005"/>
    <w:rsid w:val="00165712"/>
    <w:rsid w:val="001703A8"/>
    <w:rsid w:val="00170F51"/>
    <w:rsid w:val="001729EB"/>
    <w:rsid w:val="00172CE3"/>
    <w:rsid w:val="0017306B"/>
    <w:rsid w:val="0017372E"/>
    <w:rsid w:val="00173B9A"/>
    <w:rsid w:val="001766D8"/>
    <w:rsid w:val="00180458"/>
    <w:rsid w:val="001834B7"/>
    <w:rsid w:val="00183AFB"/>
    <w:rsid w:val="00184A79"/>
    <w:rsid w:val="00185E71"/>
    <w:rsid w:val="001876E4"/>
    <w:rsid w:val="00190505"/>
    <w:rsid w:val="00190954"/>
    <w:rsid w:val="00192456"/>
    <w:rsid w:val="0019424E"/>
    <w:rsid w:val="00195758"/>
    <w:rsid w:val="00196B7C"/>
    <w:rsid w:val="00197EC5"/>
    <w:rsid w:val="001A07E2"/>
    <w:rsid w:val="001A275E"/>
    <w:rsid w:val="001A28B5"/>
    <w:rsid w:val="001A383A"/>
    <w:rsid w:val="001A3F87"/>
    <w:rsid w:val="001A534B"/>
    <w:rsid w:val="001B023B"/>
    <w:rsid w:val="001B07CA"/>
    <w:rsid w:val="001B1D98"/>
    <w:rsid w:val="001B35B8"/>
    <w:rsid w:val="001B5251"/>
    <w:rsid w:val="001B56CF"/>
    <w:rsid w:val="001B6714"/>
    <w:rsid w:val="001B6B99"/>
    <w:rsid w:val="001B70DC"/>
    <w:rsid w:val="001C02F0"/>
    <w:rsid w:val="001C1507"/>
    <w:rsid w:val="001C23B2"/>
    <w:rsid w:val="001C280A"/>
    <w:rsid w:val="001C5B21"/>
    <w:rsid w:val="001C6F08"/>
    <w:rsid w:val="001C7561"/>
    <w:rsid w:val="001D1C77"/>
    <w:rsid w:val="001D553E"/>
    <w:rsid w:val="001D569A"/>
    <w:rsid w:val="001D7165"/>
    <w:rsid w:val="001D7F72"/>
    <w:rsid w:val="001E3462"/>
    <w:rsid w:val="001E3726"/>
    <w:rsid w:val="001E3863"/>
    <w:rsid w:val="001E3A66"/>
    <w:rsid w:val="001E3EE4"/>
    <w:rsid w:val="001E4EAF"/>
    <w:rsid w:val="001E5E2C"/>
    <w:rsid w:val="001E670D"/>
    <w:rsid w:val="001E7ECC"/>
    <w:rsid w:val="001F0B75"/>
    <w:rsid w:val="001F140C"/>
    <w:rsid w:val="001F278A"/>
    <w:rsid w:val="001F2FEC"/>
    <w:rsid w:val="001F3010"/>
    <w:rsid w:val="001F424B"/>
    <w:rsid w:val="001F5B47"/>
    <w:rsid w:val="001F6192"/>
    <w:rsid w:val="001F6498"/>
    <w:rsid w:val="001F7E57"/>
    <w:rsid w:val="002005AB"/>
    <w:rsid w:val="00200C0C"/>
    <w:rsid w:val="00200FCC"/>
    <w:rsid w:val="00201F40"/>
    <w:rsid w:val="00202204"/>
    <w:rsid w:val="00202218"/>
    <w:rsid w:val="002039FD"/>
    <w:rsid w:val="00203EB9"/>
    <w:rsid w:val="0020455A"/>
    <w:rsid w:val="00204C7B"/>
    <w:rsid w:val="00205552"/>
    <w:rsid w:val="00207162"/>
    <w:rsid w:val="00210B23"/>
    <w:rsid w:val="002136B8"/>
    <w:rsid w:val="00215351"/>
    <w:rsid w:val="002173B7"/>
    <w:rsid w:val="0021752D"/>
    <w:rsid w:val="0021786C"/>
    <w:rsid w:val="00217DD8"/>
    <w:rsid w:val="002202AD"/>
    <w:rsid w:val="002207E0"/>
    <w:rsid w:val="002207E7"/>
    <w:rsid w:val="0022177F"/>
    <w:rsid w:val="00221C92"/>
    <w:rsid w:val="00222EE6"/>
    <w:rsid w:val="002240CE"/>
    <w:rsid w:val="00225BC8"/>
    <w:rsid w:val="00225DE5"/>
    <w:rsid w:val="002272C5"/>
    <w:rsid w:val="00230C83"/>
    <w:rsid w:val="00232752"/>
    <w:rsid w:val="00235F45"/>
    <w:rsid w:val="0023645B"/>
    <w:rsid w:val="00237847"/>
    <w:rsid w:val="00241336"/>
    <w:rsid w:val="00241D77"/>
    <w:rsid w:val="00242263"/>
    <w:rsid w:val="00243B0F"/>
    <w:rsid w:val="00243E68"/>
    <w:rsid w:val="00244504"/>
    <w:rsid w:val="002446B5"/>
    <w:rsid w:val="00246684"/>
    <w:rsid w:val="00246AF9"/>
    <w:rsid w:val="00246C22"/>
    <w:rsid w:val="002472A4"/>
    <w:rsid w:val="00247C29"/>
    <w:rsid w:val="002509E5"/>
    <w:rsid w:val="00250D1D"/>
    <w:rsid w:val="00250D2E"/>
    <w:rsid w:val="00251365"/>
    <w:rsid w:val="00251978"/>
    <w:rsid w:val="002555E2"/>
    <w:rsid w:val="00256B53"/>
    <w:rsid w:val="00256BEE"/>
    <w:rsid w:val="00256D1B"/>
    <w:rsid w:val="002604F0"/>
    <w:rsid w:val="00261A3B"/>
    <w:rsid w:val="002644E7"/>
    <w:rsid w:val="00266D9F"/>
    <w:rsid w:val="0026742D"/>
    <w:rsid w:val="002711DA"/>
    <w:rsid w:val="00271BA0"/>
    <w:rsid w:val="00271F10"/>
    <w:rsid w:val="002723CE"/>
    <w:rsid w:val="0027357E"/>
    <w:rsid w:val="00273F9F"/>
    <w:rsid w:val="00276FCA"/>
    <w:rsid w:val="0027774F"/>
    <w:rsid w:val="00280A70"/>
    <w:rsid w:val="00280B82"/>
    <w:rsid w:val="002811B0"/>
    <w:rsid w:val="002815B1"/>
    <w:rsid w:val="00281D72"/>
    <w:rsid w:val="00282F88"/>
    <w:rsid w:val="00282FC2"/>
    <w:rsid w:val="002847CB"/>
    <w:rsid w:val="00284E33"/>
    <w:rsid w:val="002856F4"/>
    <w:rsid w:val="002867B9"/>
    <w:rsid w:val="00287177"/>
    <w:rsid w:val="00292CD6"/>
    <w:rsid w:val="00293C10"/>
    <w:rsid w:val="0029451C"/>
    <w:rsid w:val="002948BD"/>
    <w:rsid w:val="002A0BEB"/>
    <w:rsid w:val="002A32C6"/>
    <w:rsid w:val="002A36B3"/>
    <w:rsid w:val="002A463A"/>
    <w:rsid w:val="002A46D9"/>
    <w:rsid w:val="002A613D"/>
    <w:rsid w:val="002A6C1D"/>
    <w:rsid w:val="002A755B"/>
    <w:rsid w:val="002A7935"/>
    <w:rsid w:val="002B1CC4"/>
    <w:rsid w:val="002B2737"/>
    <w:rsid w:val="002B2A1B"/>
    <w:rsid w:val="002B48DB"/>
    <w:rsid w:val="002B675E"/>
    <w:rsid w:val="002B6C4E"/>
    <w:rsid w:val="002C0102"/>
    <w:rsid w:val="002C04CB"/>
    <w:rsid w:val="002C2471"/>
    <w:rsid w:val="002C2720"/>
    <w:rsid w:val="002C2A60"/>
    <w:rsid w:val="002C2BE7"/>
    <w:rsid w:val="002C4511"/>
    <w:rsid w:val="002C5A84"/>
    <w:rsid w:val="002C7D74"/>
    <w:rsid w:val="002C7F72"/>
    <w:rsid w:val="002D061A"/>
    <w:rsid w:val="002D0E51"/>
    <w:rsid w:val="002D18D0"/>
    <w:rsid w:val="002D26C0"/>
    <w:rsid w:val="002D4D2B"/>
    <w:rsid w:val="002D5A98"/>
    <w:rsid w:val="002D61FC"/>
    <w:rsid w:val="002D672B"/>
    <w:rsid w:val="002E0900"/>
    <w:rsid w:val="002E30AF"/>
    <w:rsid w:val="002E3D1D"/>
    <w:rsid w:val="002E418E"/>
    <w:rsid w:val="002E4358"/>
    <w:rsid w:val="002E747D"/>
    <w:rsid w:val="002E78D3"/>
    <w:rsid w:val="002E7BC4"/>
    <w:rsid w:val="002F0ECF"/>
    <w:rsid w:val="002F10DD"/>
    <w:rsid w:val="002F14F2"/>
    <w:rsid w:val="002F33A7"/>
    <w:rsid w:val="002F3AD8"/>
    <w:rsid w:val="002F3BA5"/>
    <w:rsid w:val="002F6D51"/>
    <w:rsid w:val="002F70BE"/>
    <w:rsid w:val="003000FE"/>
    <w:rsid w:val="003010DC"/>
    <w:rsid w:val="00301F23"/>
    <w:rsid w:val="003025D4"/>
    <w:rsid w:val="003032A8"/>
    <w:rsid w:val="00303914"/>
    <w:rsid w:val="0030571E"/>
    <w:rsid w:val="0030591A"/>
    <w:rsid w:val="00305E05"/>
    <w:rsid w:val="00306EDE"/>
    <w:rsid w:val="00307BA0"/>
    <w:rsid w:val="00307C19"/>
    <w:rsid w:val="00307F6D"/>
    <w:rsid w:val="003100F4"/>
    <w:rsid w:val="0031155C"/>
    <w:rsid w:val="003134D2"/>
    <w:rsid w:val="00313FFC"/>
    <w:rsid w:val="00314203"/>
    <w:rsid w:val="0031420F"/>
    <w:rsid w:val="00321C1F"/>
    <w:rsid w:val="00323B78"/>
    <w:rsid w:val="003245A3"/>
    <w:rsid w:val="00324F5F"/>
    <w:rsid w:val="0032539D"/>
    <w:rsid w:val="00325614"/>
    <w:rsid w:val="00330CA0"/>
    <w:rsid w:val="003330E1"/>
    <w:rsid w:val="0033383F"/>
    <w:rsid w:val="0033406B"/>
    <w:rsid w:val="003356F2"/>
    <w:rsid w:val="0034072D"/>
    <w:rsid w:val="003411DF"/>
    <w:rsid w:val="00343B16"/>
    <w:rsid w:val="00344A5A"/>
    <w:rsid w:val="003457D9"/>
    <w:rsid w:val="00345CDE"/>
    <w:rsid w:val="003468E7"/>
    <w:rsid w:val="003474FF"/>
    <w:rsid w:val="00347961"/>
    <w:rsid w:val="00347D62"/>
    <w:rsid w:val="003501D3"/>
    <w:rsid w:val="003501F9"/>
    <w:rsid w:val="00351220"/>
    <w:rsid w:val="00352E09"/>
    <w:rsid w:val="00353850"/>
    <w:rsid w:val="0035486C"/>
    <w:rsid w:val="003570EE"/>
    <w:rsid w:val="0035712F"/>
    <w:rsid w:val="003574AD"/>
    <w:rsid w:val="00357DAF"/>
    <w:rsid w:val="0036065A"/>
    <w:rsid w:val="00362218"/>
    <w:rsid w:val="00362D1B"/>
    <w:rsid w:val="00362FB6"/>
    <w:rsid w:val="00363C13"/>
    <w:rsid w:val="0036477C"/>
    <w:rsid w:val="0036492A"/>
    <w:rsid w:val="00364EFA"/>
    <w:rsid w:val="003653C3"/>
    <w:rsid w:val="00366BC7"/>
    <w:rsid w:val="00371083"/>
    <w:rsid w:val="00372530"/>
    <w:rsid w:val="003729CA"/>
    <w:rsid w:val="003739B1"/>
    <w:rsid w:val="00374A50"/>
    <w:rsid w:val="00374F15"/>
    <w:rsid w:val="00376B38"/>
    <w:rsid w:val="00381204"/>
    <w:rsid w:val="00381BDC"/>
    <w:rsid w:val="00381DE8"/>
    <w:rsid w:val="003820EC"/>
    <w:rsid w:val="00383536"/>
    <w:rsid w:val="00390C64"/>
    <w:rsid w:val="003910D0"/>
    <w:rsid w:val="0039319B"/>
    <w:rsid w:val="00396A01"/>
    <w:rsid w:val="003A0AE4"/>
    <w:rsid w:val="003A1824"/>
    <w:rsid w:val="003A1F43"/>
    <w:rsid w:val="003A253C"/>
    <w:rsid w:val="003A2A43"/>
    <w:rsid w:val="003A40EC"/>
    <w:rsid w:val="003A5548"/>
    <w:rsid w:val="003A7434"/>
    <w:rsid w:val="003B029B"/>
    <w:rsid w:val="003B0FA1"/>
    <w:rsid w:val="003B1846"/>
    <w:rsid w:val="003B28EE"/>
    <w:rsid w:val="003B3916"/>
    <w:rsid w:val="003B3B10"/>
    <w:rsid w:val="003B4789"/>
    <w:rsid w:val="003B5C8C"/>
    <w:rsid w:val="003B695B"/>
    <w:rsid w:val="003B6A51"/>
    <w:rsid w:val="003B776E"/>
    <w:rsid w:val="003C15AA"/>
    <w:rsid w:val="003C3408"/>
    <w:rsid w:val="003C5953"/>
    <w:rsid w:val="003C6A52"/>
    <w:rsid w:val="003C7885"/>
    <w:rsid w:val="003C79F3"/>
    <w:rsid w:val="003C7B94"/>
    <w:rsid w:val="003D16CA"/>
    <w:rsid w:val="003D54C2"/>
    <w:rsid w:val="003D5C0E"/>
    <w:rsid w:val="003D7590"/>
    <w:rsid w:val="003E3669"/>
    <w:rsid w:val="003E4526"/>
    <w:rsid w:val="003E474A"/>
    <w:rsid w:val="003E4C38"/>
    <w:rsid w:val="003E5171"/>
    <w:rsid w:val="003E58AE"/>
    <w:rsid w:val="003E6CE8"/>
    <w:rsid w:val="003F1544"/>
    <w:rsid w:val="003F2691"/>
    <w:rsid w:val="003F3047"/>
    <w:rsid w:val="003F3383"/>
    <w:rsid w:val="003F4CE9"/>
    <w:rsid w:val="003F5CEB"/>
    <w:rsid w:val="003F6099"/>
    <w:rsid w:val="003F7B11"/>
    <w:rsid w:val="00400887"/>
    <w:rsid w:val="0040411A"/>
    <w:rsid w:val="004044CF"/>
    <w:rsid w:val="00404F55"/>
    <w:rsid w:val="00406631"/>
    <w:rsid w:val="00407CD4"/>
    <w:rsid w:val="00407F45"/>
    <w:rsid w:val="00410CEE"/>
    <w:rsid w:val="004126F6"/>
    <w:rsid w:val="00415218"/>
    <w:rsid w:val="00416EB7"/>
    <w:rsid w:val="004173CC"/>
    <w:rsid w:val="004207D7"/>
    <w:rsid w:val="00420DBA"/>
    <w:rsid w:val="004226B0"/>
    <w:rsid w:val="00423208"/>
    <w:rsid w:val="00424C95"/>
    <w:rsid w:val="0042596A"/>
    <w:rsid w:val="0042620B"/>
    <w:rsid w:val="00427DE3"/>
    <w:rsid w:val="00430315"/>
    <w:rsid w:val="00430A42"/>
    <w:rsid w:val="00430EA4"/>
    <w:rsid w:val="00431339"/>
    <w:rsid w:val="00432917"/>
    <w:rsid w:val="00432F27"/>
    <w:rsid w:val="00437C16"/>
    <w:rsid w:val="00440216"/>
    <w:rsid w:val="00440477"/>
    <w:rsid w:val="00441034"/>
    <w:rsid w:val="00442913"/>
    <w:rsid w:val="00443741"/>
    <w:rsid w:val="004445E7"/>
    <w:rsid w:val="004449D1"/>
    <w:rsid w:val="004454E7"/>
    <w:rsid w:val="00445638"/>
    <w:rsid w:val="00445A24"/>
    <w:rsid w:val="00447997"/>
    <w:rsid w:val="0045140F"/>
    <w:rsid w:val="00452900"/>
    <w:rsid w:val="0045413D"/>
    <w:rsid w:val="004542CA"/>
    <w:rsid w:val="0045505B"/>
    <w:rsid w:val="00455CE0"/>
    <w:rsid w:val="004608CA"/>
    <w:rsid w:val="00460D26"/>
    <w:rsid w:val="00461C87"/>
    <w:rsid w:val="00461E97"/>
    <w:rsid w:val="00462302"/>
    <w:rsid w:val="0046271E"/>
    <w:rsid w:val="00462820"/>
    <w:rsid w:val="004633C2"/>
    <w:rsid w:val="00467622"/>
    <w:rsid w:val="00470D45"/>
    <w:rsid w:val="00472078"/>
    <w:rsid w:val="00472E54"/>
    <w:rsid w:val="004751B5"/>
    <w:rsid w:val="00475286"/>
    <w:rsid w:val="004756C3"/>
    <w:rsid w:val="0047588E"/>
    <w:rsid w:val="00475D1D"/>
    <w:rsid w:val="00476AF2"/>
    <w:rsid w:val="00480C0A"/>
    <w:rsid w:val="004813B6"/>
    <w:rsid w:val="004816F7"/>
    <w:rsid w:val="00481DCB"/>
    <w:rsid w:val="00482E64"/>
    <w:rsid w:val="00484C78"/>
    <w:rsid w:val="00485E19"/>
    <w:rsid w:val="00486CFD"/>
    <w:rsid w:val="004909DE"/>
    <w:rsid w:val="0049122E"/>
    <w:rsid w:val="004918B6"/>
    <w:rsid w:val="00492D44"/>
    <w:rsid w:val="00493141"/>
    <w:rsid w:val="004932C1"/>
    <w:rsid w:val="004937A1"/>
    <w:rsid w:val="00493BE1"/>
    <w:rsid w:val="00493F2F"/>
    <w:rsid w:val="0049568B"/>
    <w:rsid w:val="00496F5D"/>
    <w:rsid w:val="004A04AF"/>
    <w:rsid w:val="004A1464"/>
    <w:rsid w:val="004A1A6E"/>
    <w:rsid w:val="004A20CE"/>
    <w:rsid w:val="004A2DAF"/>
    <w:rsid w:val="004A5404"/>
    <w:rsid w:val="004A7D37"/>
    <w:rsid w:val="004A7F3C"/>
    <w:rsid w:val="004B0ADF"/>
    <w:rsid w:val="004B1CBA"/>
    <w:rsid w:val="004B2E2E"/>
    <w:rsid w:val="004B2F1F"/>
    <w:rsid w:val="004B306C"/>
    <w:rsid w:val="004B37B4"/>
    <w:rsid w:val="004B4842"/>
    <w:rsid w:val="004B6255"/>
    <w:rsid w:val="004B6B39"/>
    <w:rsid w:val="004B6E52"/>
    <w:rsid w:val="004B73DE"/>
    <w:rsid w:val="004B78A3"/>
    <w:rsid w:val="004C068A"/>
    <w:rsid w:val="004C1988"/>
    <w:rsid w:val="004C24E1"/>
    <w:rsid w:val="004C4B0B"/>
    <w:rsid w:val="004C51B1"/>
    <w:rsid w:val="004C7075"/>
    <w:rsid w:val="004C7108"/>
    <w:rsid w:val="004D0B65"/>
    <w:rsid w:val="004D25DF"/>
    <w:rsid w:val="004D5203"/>
    <w:rsid w:val="004D5898"/>
    <w:rsid w:val="004E00D4"/>
    <w:rsid w:val="004E2775"/>
    <w:rsid w:val="004E2BD9"/>
    <w:rsid w:val="004E35C0"/>
    <w:rsid w:val="004E508A"/>
    <w:rsid w:val="004E5194"/>
    <w:rsid w:val="004F028E"/>
    <w:rsid w:val="004F1770"/>
    <w:rsid w:val="004F3A73"/>
    <w:rsid w:val="004F3EA6"/>
    <w:rsid w:val="004F4D25"/>
    <w:rsid w:val="004F5A7C"/>
    <w:rsid w:val="004F6797"/>
    <w:rsid w:val="004F683E"/>
    <w:rsid w:val="004F717E"/>
    <w:rsid w:val="004F7B22"/>
    <w:rsid w:val="004F7F9F"/>
    <w:rsid w:val="0050132A"/>
    <w:rsid w:val="0050332A"/>
    <w:rsid w:val="00503A4A"/>
    <w:rsid w:val="00504C0E"/>
    <w:rsid w:val="00504E2E"/>
    <w:rsid w:val="00505AC7"/>
    <w:rsid w:val="0051069A"/>
    <w:rsid w:val="00513AFC"/>
    <w:rsid w:val="005158B4"/>
    <w:rsid w:val="00515B5E"/>
    <w:rsid w:val="00516B57"/>
    <w:rsid w:val="005172D2"/>
    <w:rsid w:val="00517AD5"/>
    <w:rsid w:val="00517BD7"/>
    <w:rsid w:val="00520DBF"/>
    <w:rsid w:val="00521FCF"/>
    <w:rsid w:val="005243D5"/>
    <w:rsid w:val="00526FC2"/>
    <w:rsid w:val="00527BD0"/>
    <w:rsid w:val="00530429"/>
    <w:rsid w:val="00530C79"/>
    <w:rsid w:val="00536005"/>
    <w:rsid w:val="005362BF"/>
    <w:rsid w:val="0053665D"/>
    <w:rsid w:val="0053737E"/>
    <w:rsid w:val="00540143"/>
    <w:rsid w:val="005405D4"/>
    <w:rsid w:val="005414BF"/>
    <w:rsid w:val="00542BA6"/>
    <w:rsid w:val="00543CAD"/>
    <w:rsid w:val="00546D8D"/>
    <w:rsid w:val="005501C1"/>
    <w:rsid w:val="005524A4"/>
    <w:rsid w:val="0055343F"/>
    <w:rsid w:val="005556AF"/>
    <w:rsid w:val="00560129"/>
    <w:rsid w:val="005627F5"/>
    <w:rsid w:val="00562FF1"/>
    <w:rsid w:val="005633B5"/>
    <w:rsid w:val="00566678"/>
    <w:rsid w:val="00566CED"/>
    <w:rsid w:val="00566EB9"/>
    <w:rsid w:val="005674B6"/>
    <w:rsid w:val="005731E7"/>
    <w:rsid w:val="00573F4D"/>
    <w:rsid w:val="0057592E"/>
    <w:rsid w:val="00575EF8"/>
    <w:rsid w:val="00576403"/>
    <w:rsid w:val="00577ABF"/>
    <w:rsid w:val="00577E02"/>
    <w:rsid w:val="0058239A"/>
    <w:rsid w:val="00582A31"/>
    <w:rsid w:val="005839E1"/>
    <w:rsid w:val="00584255"/>
    <w:rsid w:val="00585B65"/>
    <w:rsid w:val="0058710E"/>
    <w:rsid w:val="00587518"/>
    <w:rsid w:val="00587F7A"/>
    <w:rsid w:val="005901BC"/>
    <w:rsid w:val="00590B92"/>
    <w:rsid w:val="00591D2F"/>
    <w:rsid w:val="00592C01"/>
    <w:rsid w:val="00593492"/>
    <w:rsid w:val="005944B7"/>
    <w:rsid w:val="0059540D"/>
    <w:rsid w:val="00595A4C"/>
    <w:rsid w:val="0059725E"/>
    <w:rsid w:val="00597FCD"/>
    <w:rsid w:val="005A11B7"/>
    <w:rsid w:val="005A1E72"/>
    <w:rsid w:val="005A1FD7"/>
    <w:rsid w:val="005A40F4"/>
    <w:rsid w:val="005A5116"/>
    <w:rsid w:val="005A702F"/>
    <w:rsid w:val="005B0A2A"/>
    <w:rsid w:val="005B1AFE"/>
    <w:rsid w:val="005B264A"/>
    <w:rsid w:val="005B39A5"/>
    <w:rsid w:val="005B5A0D"/>
    <w:rsid w:val="005B5EAE"/>
    <w:rsid w:val="005B7298"/>
    <w:rsid w:val="005C079E"/>
    <w:rsid w:val="005C3C92"/>
    <w:rsid w:val="005C4C2A"/>
    <w:rsid w:val="005D090A"/>
    <w:rsid w:val="005D0BC3"/>
    <w:rsid w:val="005D0EDB"/>
    <w:rsid w:val="005D1FEF"/>
    <w:rsid w:val="005D2228"/>
    <w:rsid w:val="005D3724"/>
    <w:rsid w:val="005D6EE8"/>
    <w:rsid w:val="005E10B6"/>
    <w:rsid w:val="005E29C6"/>
    <w:rsid w:val="005E3064"/>
    <w:rsid w:val="005E30EA"/>
    <w:rsid w:val="005E36EC"/>
    <w:rsid w:val="005E5087"/>
    <w:rsid w:val="005E59C1"/>
    <w:rsid w:val="005E6393"/>
    <w:rsid w:val="005E66BF"/>
    <w:rsid w:val="005E6939"/>
    <w:rsid w:val="005F0FBB"/>
    <w:rsid w:val="005F2A35"/>
    <w:rsid w:val="005F421A"/>
    <w:rsid w:val="005F433B"/>
    <w:rsid w:val="005F4C3B"/>
    <w:rsid w:val="005F50F4"/>
    <w:rsid w:val="005F5943"/>
    <w:rsid w:val="005F5BB0"/>
    <w:rsid w:val="006002BB"/>
    <w:rsid w:val="0060053A"/>
    <w:rsid w:val="006006EA"/>
    <w:rsid w:val="00600FFB"/>
    <w:rsid w:val="00601BAD"/>
    <w:rsid w:val="00601CA1"/>
    <w:rsid w:val="00604AC4"/>
    <w:rsid w:val="00605479"/>
    <w:rsid w:val="00606B15"/>
    <w:rsid w:val="0061046B"/>
    <w:rsid w:val="006118F1"/>
    <w:rsid w:val="00611F4C"/>
    <w:rsid w:val="00612587"/>
    <w:rsid w:val="00612AEB"/>
    <w:rsid w:val="0061510C"/>
    <w:rsid w:val="00616AC3"/>
    <w:rsid w:val="00616E0D"/>
    <w:rsid w:val="00617B2D"/>
    <w:rsid w:val="00617C8E"/>
    <w:rsid w:val="00620A4D"/>
    <w:rsid w:val="006216A4"/>
    <w:rsid w:val="00621A75"/>
    <w:rsid w:val="00623218"/>
    <w:rsid w:val="00624184"/>
    <w:rsid w:val="00625291"/>
    <w:rsid w:val="006278ED"/>
    <w:rsid w:val="00632B27"/>
    <w:rsid w:val="006334EB"/>
    <w:rsid w:val="00633AE6"/>
    <w:rsid w:val="00633D49"/>
    <w:rsid w:val="006350A5"/>
    <w:rsid w:val="0063697A"/>
    <w:rsid w:val="006402D3"/>
    <w:rsid w:val="00644987"/>
    <w:rsid w:val="006463E8"/>
    <w:rsid w:val="00646824"/>
    <w:rsid w:val="00647DBD"/>
    <w:rsid w:val="006503BE"/>
    <w:rsid w:val="00651196"/>
    <w:rsid w:val="0065353C"/>
    <w:rsid w:val="006563CE"/>
    <w:rsid w:val="00656D67"/>
    <w:rsid w:val="006571DA"/>
    <w:rsid w:val="00661526"/>
    <w:rsid w:val="00662173"/>
    <w:rsid w:val="00663557"/>
    <w:rsid w:val="00666291"/>
    <w:rsid w:val="00667A04"/>
    <w:rsid w:val="006709FF"/>
    <w:rsid w:val="00670A34"/>
    <w:rsid w:val="00670DE8"/>
    <w:rsid w:val="0067141F"/>
    <w:rsid w:val="00671545"/>
    <w:rsid w:val="006716FD"/>
    <w:rsid w:val="00673030"/>
    <w:rsid w:val="00673863"/>
    <w:rsid w:val="00674C06"/>
    <w:rsid w:val="00675F59"/>
    <w:rsid w:val="00676662"/>
    <w:rsid w:val="00676AA4"/>
    <w:rsid w:val="00677425"/>
    <w:rsid w:val="006776EC"/>
    <w:rsid w:val="00680EF2"/>
    <w:rsid w:val="00681861"/>
    <w:rsid w:val="00682B58"/>
    <w:rsid w:val="00682DD9"/>
    <w:rsid w:val="006853A8"/>
    <w:rsid w:val="00685CCF"/>
    <w:rsid w:val="006864CC"/>
    <w:rsid w:val="00687344"/>
    <w:rsid w:val="006902E4"/>
    <w:rsid w:val="00693042"/>
    <w:rsid w:val="0069401B"/>
    <w:rsid w:val="00695F19"/>
    <w:rsid w:val="00696E65"/>
    <w:rsid w:val="00696E8D"/>
    <w:rsid w:val="006A00CC"/>
    <w:rsid w:val="006A1C6A"/>
    <w:rsid w:val="006A33D6"/>
    <w:rsid w:val="006A676B"/>
    <w:rsid w:val="006B1C58"/>
    <w:rsid w:val="006B1E11"/>
    <w:rsid w:val="006B2756"/>
    <w:rsid w:val="006B32DD"/>
    <w:rsid w:val="006B3644"/>
    <w:rsid w:val="006B37FC"/>
    <w:rsid w:val="006B4663"/>
    <w:rsid w:val="006B6BE6"/>
    <w:rsid w:val="006B76D4"/>
    <w:rsid w:val="006B7888"/>
    <w:rsid w:val="006C20E5"/>
    <w:rsid w:val="006C268B"/>
    <w:rsid w:val="006C54A4"/>
    <w:rsid w:val="006C6663"/>
    <w:rsid w:val="006C6987"/>
    <w:rsid w:val="006D08D6"/>
    <w:rsid w:val="006D0A4F"/>
    <w:rsid w:val="006D13D0"/>
    <w:rsid w:val="006D1C11"/>
    <w:rsid w:val="006D2B5A"/>
    <w:rsid w:val="006D3EC7"/>
    <w:rsid w:val="006D4842"/>
    <w:rsid w:val="006D584D"/>
    <w:rsid w:val="006D5ACE"/>
    <w:rsid w:val="006D64DA"/>
    <w:rsid w:val="006D7090"/>
    <w:rsid w:val="006D7340"/>
    <w:rsid w:val="006E1B82"/>
    <w:rsid w:val="006E2AD7"/>
    <w:rsid w:val="006E4C47"/>
    <w:rsid w:val="006E4C48"/>
    <w:rsid w:val="006E5A4D"/>
    <w:rsid w:val="006E6464"/>
    <w:rsid w:val="006E7B11"/>
    <w:rsid w:val="006F0A55"/>
    <w:rsid w:val="006F13F9"/>
    <w:rsid w:val="006F201D"/>
    <w:rsid w:val="006F2E00"/>
    <w:rsid w:val="006F34DD"/>
    <w:rsid w:val="006F3FB9"/>
    <w:rsid w:val="006F63EC"/>
    <w:rsid w:val="006F73DA"/>
    <w:rsid w:val="006F7611"/>
    <w:rsid w:val="006F7C82"/>
    <w:rsid w:val="007002FE"/>
    <w:rsid w:val="00701D34"/>
    <w:rsid w:val="00702023"/>
    <w:rsid w:val="00704A94"/>
    <w:rsid w:val="00706662"/>
    <w:rsid w:val="00706995"/>
    <w:rsid w:val="007072E7"/>
    <w:rsid w:val="0071144A"/>
    <w:rsid w:val="00711D2A"/>
    <w:rsid w:val="00712617"/>
    <w:rsid w:val="0071317C"/>
    <w:rsid w:val="007162F9"/>
    <w:rsid w:val="007170E8"/>
    <w:rsid w:val="0072185D"/>
    <w:rsid w:val="00722BFC"/>
    <w:rsid w:val="00722D3C"/>
    <w:rsid w:val="00722E14"/>
    <w:rsid w:val="00723099"/>
    <w:rsid w:val="007243BE"/>
    <w:rsid w:val="00726A0B"/>
    <w:rsid w:val="00726DD7"/>
    <w:rsid w:val="007275D5"/>
    <w:rsid w:val="00727E98"/>
    <w:rsid w:val="007333E0"/>
    <w:rsid w:val="007340D7"/>
    <w:rsid w:val="007354F6"/>
    <w:rsid w:val="0073599D"/>
    <w:rsid w:val="007359D3"/>
    <w:rsid w:val="0073697C"/>
    <w:rsid w:val="00737136"/>
    <w:rsid w:val="00737C61"/>
    <w:rsid w:val="007420BE"/>
    <w:rsid w:val="00744B09"/>
    <w:rsid w:val="00747951"/>
    <w:rsid w:val="00751423"/>
    <w:rsid w:val="007518D7"/>
    <w:rsid w:val="007520B9"/>
    <w:rsid w:val="00753AA3"/>
    <w:rsid w:val="00753F87"/>
    <w:rsid w:val="00754FC7"/>
    <w:rsid w:val="007567F0"/>
    <w:rsid w:val="00757122"/>
    <w:rsid w:val="007572A2"/>
    <w:rsid w:val="00757B92"/>
    <w:rsid w:val="0076027E"/>
    <w:rsid w:val="00760B52"/>
    <w:rsid w:val="00761471"/>
    <w:rsid w:val="00761CAA"/>
    <w:rsid w:val="00761E1A"/>
    <w:rsid w:val="00763A6E"/>
    <w:rsid w:val="00763C3C"/>
    <w:rsid w:val="0076456D"/>
    <w:rsid w:val="007653E8"/>
    <w:rsid w:val="00765AA0"/>
    <w:rsid w:val="00765D37"/>
    <w:rsid w:val="00766590"/>
    <w:rsid w:val="00766BFA"/>
    <w:rsid w:val="00770477"/>
    <w:rsid w:val="00771737"/>
    <w:rsid w:val="00773D22"/>
    <w:rsid w:val="0077552C"/>
    <w:rsid w:val="00775598"/>
    <w:rsid w:val="00775E06"/>
    <w:rsid w:val="007766C6"/>
    <w:rsid w:val="0077678A"/>
    <w:rsid w:val="00777D2A"/>
    <w:rsid w:val="0078157F"/>
    <w:rsid w:val="0078269D"/>
    <w:rsid w:val="00783A2C"/>
    <w:rsid w:val="0078492A"/>
    <w:rsid w:val="00784D42"/>
    <w:rsid w:val="00786023"/>
    <w:rsid w:val="0078614B"/>
    <w:rsid w:val="00786C08"/>
    <w:rsid w:val="007903E9"/>
    <w:rsid w:val="00790B1E"/>
    <w:rsid w:val="007933E5"/>
    <w:rsid w:val="00794E29"/>
    <w:rsid w:val="007953C5"/>
    <w:rsid w:val="0079666B"/>
    <w:rsid w:val="00797396"/>
    <w:rsid w:val="00797A2E"/>
    <w:rsid w:val="007A093F"/>
    <w:rsid w:val="007A15D2"/>
    <w:rsid w:val="007A1E85"/>
    <w:rsid w:val="007A2E1D"/>
    <w:rsid w:val="007A51C0"/>
    <w:rsid w:val="007A5EB3"/>
    <w:rsid w:val="007A70A3"/>
    <w:rsid w:val="007A7151"/>
    <w:rsid w:val="007A7468"/>
    <w:rsid w:val="007B36D1"/>
    <w:rsid w:val="007B61B4"/>
    <w:rsid w:val="007B667D"/>
    <w:rsid w:val="007B687B"/>
    <w:rsid w:val="007C12BA"/>
    <w:rsid w:val="007C4734"/>
    <w:rsid w:val="007C5D0D"/>
    <w:rsid w:val="007C7B1D"/>
    <w:rsid w:val="007D0B1C"/>
    <w:rsid w:val="007D13D4"/>
    <w:rsid w:val="007D214E"/>
    <w:rsid w:val="007D2941"/>
    <w:rsid w:val="007D38DD"/>
    <w:rsid w:val="007D49C3"/>
    <w:rsid w:val="007D7C92"/>
    <w:rsid w:val="007D7D2B"/>
    <w:rsid w:val="007E1A04"/>
    <w:rsid w:val="007E2C9B"/>
    <w:rsid w:val="007E395D"/>
    <w:rsid w:val="007E583B"/>
    <w:rsid w:val="007F1A37"/>
    <w:rsid w:val="007F2A1A"/>
    <w:rsid w:val="007F5104"/>
    <w:rsid w:val="007F5DFB"/>
    <w:rsid w:val="00800C40"/>
    <w:rsid w:val="00801093"/>
    <w:rsid w:val="00802CDA"/>
    <w:rsid w:val="00805B42"/>
    <w:rsid w:val="00806BF2"/>
    <w:rsid w:val="00807BE8"/>
    <w:rsid w:val="00807C09"/>
    <w:rsid w:val="00807EFE"/>
    <w:rsid w:val="00814EFD"/>
    <w:rsid w:val="00816B6F"/>
    <w:rsid w:val="00817035"/>
    <w:rsid w:val="00817706"/>
    <w:rsid w:val="00817D97"/>
    <w:rsid w:val="00820520"/>
    <w:rsid w:val="008210AA"/>
    <w:rsid w:val="0082134C"/>
    <w:rsid w:val="00823F95"/>
    <w:rsid w:val="0082487E"/>
    <w:rsid w:val="0082523E"/>
    <w:rsid w:val="008328F7"/>
    <w:rsid w:val="00833ECB"/>
    <w:rsid w:val="0083492A"/>
    <w:rsid w:val="0083520C"/>
    <w:rsid w:val="00840144"/>
    <w:rsid w:val="00841ED0"/>
    <w:rsid w:val="008422D0"/>
    <w:rsid w:val="008426F6"/>
    <w:rsid w:val="00843867"/>
    <w:rsid w:val="00844122"/>
    <w:rsid w:val="00844927"/>
    <w:rsid w:val="00845A30"/>
    <w:rsid w:val="00850DB0"/>
    <w:rsid w:val="00850E5A"/>
    <w:rsid w:val="008522DB"/>
    <w:rsid w:val="00853A75"/>
    <w:rsid w:val="00853B75"/>
    <w:rsid w:val="00855762"/>
    <w:rsid w:val="00855B93"/>
    <w:rsid w:val="00855F7B"/>
    <w:rsid w:val="008624C7"/>
    <w:rsid w:val="00864311"/>
    <w:rsid w:val="00864B9E"/>
    <w:rsid w:val="00864DAE"/>
    <w:rsid w:val="0086747D"/>
    <w:rsid w:val="008676A8"/>
    <w:rsid w:val="00867923"/>
    <w:rsid w:val="00867BCC"/>
    <w:rsid w:val="0087013A"/>
    <w:rsid w:val="008721B3"/>
    <w:rsid w:val="00872BA1"/>
    <w:rsid w:val="00876EF9"/>
    <w:rsid w:val="008778B5"/>
    <w:rsid w:val="00877FC6"/>
    <w:rsid w:val="00881F60"/>
    <w:rsid w:val="008824F5"/>
    <w:rsid w:val="00882C10"/>
    <w:rsid w:val="0088329F"/>
    <w:rsid w:val="008834A1"/>
    <w:rsid w:val="00883E82"/>
    <w:rsid w:val="008864D9"/>
    <w:rsid w:val="00887512"/>
    <w:rsid w:val="00890E0D"/>
    <w:rsid w:val="0089267E"/>
    <w:rsid w:val="008956F2"/>
    <w:rsid w:val="00896B55"/>
    <w:rsid w:val="00896C2D"/>
    <w:rsid w:val="00896C7D"/>
    <w:rsid w:val="008A1EDA"/>
    <w:rsid w:val="008A2A61"/>
    <w:rsid w:val="008A2ACA"/>
    <w:rsid w:val="008A3651"/>
    <w:rsid w:val="008A5447"/>
    <w:rsid w:val="008A60F9"/>
    <w:rsid w:val="008A615C"/>
    <w:rsid w:val="008A64B1"/>
    <w:rsid w:val="008A6BF7"/>
    <w:rsid w:val="008A7047"/>
    <w:rsid w:val="008A75CF"/>
    <w:rsid w:val="008B0B88"/>
    <w:rsid w:val="008B3CF8"/>
    <w:rsid w:val="008B44EC"/>
    <w:rsid w:val="008B600D"/>
    <w:rsid w:val="008B718A"/>
    <w:rsid w:val="008B78B6"/>
    <w:rsid w:val="008B7934"/>
    <w:rsid w:val="008B7C89"/>
    <w:rsid w:val="008C045C"/>
    <w:rsid w:val="008C16FB"/>
    <w:rsid w:val="008C1818"/>
    <w:rsid w:val="008C36F7"/>
    <w:rsid w:val="008C3F75"/>
    <w:rsid w:val="008C55C8"/>
    <w:rsid w:val="008D1CA4"/>
    <w:rsid w:val="008D49FC"/>
    <w:rsid w:val="008D5D49"/>
    <w:rsid w:val="008D62F1"/>
    <w:rsid w:val="008E21A9"/>
    <w:rsid w:val="008E29D7"/>
    <w:rsid w:val="008E2B4E"/>
    <w:rsid w:val="008E5B31"/>
    <w:rsid w:val="008E6777"/>
    <w:rsid w:val="008F15A3"/>
    <w:rsid w:val="008F1878"/>
    <w:rsid w:val="008F2426"/>
    <w:rsid w:val="008F720F"/>
    <w:rsid w:val="008F72B6"/>
    <w:rsid w:val="00900623"/>
    <w:rsid w:val="00900F6B"/>
    <w:rsid w:val="009017FC"/>
    <w:rsid w:val="009022AC"/>
    <w:rsid w:val="0091391D"/>
    <w:rsid w:val="00914595"/>
    <w:rsid w:val="00915205"/>
    <w:rsid w:val="009158C3"/>
    <w:rsid w:val="00915BAF"/>
    <w:rsid w:val="0091773F"/>
    <w:rsid w:val="009177A5"/>
    <w:rsid w:val="00920C62"/>
    <w:rsid w:val="00923C09"/>
    <w:rsid w:val="009240D7"/>
    <w:rsid w:val="0092643F"/>
    <w:rsid w:val="009264FD"/>
    <w:rsid w:val="00927B97"/>
    <w:rsid w:val="00930D08"/>
    <w:rsid w:val="00932432"/>
    <w:rsid w:val="00934F51"/>
    <w:rsid w:val="0093569E"/>
    <w:rsid w:val="00935ED6"/>
    <w:rsid w:val="00935F9D"/>
    <w:rsid w:val="0093666B"/>
    <w:rsid w:val="00936C15"/>
    <w:rsid w:val="00937197"/>
    <w:rsid w:val="0093746E"/>
    <w:rsid w:val="00937AB0"/>
    <w:rsid w:val="009401D9"/>
    <w:rsid w:val="009420FB"/>
    <w:rsid w:val="009423D4"/>
    <w:rsid w:val="00944A30"/>
    <w:rsid w:val="00944BD8"/>
    <w:rsid w:val="0094540D"/>
    <w:rsid w:val="009456DC"/>
    <w:rsid w:val="00945B14"/>
    <w:rsid w:val="00945E73"/>
    <w:rsid w:val="009462D4"/>
    <w:rsid w:val="00946353"/>
    <w:rsid w:val="00946F34"/>
    <w:rsid w:val="0095072B"/>
    <w:rsid w:val="00952754"/>
    <w:rsid w:val="009530E5"/>
    <w:rsid w:val="009539B7"/>
    <w:rsid w:val="0095431F"/>
    <w:rsid w:val="009544A7"/>
    <w:rsid w:val="00954BEE"/>
    <w:rsid w:val="00955638"/>
    <w:rsid w:val="00957945"/>
    <w:rsid w:val="00960A6B"/>
    <w:rsid w:val="00962286"/>
    <w:rsid w:val="00967EE1"/>
    <w:rsid w:val="00970DC8"/>
    <w:rsid w:val="00970E17"/>
    <w:rsid w:val="00971C0E"/>
    <w:rsid w:val="00972871"/>
    <w:rsid w:val="00974AA1"/>
    <w:rsid w:val="00975EA8"/>
    <w:rsid w:val="009808FE"/>
    <w:rsid w:val="00981ADD"/>
    <w:rsid w:val="00981BDB"/>
    <w:rsid w:val="00982082"/>
    <w:rsid w:val="009822C9"/>
    <w:rsid w:val="00987387"/>
    <w:rsid w:val="00987FBF"/>
    <w:rsid w:val="00991250"/>
    <w:rsid w:val="00991DF0"/>
    <w:rsid w:val="00992272"/>
    <w:rsid w:val="009928B3"/>
    <w:rsid w:val="00992D89"/>
    <w:rsid w:val="0099388A"/>
    <w:rsid w:val="009A0BF3"/>
    <w:rsid w:val="009A2EAB"/>
    <w:rsid w:val="009A3C17"/>
    <w:rsid w:val="009A4636"/>
    <w:rsid w:val="009A6344"/>
    <w:rsid w:val="009A6B8D"/>
    <w:rsid w:val="009B00E6"/>
    <w:rsid w:val="009B1812"/>
    <w:rsid w:val="009B233A"/>
    <w:rsid w:val="009B3C56"/>
    <w:rsid w:val="009B69B9"/>
    <w:rsid w:val="009B7070"/>
    <w:rsid w:val="009B7229"/>
    <w:rsid w:val="009B731D"/>
    <w:rsid w:val="009B7747"/>
    <w:rsid w:val="009B790F"/>
    <w:rsid w:val="009C0CFA"/>
    <w:rsid w:val="009C186B"/>
    <w:rsid w:val="009C198F"/>
    <w:rsid w:val="009C2901"/>
    <w:rsid w:val="009C3882"/>
    <w:rsid w:val="009C7F54"/>
    <w:rsid w:val="009C7FD6"/>
    <w:rsid w:val="009D1817"/>
    <w:rsid w:val="009D23B9"/>
    <w:rsid w:val="009D3701"/>
    <w:rsid w:val="009D7EC7"/>
    <w:rsid w:val="009E0AFF"/>
    <w:rsid w:val="009E1DF1"/>
    <w:rsid w:val="009E32E3"/>
    <w:rsid w:val="009E399D"/>
    <w:rsid w:val="009E433B"/>
    <w:rsid w:val="009E4445"/>
    <w:rsid w:val="009E4D25"/>
    <w:rsid w:val="009E552A"/>
    <w:rsid w:val="009E5DDB"/>
    <w:rsid w:val="009F07A6"/>
    <w:rsid w:val="009F2FD0"/>
    <w:rsid w:val="009F3C5C"/>
    <w:rsid w:val="009F4165"/>
    <w:rsid w:val="009F520D"/>
    <w:rsid w:val="009F672C"/>
    <w:rsid w:val="009F7EC9"/>
    <w:rsid w:val="00A0016F"/>
    <w:rsid w:val="00A011A3"/>
    <w:rsid w:val="00A06DC5"/>
    <w:rsid w:val="00A07A45"/>
    <w:rsid w:val="00A11330"/>
    <w:rsid w:val="00A11818"/>
    <w:rsid w:val="00A12679"/>
    <w:rsid w:val="00A13209"/>
    <w:rsid w:val="00A13C61"/>
    <w:rsid w:val="00A145AC"/>
    <w:rsid w:val="00A1729A"/>
    <w:rsid w:val="00A20330"/>
    <w:rsid w:val="00A204C0"/>
    <w:rsid w:val="00A222C4"/>
    <w:rsid w:val="00A2482C"/>
    <w:rsid w:val="00A24FF6"/>
    <w:rsid w:val="00A259E2"/>
    <w:rsid w:val="00A3151E"/>
    <w:rsid w:val="00A31B0E"/>
    <w:rsid w:val="00A327F0"/>
    <w:rsid w:val="00A37F60"/>
    <w:rsid w:val="00A40A2C"/>
    <w:rsid w:val="00A421CC"/>
    <w:rsid w:val="00A42BB2"/>
    <w:rsid w:val="00A44407"/>
    <w:rsid w:val="00A444E1"/>
    <w:rsid w:val="00A45E56"/>
    <w:rsid w:val="00A47C7E"/>
    <w:rsid w:val="00A47D35"/>
    <w:rsid w:val="00A5068A"/>
    <w:rsid w:val="00A50793"/>
    <w:rsid w:val="00A51A1F"/>
    <w:rsid w:val="00A52123"/>
    <w:rsid w:val="00A524A8"/>
    <w:rsid w:val="00A53497"/>
    <w:rsid w:val="00A5393C"/>
    <w:rsid w:val="00A551E4"/>
    <w:rsid w:val="00A570C8"/>
    <w:rsid w:val="00A57E4A"/>
    <w:rsid w:val="00A6004D"/>
    <w:rsid w:val="00A60514"/>
    <w:rsid w:val="00A60AE6"/>
    <w:rsid w:val="00A622E9"/>
    <w:rsid w:val="00A6339C"/>
    <w:rsid w:val="00A64F07"/>
    <w:rsid w:val="00A66281"/>
    <w:rsid w:val="00A66BB2"/>
    <w:rsid w:val="00A66C17"/>
    <w:rsid w:val="00A67FDB"/>
    <w:rsid w:val="00A70858"/>
    <w:rsid w:val="00A71578"/>
    <w:rsid w:val="00A71A00"/>
    <w:rsid w:val="00A71D2B"/>
    <w:rsid w:val="00A72DE3"/>
    <w:rsid w:val="00A74E35"/>
    <w:rsid w:val="00A757F9"/>
    <w:rsid w:val="00A75B3B"/>
    <w:rsid w:val="00A76405"/>
    <w:rsid w:val="00A7655C"/>
    <w:rsid w:val="00A80E78"/>
    <w:rsid w:val="00A861A7"/>
    <w:rsid w:val="00A90024"/>
    <w:rsid w:val="00A900BF"/>
    <w:rsid w:val="00A90444"/>
    <w:rsid w:val="00A9044F"/>
    <w:rsid w:val="00A91C7F"/>
    <w:rsid w:val="00A91EA0"/>
    <w:rsid w:val="00A92973"/>
    <w:rsid w:val="00A92B92"/>
    <w:rsid w:val="00A93222"/>
    <w:rsid w:val="00A94AF8"/>
    <w:rsid w:val="00A94FFA"/>
    <w:rsid w:val="00A95162"/>
    <w:rsid w:val="00A9519A"/>
    <w:rsid w:val="00A96017"/>
    <w:rsid w:val="00AA09BB"/>
    <w:rsid w:val="00AA2705"/>
    <w:rsid w:val="00AA4B3B"/>
    <w:rsid w:val="00AA665D"/>
    <w:rsid w:val="00AA6CDC"/>
    <w:rsid w:val="00AA6F86"/>
    <w:rsid w:val="00AB0C62"/>
    <w:rsid w:val="00AB3B80"/>
    <w:rsid w:val="00AB4C9F"/>
    <w:rsid w:val="00AB6EA3"/>
    <w:rsid w:val="00AB752D"/>
    <w:rsid w:val="00AB7AC3"/>
    <w:rsid w:val="00AC0BF4"/>
    <w:rsid w:val="00AC117C"/>
    <w:rsid w:val="00AC6E83"/>
    <w:rsid w:val="00AD0071"/>
    <w:rsid w:val="00AD1573"/>
    <w:rsid w:val="00AD17A9"/>
    <w:rsid w:val="00AD1C0F"/>
    <w:rsid w:val="00AD2447"/>
    <w:rsid w:val="00AD69E0"/>
    <w:rsid w:val="00AE2AB2"/>
    <w:rsid w:val="00AE4AF9"/>
    <w:rsid w:val="00AE6D85"/>
    <w:rsid w:val="00AE7A2F"/>
    <w:rsid w:val="00AE7B8B"/>
    <w:rsid w:val="00AF0144"/>
    <w:rsid w:val="00AF0450"/>
    <w:rsid w:val="00AF28ED"/>
    <w:rsid w:val="00AF2D24"/>
    <w:rsid w:val="00AF35C4"/>
    <w:rsid w:val="00AF379F"/>
    <w:rsid w:val="00AF750D"/>
    <w:rsid w:val="00AF7E93"/>
    <w:rsid w:val="00AF7FC0"/>
    <w:rsid w:val="00B003E3"/>
    <w:rsid w:val="00B01F7F"/>
    <w:rsid w:val="00B028B6"/>
    <w:rsid w:val="00B069FF"/>
    <w:rsid w:val="00B11021"/>
    <w:rsid w:val="00B1188A"/>
    <w:rsid w:val="00B12046"/>
    <w:rsid w:val="00B13C43"/>
    <w:rsid w:val="00B1406C"/>
    <w:rsid w:val="00B147B7"/>
    <w:rsid w:val="00B17815"/>
    <w:rsid w:val="00B20278"/>
    <w:rsid w:val="00B20C12"/>
    <w:rsid w:val="00B21277"/>
    <w:rsid w:val="00B216AD"/>
    <w:rsid w:val="00B2288A"/>
    <w:rsid w:val="00B22A25"/>
    <w:rsid w:val="00B2345C"/>
    <w:rsid w:val="00B26455"/>
    <w:rsid w:val="00B26B6C"/>
    <w:rsid w:val="00B27049"/>
    <w:rsid w:val="00B278E1"/>
    <w:rsid w:val="00B329AF"/>
    <w:rsid w:val="00B34090"/>
    <w:rsid w:val="00B3536B"/>
    <w:rsid w:val="00B35902"/>
    <w:rsid w:val="00B3644A"/>
    <w:rsid w:val="00B36D0D"/>
    <w:rsid w:val="00B373C9"/>
    <w:rsid w:val="00B408F7"/>
    <w:rsid w:val="00B40D1A"/>
    <w:rsid w:val="00B415AD"/>
    <w:rsid w:val="00B423A5"/>
    <w:rsid w:val="00B42C79"/>
    <w:rsid w:val="00B4320D"/>
    <w:rsid w:val="00B4339A"/>
    <w:rsid w:val="00B43F5F"/>
    <w:rsid w:val="00B45735"/>
    <w:rsid w:val="00B46D31"/>
    <w:rsid w:val="00B4779F"/>
    <w:rsid w:val="00B477F7"/>
    <w:rsid w:val="00B50E2D"/>
    <w:rsid w:val="00B51813"/>
    <w:rsid w:val="00B52338"/>
    <w:rsid w:val="00B5361E"/>
    <w:rsid w:val="00B5377B"/>
    <w:rsid w:val="00B54D58"/>
    <w:rsid w:val="00B57306"/>
    <w:rsid w:val="00B57F42"/>
    <w:rsid w:val="00B6331B"/>
    <w:rsid w:val="00B642E7"/>
    <w:rsid w:val="00B64325"/>
    <w:rsid w:val="00B64D06"/>
    <w:rsid w:val="00B715DD"/>
    <w:rsid w:val="00B72471"/>
    <w:rsid w:val="00B72A17"/>
    <w:rsid w:val="00B73EAF"/>
    <w:rsid w:val="00B75165"/>
    <w:rsid w:val="00B75C6C"/>
    <w:rsid w:val="00B76F56"/>
    <w:rsid w:val="00B80940"/>
    <w:rsid w:val="00B80F5B"/>
    <w:rsid w:val="00B816BE"/>
    <w:rsid w:val="00B825EE"/>
    <w:rsid w:val="00B84464"/>
    <w:rsid w:val="00B84A23"/>
    <w:rsid w:val="00B85D30"/>
    <w:rsid w:val="00B86CCF"/>
    <w:rsid w:val="00B86FA6"/>
    <w:rsid w:val="00B90DD8"/>
    <w:rsid w:val="00B91C29"/>
    <w:rsid w:val="00B937C3"/>
    <w:rsid w:val="00B93E87"/>
    <w:rsid w:val="00B96664"/>
    <w:rsid w:val="00B97C1B"/>
    <w:rsid w:val="00BA18DA"/>
    <w:rsid w:val="00BA1A64"/>
    <w:rsid w:val="00BA25BA"/>
    <w:rsid w:val="00BA3BCC"/>
    <w:rsid w:val="00BA4FA7"/>
    <w:rsid w:val="00BA6B69"/>
    <w:rsid w:val="00BB1915"/>
    <w:rsid w:val="00BB2113"/>
    <w:rsid w:val="00BB3079"/>
    <w:rsid w:val="00BB492D"/>
    <w:rsid w:val="00BB69A0"/>
    <w:rsid w:val="00BC0163"/>
    <w:rsid w:val="00BC2715"/>
    <w:rsid w:val="00BC276B"/>
    <w:rsid w:val="00BC6362"/>
    <w:rsid w:val="00BC6895"/>
    <w:rsid w:val="00BC6A3A"/>
    <w:rsid w:val="00BC7B34"/>
    <w:rsid w:val="00BD04C6"/>
    <w:rsid w:val="00BD13BB"/>
    <w:rsid w:val="00BD26F8"/>
    <w:rsid w:val="00BD278A"/>
    <w:rsid w:val="00BD2DE4"/>
    <w:rsid w:val="00BD4A38"/>
    <w:rsid w:val="00BD5076"/>
    <w:rsid w:val="00BD5C81"/>
    <w:rsid w:val="00BD6920"/>
    <w:rsid w:val="00BD6B5C"/>
    <w:rsid w:val="00BE1713"/>
    <w:rsid w:val="00BE30FC"/>
    <w:rsid w:val="00BE50A6"/>
    <w:rsid w:val="00BE5EB1"/>
    <w:rsid w:val="00BE6BFF"/>
    <w:rsid w:val="00BE7691"/>
    <w:rsid w:val="00BE78CF"/>
    <w:rsid w:val="00BE7E4A"/>
    <w:rsid w:val="00BF1838"/>
    <w:rsid w:val="00BF19DB"/>
    <w:rsid w:val="00BF287C"/>
    <w:rsid w:val="00BF2C6C"/>
    <w:rsid w:val="00BF2DB1"/>
    <w:rsid w:val="00BF2EAE"/>
    <w:rsid w:val="00BF39B3"/>
    <w:rsid w:val="00BF450A"/>
    <w:rsid w:val="00BF64D4"/>
    <w:rsid w:val="00BF72E6"/>
    <w:rsid w:val="00BF7801"/>
    <w:rsid w:val="00C000C7"/>
    <w:rsid w:val="00C015CA"/>
    <w:rsid w:val="00C021DE"/>
    <w:rsid w:val="00C04DF9"/>
    <w:rsid w:val="00C050ED"/>
    <w:rsid w:val="00C07087"/>
    <w:rsid w:val="00C074E4"/>
    <w:rsid w:val="00C107CC"/>
    <w:rsid w:val="00C108FD"/>
    <w:rsid w:val="00C10E2B"/>
    <w:rsid w:val="00C11466"/>
    <w:rsid w:val="00C1262C"/>
    <w:rsid w:val="00C12BF4"/>
    <w:rsid w:val="00C13C6B"/>
    <w:rsid w:val="00C142C9"/>
    <w:rsid w:val="00C17D7A"/>
    <w:rsid w:val="00C20877"/>
    <w:rsid w:val="00C21A79"/>
    <w:rsid w:val="00C21AD3"/>
    <w:rsid w:val="00C221C1"/>
    <w:rsid w:val="00C22215"/>
    <w:rsid w:val="00C22E64"/>
    <w:rsid w:val="00C2366E"/>
    <w:rsid w:val="00C23D2F"/>
    <w:rsid w:val="00C268D5"/>
    <w:rsid w:val="00C26A89"/>
    <w:rsid w:val="00C270FC"/>
    <w:rsid w:val="00C27D3B"/>
    <w:rsid w:val="00C27D8A"/>
    <w:rsid w:val="00C303D0"/>
    <w:rsid w:val="00C304F9"/>
    <w:rsid w:val="00C31B59"/>
    <w:rsid w:val="00C31DA8"/>
    <w:rsid w:val="00C35063"/>
    <w:rsid w:val="00C37959"/>
    <w:rsid w:val="00C37A42"/>
    <w:rsid w:val="00C37A50"/>
    <w:rsid w:val="00C447E4"/>
    <w:rsid w:val="00C4531A"/>
    <w:rsid w:val="00C45A13"/>
    <w:rsid w:val="00C45EC9"/>
    <w:rsid w:val="00C46637"/>
    <w:rsid w:val="00C506F4"/>
    <w:rsid w:val="00C51FA2"/>
    <w:rsid w:val="00C52362"/>
    <w:rsid w:val="00C52794"/>
    <w:rsid w:val="00C536AC"/>
    <w:rsid w:val="00C53A46"/>
    <w:rsid w:val="00C563FD"/>
    <w:rsid w:val="00C57687"/>
    <w:rsid w:val="00C578C7"/>
    <w:rsid w:val="00C61F75"/>
    <w:rsid w:val="00C61FD7"/>
    <w:rsid w:val="00C62B00"/>
    <w:rsid w:val="00C6331F"/>
    <w:rsid w:val="00C64C54"/>
    <w:rsid w:val="00C653A3"/>
    <w:rsid w:val="00C6555B"/>
    <w:rsid w:val="00C657B5"/>
    <w:rsid w:val="00C65997"/>
    <w:rsid w:val="00C66044"/>
    <w:rsid w:val="00C67E7E"/>
    <w:rsid w:val="00C702F6"/>
    <w:rsid w:val="00C7179A"/>
    <w:rsid w:val="00C72934"/>
    <w:rsid w:val="00C72996"/>
    <w:rsid w:val="00C74223"/>
    <w:rsid w:val="00C7446C"/>
    <w:rsid w:val="00C76BAC"/>
    <w:rsid w:val="00C77425"/>
    <w:rsid w:val="00C77C4E"/>
    <w:rsid w:val="00C77FD1"/>
    <w:rsid w:val="00C80707"/>
    <w:rsid w:val="00C80B37"/>
    <w:rsid w:val="00C81C0F"/>
    <w:rsid w:val="00C8215F"/>
    <w:rsid w:val="00C84947"/>
    <w:rsid w:val="00C84A94"/>
    <w:rsid w:val="00C86288"/>
    <w:rsid w:val="00C8653B"/>
    <w:rsid w:val="00C875A8"/>
    <w:rsid w:val="00C95D9F"/>
    <w:rsid w:val="00C96A49"/>
    <w:rsid w:val="00CA0DEB"/>
    <w:rsid w:val="00CA0DF6"/>
    <w:rsid w:val="00CA5F75"/>
    <w:rsid w:val="00CA71D0"/>
    <w:rsid w:val="00CA7931"/>
    <w:rsid w:val="00CB18FD"/>
    <w:rsid w:val="00CB1DD1"/>
    <w:rsid w:val="00CB32D0"/>
    <w:rsid w:val="00CB47D9"/>
    <w:rsid w:val="00CB4C59"/>
    <w:rsid w:val="00CB6AAD"/>
    <w:rsid w:val="00CB6E09"/>
    <w:rsid w:val="00CB74F3"/>
    <w:rsid w:val="00CB78A9"/>
    <w:rsid w:val="00CC076B"/>
    <w:rsid w:val="00CC08B1"/>
    <w:rsid w:val="00CC5004"/>
    <w:rsid w:val="00CC597C"/>
    <w:rsid w:val="00CC6A9D"/>
    <w:rsid w:val="00CD0505"/>
    <w:rsid w:val="00CD0A58"/>
    <w:rsid w:val="00CD5B96"/>
    <w:rsid w:val="00CD7BC7"/>
    <w:rsid w:val="00CD7D2C"/>
    <w:rsid w:val="00CD7ED5"/>
    <w:rsid w:val="00CE01FE"/>
    <w:rsid w:val="00CE06AE"/>
    <w:rsid w:val="00CE1136"/>
    <w:rsid w:val="00CE19E2"/>
    <w:rsid w:val="00CE29F4"/>
    <w:rsid w:val="00CE2F50"/>
    <w:rsid w:val="00CE3C91"/>
    <w:rsid w:val="00CE3F3E"/>
    <w:rsid w:val="00CE4527"/>
    <w:rsid w:val="00CE52CC"/>
    <w:rsid w:val="00CE72F3"/>
    <w:rsid w:val="00CE7368"/>
    <w:rsid w:val="00CF160D"/>
    <w:rsid w:val="00CF1861"/>
    <w:rsid w:val="00CF38B6"/>
    <w:rsid w:val="00D01108"/>
    <w:rsid w:val="00D02F14"/>
    <w:rsid w:val="00D04AA4"/>
    <w:rsid w:val="00D0782B"/>
    <w:rsid w:val="00D07AAA"/>
    <w:rsid w:val="00D07C43"/>
    <w:rsid w:val="00D105F9"/>
    <w:rsid w:val="00D1169D"/>
    <w:rsid w:val="00D12167"/>
    <w:rsid w:val="00D142AD"/>
    <w:rsid w:val="00D15115"/>
    <w:rsid w:val="00D15F92"/>
    <w:rsid w:val="00D22F48"/>
    <w:rsid w:val="00D232E4"/>
    <w:rsid w:val="00D2568F"/>
    <w:rsid w:val="00D2611F"/>
    <w:rsid w:val="00D27908"/>
    <w:rsid w:val="00D3019A"/>
    <w:rsid w:val="00D30D22"/>
    <w:rsid w:val="00D30E9D"/>
    <w:rsid w:val="00D324BE"/>
    <w:rsid w:val="00D33CDE"/>
    <w:rsid w:val="00D34C83"/>
    <w:rsid w:val="00D37953"/>
    <w:rsid w:val="00D40CFF"/>
    <w:rsid w:val="00D41978"/>
    <w:rsid w:val="00D42088"/>
    <w:rsid w:val="00D42CD3"/>
    <w:rsid w:val="00D43545"/>
    <w:rsid w:val="00D43DBF"/>
    <w:rsid w:val="00D43DC3"/>
    <w:rsid w:val="00D46B59"/>
    <w:rsid w:val="00D47A1C"/>
    <w:rsid w:val="00D47A68"/>
    <w:rsid w:val="00D5175B"/>
    <w:rsid w:val="00D5196A"/>
    <w:rsid w:val="00D51D33"/>
    <w:rsid w:val="00D523B8"/>
    <w:rsid w:val="00D524AA"/>
    <w:rsid w:val="00D53134"/>
    <w:rsid w:val="00D5365E"/>
    <w:rsid w:val="00D553F4"/>
    <w:rsid w:val="00D55597"/>
    <w:rsid w:val="00D5567E"/>
    <w:rsid w:val="00D558BA"/>
    <w:rsid w:val="00D55E4D"/>
    <w:rsid w:val="00D560F2"/>
    <w:rsid w:val="00D6161D"/>
    <w:rsid w:val="00D617E4"/>
    <w:rsid w:val="00D61A12"/>
    <w:rsid w:val="00D63D2D"/>
    <w:rsid w:val="00D64A9A"/>
    <w:rsid w:val="00D6612D"/>
    <w:rsid w:val="00D664ED"/>
    <w:rsid w:val="00D66925"/>
    <w:rsid w:val="00D67D4F"/>
    <w:rsid w:val="00D7103A"/>
    <w:rsid w:val="00D757FE"/>
    <w:rsid w:val="00D75FF7"/>
    <w:rsid w:val="00D763CF"/>
    <w:rsid w:val="00D803D5"/>
    <w:rsid w:val="00D81825"/>
    <w:rsid w:val="00D81C39"/>
    <w:rsid w:val="00D81C8F"/>
    <w:rsid w:val="00D81FE1"/>
    <w:rsid w:val="00D8289F"/>
    <w:rsid w:val="00D831E4"/>
    <w:rsid w:val="00D84D8D"/>
    <w:rsid w:val="00D87C25"/>
    <w:rsid w:val="00D9002C"/>
    <w:rsid w:val="00D90981"/>
    <w:rsid w:val="00D90A4D"/>
    <w:rsid w:val="00D9144D"/>
    <w:rsid w:val="00D918B0"/>
    <w:rsid w:val="00D93CAE"/>
    <w:rsid w:val="00D94114"/>
    <w:rsid w:val="00D9412E"/>
    <w:rsid w:val="00D941B4"/>
    <w:rsid w:val="00D94ABC"/>
    <w:rsid w:val="00D95F05"/>
    <w:rsid w:val="00D96C13"/>
    <w:rsid w:val="00DA00AF"/>
    <w:rsid w:val="00DA1825"/>
    <w:rsid w:val="00DA3FB1"/>
    <w:rsid w:val="00DA3FD5"/>
    <w:rsid w:val="00DA5F03"/>
    <w:rsid w:val="00DA7757"/>
    <w:rsid w:val="00DB0385"/>
    <w:rsid w:val="00DB0483"/>
    <w:rsid w:val="00DB1860"/>
    <w:rsid w:val="00DB25E1"/>
    <w:rsid w:val="00DB2B78"/>
    <w:rsid w:val="00DB4641"/>
    <w:rsid w:val="00DB5184"/>
    <w:rsid w:val="00DB5AF7"/>
    <w:rsid w:val="00DC593E"/>
    <w:rsid w:val="00DC7D81"/>
    <w:rsid w:val="00DD3313"/>
    <w:rsid w:val="00DD62CC"/>
    <w:rsid w:val="00DE3174"/>
    <w:rsid w:val="00DE3C7E"/>
    <w:rsid w:val="00DE48C3"/>
    <w:rsid w:val="00DE4A03"/>
    <w:rsid w:val="00DE5553"/>
    <w:rsid w:val="00DE5676"/>
    <w:rsid w:val="00DE61BB"/>
    <w:rsid w:val="00DF1D40"/>
    <w:rsid w:val="00DF2CFE"/>
    <w:rsid w:val="00DF2E28"/>
    <w:rsid w:val="00DF540F"/>
    <w:rsid w:val="00DF7E9B"/>
    <w:rsid w:val="00E00A30"/>
    <w:rsid w:val="00E01E01"/>
    <w:rsid w:val="00E03189"/>
    <w:rsid w:val="00E065F8"/>
    <w:rsid w:val="00E06927"/>
    <w:rsid w:val="00E06BF7"/>
    <w:rsid w:val="00E0775B"/>
    <w:rsid w:val="00E1045F"/>
    <w:rsid w:val="00E108E1"/>
    <w:rsid w:val="00E128B5"/>
    <w:rsid w:val="00E12F4F"/>
    <w:rsid w:val="00E13737"/>
    <w:rsid w:val="00E14F35"/>
    <w:rsid w:val="00E16503"/>
    <w:rsid w:val="00E17FCD"/>
    <w:rsid w:val="00E2151E"/>
    <w:rsid w:val="00E21D43"/>
    <w:rsid w:val="00E22C3E"/>
    <w:rsid w:val="00E238D9"/>
    <w:rsid w:val="00E253B9"/>
    <w:rsid w:val="00E26643"/>
    <w:rsid w:val="00E274B1"/>
    <w:rsid w:val="00E2768B"/>
    <w:rsid w:val="00E30148"/>
    <w:rsid w:val="00E312EA"/>
    <w:rsid w:val="00E31330"/>
    <w:rsid w:val="00E32DF2"/>
    <w:rsid w:val="00E331A5"/>
    <w:rsid w:val="00E339BC"/>
    <w:rsid w:val="00E35AF2"/>
    <w:rsid w:val="00E36226"/>
    <w:rsid w:val="00E367F9"/>
    <w:rsid w:val="00E37DE4"/>
    <w:rsid w:val="00E41C88"/>
    <w:rsid w:val="00E42455"/>
    <w:rsid w:val="00E437BA"/>
    <w:rsid w:val="00E43A1C"/>
    <w:rsid w:val="00E44F6D"/>
    <w:rsid w:val="00E45F51"/>
    <w:rsid w:val="00E46DA5"/>
    <w:rsid w:val="00E4708D"/>
    <w:rsid w:val="00E5005E"/>
    <w:rsid w:val="00E51EF1"/>
    <w:rsid w:val="00E52E0F"/>
    <w:rsid w:val="00E53CC2"/>
    <w:rsid w:val="00E54815"/>
    <w:rsid w:val="00E553C3"/>
    <w:rsid w:val="00E5681E"/>
    <w:rsid w:val="00E572C5"/>
    <w:rsid w:val="00E57C77"/>
    <w:rsid w:val="00E6264E"/>
    <w:rsid w:val="00E62B26"/>
    <w:rsid w:val="00E63BDB"/>
    <w:rsid w:val="00E63F38"/>
    <w:rsid w:val="00E63F4F"/>
    <w:rsid w:val="00E64091"/>
    <w:rsid w:val="00E6554C"/>
    <w:rsid w:val="00E65E6C"/>
    <w:rsid w:val="00E6610B"/>
    <w:rsid w:val="00E66462"/>
    <w:rsid w:val="00E678B2"/>
    <w:rsid w:val="00E67A66"/>
    <w:rsid w:val="00E67BCD"/>
    <w:rsid w:val="00E67D08"/>
    <w:rsid w:val="00E70120"/>
    <w:rsid w:val="00E721B9"/>
    <w:rsid w:val="00E72F3B"/>
    <w:rsid w:val="00E7323A"/>
    <w:rsid w:val="00E74CE8"/>
    <w:rsid w:val="00E75CF1"/>
    <w:rsid w:val="00E77072"/>
    <w:rsid w:val="00E77886"/>
    <w:rsid w:val="00E81B30"/>
    <w:rsid w:val="00E81C72"/>
    <w:rsid w:val="00E82360"/>
    <w:rsid w:val="00E839C4"/>
    <w:rsid w:val="00E83F45"/>
    <w:rsid w:val="00E83FC8"/>
    <w:rsid w:val="00E83FD8"/>
    <w:rsid w:val="00E84B16"/>
    <w:rsid w:val="00E85076"/>
    <w:rsid w:val="00E85686"/>
    <w:rsid w:val="00E86F4B"/>
    <w:rsid w:val="00E873DA"/>
    <w:rsid w:val="00E874D6"/>
    <w:rsid w:val="00E91024"/>
    <w:rsid w:val="00E92F3F"/>
    <w:rsid w:val="00E94BFA"/>
    <w:rsid w:val="00E94D59"/>
    <w:rsid w:val="00E955A7"/>
    <w:rsid w:val="00E95BBF"/>
    <w:rsid w:val="00E967A4"/>
    <w:rsid w:val="00E96F3E"/>
    <w:rsid w:val="00EA02C3"/>
    <w:rsid w:val="00EA20EC"/>
    <w:rsid w:val="00EA31AE"/>
    <w:rsid w:val="00EB037E"/>
    <w:rsid w:val="00EB107D"/>
    <w:rsid w:val="00EB3CC7"/>
    <w:rsid w:val="00EB404B"/>
    <w:rsid w:val="00EB5A0C"/>
    <w:rsid w:val="00EB633D"/>
    <w:rsid w:val="00EB7349"/>
    <w:rsid w:val="00EB7363"/>
    <w:rsid w:val="00EB769F"/>
    <w:rsid w:val="00EC0566"/>
    <w:rsid w:val="00EC124E"/>
    <w:rsid w:val="00EC28C4"/>
    <w:rsid w:val="00EC2C97"/>
    <w:rsid w:val="00EC30C0"/>
    <w:rsid w:val="00EC3C78"/>
    <w:rsid w:val="00EC40FA"/>
    <w:rsid w:val="00EC5525"/>
    <w:rsid w:val="00EC5B7E"/>
    <w:rsid w:val="00EC671A"/>
    <w:rsid w:val="00EC714D"/>
    <w:rsid w:val="00EC7F9C"/>
    <w:rsid w:val="00ED0BE8"/>
    <w:rsid w:val="00ED3275"/>
    <w:rsid w:val="00ED3852"/>
    <w:rsid w:val="00ED3936"/>
    <w:rsid w:val="00ED3F1B"/>
    <w:rsid w:val="00ED4BA0"/>
    <w:rsid w:val="00ED5BA8"/>
    <w:rsid w:val="00ED6AE7"/>
    <w:rsid w:val="00ED7D67"/>
    <w:rsid w:val="00EE01CA"/>
    <w:rsid w:val="00EE06EF"/>
    <w:rsid w:val="00EE13C5"/>
    <w:rsid w:val="00EE14E9"/>
    <w:rsid w:val="00EE1F18"/>
    <w:rsid w:val="00EE27A9"/>
    <w:rsid w:val="00EE2986"/>
    <w:rsid w:val="00EE35F8"/>
    <w:rsid w:val="00EE3697"/>
    <w:rsid w:val="00EE3F96"/>
    <w:rsid w:val="00EE4419"/>
    <w:rsid w:val="00EE5EBB"/>
    <w:rsid w:val="00EF0999"/>
    <w:rsid w:val="00EF0C84"/>
    <w:rsid w:val="00EF0EE5"/>
    <w:rsid w:val="00EF215E"/>
    <w:rsid w:val="00EF2508"/>
    <w:rsid w:val="00EF34F0"/>
    <w:rsid w:val="00EF3CB5"/>
    <w:rsid w:val="00EF53DB"/>
    <w:rsid w:val="00EF6AB2"/>
    <w:rsid w:val="00EF71A1"/>
    <w:rsid w:val="00F003C4"/>
    <w:rsid w:val="00F00755"/>
    <w:rsid w:val="00F00930"/>
    <w:rsid w:val="00F0247D"/>
    <w:rsid w:val="00F024FC"/>
    <w:rsid w:val="00F0361A"/>
    <w:rsid w:val="00F042FE"/>
    <w:rsid w:val="00F045FD"/>
    <w:rsid w:val="00F05FF6"/>
    <w:rsid w:val="00F10977"/>
    <w:rsid w:val="00F11C27"/>
    <w:rsid w:val="00F12CC7"/>
    <w:rsid w:val="00F144AD"/>
    <w:rsid w:val="00F14EC4"/>
    <w:rsid w:val="00F150ED"/>
    <w:rsid w:val="00F155B3"/>
    <w:rsid w:val="00F15E61"/>
    <w:rsid w:val="00F17109"/>
    <w:rsid w:val="00F24A1C"/>
    <w:rsid w:val="00F24D83"/>
    <w:rsid w:val="00F259C7"/>
    <w:rsid w:val="00F25A65"/>
    <w:rsid w:val="00F2674B"/>
    <w:rsid w:val="00F27724"/>
    <w:rsid w:val="00F30273"/>
    <w:rsid w:val="00F30BB8"/>
    <w:rsid w:val="00F30E99"/>
    <w:rsid w:val="00F310DF"/>
    <w:rsid w:val="00F314EC"/>
    <w:rsid w:val="00F31EF6"/>
    <w:rsid w:val="00F32AD5"/>
    <w:rsid w:val="00F3345A"/>
    <w:rsid w:val="00F340FA"/>
    <w:rsid w:val="00F35804"/>
    <w:rsid w:val="00F358D2"/>
    <w:rsid w:val="00F35B0E"/>
    <w:rsid w:val="00F400F1"/>
    <w:rsid w:val="00F405A1"/>
    <w:rsid w:val="00F423E3"/>
    <w:rsid w:val="00F433D3"/>
    <w:rsid w:val="00F44567"/>
    <w:rsid w:val="00F462E3"/>
    <w:rsid w:val="00F47F7A"/>
    <w:rsid w:val="00F514E4"/>
    <w:rsid w:val="00F532B8"/>
    <w:rsid w:val="00F549CC"/>
    <w:rsid w:val="00F54D51"/>
    <w:rsid w:val="00F569FE"/>
    <w:rsid w:val="00F60469"/>
    <w:rsid w:val="00F6149B"/>
    <w:rsid w:val="00F61D58"/>
    <w:rsid w:val="00F61FE2"/>
    <w:rsid w:val="00F63F13"/>
    <w:rsid w:val="00F64CA1"/>
    <w:rsid w:val="00F70BAD"/>
    <w:rsid w:val="00F729CC"/>
    <w:rsid w:val="00F73268"/>
    <w:rsid w:val="00F74299"/>
    <w:rsid w:val="00F743FD"/>
    <w:rsid w:val="00F74892"/>
    <w:rsid w:val="00F74C2B"/>
    <w:rsid w:val="00F74CAC"/>
    <w:rsid w:val="00F76659"/>
    <w:rsid w:val="00F80206"/>
    <w:rsid w:val="00F81E21"/>
    <w:rsid w:val="00F834D4"/>
    <w:rsid w:val="00F83B23"/>
    <w:rsid w:val="00F842ED"/>
    <w:rsid w:val="00F84AC3"/>
    <w:rsid w:val="00F84C89"/>
    <w:rsid w:val="00F85F2F"/>
    <w:rsid w:val="00F873B2"/>
    <w:rsid w:val="00F90FC8"/>
    <w:rsid w:val="00F94234"/>
    <w:rsid w:val="00F9593F"/>
    <w:rsid w:val="00F96C1D"/>
    <w:rsid w:val="00F97B56"/>
    <w:rsid w:val="00FA1473"/>
    <w:rsid w:val="00FA18EA"/>
    <w:rsid w:val="00FA290F"/>
    <w:rsid w:val="00FA2B3C"/>
    <w:rsid w:val="00FA38D3"/>
    <w:rsid w:val="00FA3F55"/>
    <w:rsid w:val="00FA5048"/>
    <w:rsid w:val="00FA5F7F"/>
    <w:rsid w:val="00FA65F6"/>
    <w:rsid w:val="00FA7090"/>
    <w:rsid w:val="00FA7FC3"/>
    <w:rsid w:val="00FB04FF"/>
    <w:rsid w:val="00FB0A89"/>
    <w:rsid w:val="00FB1B9D"/>
    <w:rsid w:val="00FB1FA5"/>
    <w:rsid w:val="00FB235E"/>
    <w:rsid w:val="00FB32BA"/>
    <w:rsid w:val="00FB3FD3"/>
    <w:rsid w:val="00FB5524"/>
    <w:rsid w:val="00FB67F1"/>
    <w:rsid w:val="00FB6FB4"/>
    <w:rsid w:val="00FB74D0"/>
    <w:rsid w:val="00FC03B7"/>
    <w:rsid w:val="00FC0CED"/>
    <w:rsid w:val="00FC24C1"/>
    <w:rsid w:val="00FC4137"/>
    <w:rsid w:val="00FC4ADE"/>
    <w:rsid w:val="00FC4C9D"/>
    <w:rsid w:val="00FC5DA1"/>
    <w:rsid w:val="00FC6296"/>
    <w:rsid w:val="00FC6D03"/>
    <w:rsid w:val="00FC72CD"/>
    <w:rsid w:val="00FD5F69"/>
    <w:rsid w:val="00FD6ED2"/>
    <w:rsid w:val="00FD7F36"/>
    <w:rsid w:val="00FE0B37"/>
    <w:rsid w:val="00FE0EC9"/>
    <w:rsid w:val="00FE2636"/>
    <w:rsid w:val="00FE3DBA"/>
    <w:rsid w:val="00FE49D4"/>
    <w:rsid w:val="00FE5052"/>
    <w:rsid w:val="00FE5E1C"/>
    <w:rsid w:val="00FE6E14"/>
    <w:rsid w:val="00FF0EC1"/>
    <w:rsid w:val="00FF1690"/>
    <w:rsid w:val="00FF2BC3"/>
    <w:rsid w:val="00FF4896"/>
    <w:rsid w:val="00FF4A03"/>
    <w:rsid w:val="00FF71BA"/>
    <w:rsid w:val="00FF7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37E8"/>
    <w:pPr>
      <w:suppressAutoHyphens/>
      <w:spacing w:before="120" w:after="120"/>
      <w:ind w:left="720"/>
    </w:pPr>
    <w:rPr>
      <w:rFonts w:ascii="Calibri" w:hAnsi="Calibri" w:cs="Calibri"/>
      <w:lang w:val="en-GB"/>
    </w:rPr>
  </w:style>
  <w:style w:type="paragraph" w:styleId="Heading1">
    <w:name w:val="heading 1"/>
    <w:basedOn w:val="Normal"/>
    <w:next w:val="Normal"/>
    <w:link w:val="Heading1Char"/>
    <w:uiPriority w:val="99"/>
    <w:qFormat/>
    <w:rsid w:val="00C578C7"/>
    <w:pPr>
      <w:keepNext/>
      <w:tabs>
        <w:tab w:val="num" w:pos="1134"/>
      </w:tabs>
      <w:suppressAutoHyphens w:val="0"/>
      <w:spacing w:before="360"/>
      <w:ind w:hanging="720"/>
      <w:outlineLvl w:val="0"/>
    </w:pPr>
    <w:rPr>
      <w:rFonts w:ascii="Arial" w:hAnsi="Arial" w:cs="Times New Roman"/>
      <w:b/>
      <w:color w:val="76923C"/>
      <w:kern w:val="28"/>
      <w:sz w:val="28"/>
      <w:szCs w:val="20"/>
    </w:rPr>
  </w:style>
  <w:style w:type="paragraph" w:styleId="Heading2">
    <w:name w:val="heading 2"/>
    <w:basedOn w:val="Heading1"/>
    <w:next w:val="Normal"/>
    <w:link w:val="Heading2Char"/>
    <w:uiPriority w:val="99"/>
    <w:qFormat/>
    <w:rsid w:val="00C578C7"/>
    <w:pPr>
      <w:numPr>
        <w:ilvl w:val="1"/>
        <w:numId w:val="29"/>
      </w:numPr>
      <w:spacing w:before="240" w:after="60"/>
      <w:outlineLvl w:val="1"/>
    </w:pPr>
    <w:rPr>
      <w:color w:val="auto"/>
      <w:sz w:val="24"/>
    </w:rPr>
  </w:style>
  <w:style w:type="paragraph" w:styleId="Heading3">
    <w:name w:val="heading 3"/>
    <w:basedOn w:val="Heading2"/>
    <w:next w:val="Normal"/>
    <w:link w:val="Heading3Char"/>
    <w:uiPriority w:val="99"/>
    <w:qFormat/>
    <w:rsid w:val="00BA25BA"/>
    <w:pPr>
      <w:numPr>
        <w:ilvl w:val="2"/>
        <w:numId w:val="19"/>
      </w:numPr>
      <w:tabs>
        <w:tab w:val="num" w:pos="1134"/>
      </w:tabs>
      <w:spacing w:after="120"/>
      <w:ind w:left="1134"/>
      <w:outlineLvl w:val="2"/>
    </w:pPr>
    <w:rPr>
      <w:sz w:val="22"/>
    </w:rPr>
  </w:style>
  <w:style w:type="paragraph" w:styleId="Heading4">
    <w:name w:val="heading 4"/>
    <w:basedOn w:val="Heading3"/>
    <w:next w:val="Normal"/>
    <w:link w:val="Heading4Char"/>
    <w:uiPriority w:val="99"/>
    <w:qFormat/>
    <w:rsid w:val="003D7590"/>
    <w:pPr>
      <w:numPr>
        <w:ilvl w:val="3"/>
      </w:numPr>
      <w:tabs>
        <w:tab w:val="num" w:pos="1134"/>
      </w:tabs>
      <w:spacing w:before="120" w:after="0"/>
      <w:outlineLvl w:val="3"/>
    </w:pPr>
    <w:rPr>
      <w:sz w:val="24"/>
    </w:rPr>
  </w:style>
  <w:style w:type="paragraph" w:styleId="Heading5">
    <w:name w:val="heading 5"/>
    <w:aliases w:val="Heading 5 DO NOT USE"/>
    <w:basedOn w:val="Normal"/>
    <w:next w:val="Normal"/>
    <w:link w:val="Heading5Char"/>
    <w:uiPriority w:val="99"/>
    <w:qFormat/>
    <w:rsid w:val="00A327F0"/>
    <w:pPr>
      <w:spacing w:before="240" w:after="60"/>
      <w:ind w:left="0"/>
      <w:outlineLvl w:val="4"/>
    </w:pPr>
  </w:style>
  <w:style w:type="paragraph" w:styleId="Heading6">
    <w:name w:val="heading 6"/>
    <w:aliases w:val="Heading 6 DO NOT USE"/>
    <w:basedOn w:val="Normal"/>
    <w:next w:val="Normal"/>
    <w:link w:val="Heading6Char"/>
    <w:uiPriority w:val="99"/>
    <w:qFormat/>
    <w:rsid w:val="00A327F0"/>
    <w:pPr>
      <w:spacing w:before="240" w:after="60"/>
      <w:ind w:left="0"/>
      <w:outlineLvl w:val="5"/>
    </w:pPr>
    <w:rPr>
      <w:i/>
    </w:rPr>
  </w:style>
  <w:style w:type="paragraph" w:styleId="Heading7">
    <w:name w:val="heading 7"/>
    <w:aliases w:val="Heading 7 DO NOT USE"/>
    <w:basedOn w:val="Normal"/>
    <w:next w:val="Normal"/>
    <w:link w:val="Heading7Char"/>
    <w:uiPriority w:val="99"/>
    <w:qFormat/>
    <w:rsid w:val="00A327F0"/>
    <w:pPr>
      <w:keepNext/>
      <w:spacing w:before="240" w:after="240"/>
      <w:ind w:left="0"/>
      <w:outlineLvl w:val="6"/>
    </w:pPr>
    <w:rPr>
      <w:b/>
      <w:sz w:val="40"/>
    </w:rPr>
  </w:style>
  <w:style w:type="paragraph" w:styleId="Heading8">
    <w:name w:val="heading 8"/>
    <w:aliases w:val="Heading 8 DO NOT USE"/>
    <w:basedOn w:val="Normal"/>
    <w:next w:val="Normal"/>
    <w:link w:val="Heading8Char"/>
    <w:uiPriority w:val="99"/>
    <w:qFormat/>
    <w:rsid w:val="00A327F0"/>
    <w:pPr>
      <w:keepNext/>
      <w:spacing w:before="240" w:after="60"/>
      <w:ind w:left="0"/>
      <w:outlineLvl w:val="7"/>
    </w:pPr>
    <w:rPr>
      <w:b/>
      <w:sz w:val="36"/>
    </w:rPr>
  </w:style>
  <w:style w:type="paragraph" w:styleId="Heading9">
    <w:name w:val="heading 9"/>
    <w:aliases w:val="Heading 9 DO NOT USE"/>
    <w:basedOn w:val="Normal"/>
    <w:next w:val="Normal"/>
    <w:link w:val="Heading9Char"/>
    <w:uiPriority w:val="99"/>
    <w:qFormat/>
    <w:rsid w:val="00A327F0"/>
    <w:pPr>
      <w:spacing w:before="240" w:after="60"/>
      <w:ind w:left="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C7A37"/>
    <w:rPr>
      <w:rFonts w:ascii="Arial" w:hAnsi="Arial"/>
      <w:b/>
      <w:color w:val="76923C"/>
      <w:kern w:val="28"/>
      <w:sz w:val="28"/>
      <w:szCs w:val="20"/>
      <w:lang w:val="en-GB"/>
    </w:rPr>
  </w:style>
  <w:style w:type="character" w:customStyle="1" w:styleId="Heading2Char">
    <w:name w:val="Heading 2 Char"/>
    <w:basedOn w:val="DefaultParagraphFont"/>
    <w:link w:val="Heading2"/>
    <w:uiPriority w:val="99"/>
    <w:rsid w:val="002C7A37"/>
    <w:rPr>
      <w:rFonts w:ascii="Arial" w:hAnsi="Arial"/>
      <w:b/>
      <w:kern w:val="28"/>
      <w:sz w:val="24"/>
      <w:szCs w:val="20"/>
      <w:lang w:val="en-GB"/>
    </w:rPr>
  </w:style>
  <w:style w:type="character" w:customStyle="1" w:styleId="Heading3Char">
    <w:name w:val="Heading 3 Char"/>
    <w:basedOn w:val="DefaultParagraphFont"/>
    <w:link w:val="Heading3"/>
    <w:uiPriority w:val="9"/>
    <w:semiHidden/>
    <w:rsid w:val="002C7A37"/>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2C7A37"/>
    <w:rPr>
      <w:rFonts w:asciiTheme="minorHAnsi" w:eastAsiaTheme="minorEastAsia" w:hAnsiTheme="minorHAnsi" w:cstheme="minorBidi"/>
      <w:b/>
      <w:bCs/>
      <w:sz w:val="28"/>
      <w:szCs w:val="28"/>
      <w:lang w:val="en-GB"/>
    </w:rPr>
  </w:style>
  <w:style w:type="character" w:customStyle="1" w:styleId="Heading5Char">
    <w:name w:val="Heading 5 Char"/>
    <w:aliases w:val="Heading 5 DO NOT USE Char"/>
    <w:basedOn w:val="DefaultParagraphFont"/>
    <w:link w:val="Heading5"/>
    <w:uiPriority w:val="9"/>
    <w:semiHidden/>
    <w:rsid w:val="002C7A37"/>
    <w:rPr>
      <w:rFonts w:asciiTheme="minorHAnsi" w:eastAsiaTheme="minorEastAsia" w:hAnsiTheme="minorHAnsi" w:cstheme="minorBidi"/>
      <w:b/>
      <w:bCs/>
      <w:i/>
      <w:iCs/>
      <w:sz w:val="26"/>
      <w:szCs w:val="26"/>
      <w:lang w:val="en-GB"/>
    </w:rPr>
  </w:style>
  <w:style w:type="character" w:customStyle="1" w:styleId="Heading6Char">
    <w:name w:val="Heading 6 Char"/>
    <w:aliases w:val="Heading 6 DO NOT USE Char"/>
    <w:basedOn w:val="DefaultParagraphFont"/>
    <w:link w:val="Heading6"/>
    <w:uiPriority w:val="9"/>
    <w:semiHidden/>
    <w:rsid w:val="002C7A37"/>
    <w:rPr>
      <w:rFonts w:asciiTheme="minorHAnsi" w:eastAsiaTheme="minorEastAsia" w:hAnsiTheme="minorHAnsi" w:cstheme="minorBidi"/>
      <w:b/>
      <w:bCs/>
      <w:lang w:val="en-GB"/>
    </w:rPr>
  </w:style>
  <w:style w:type="character" w:customStyle="1" w:styleId="Heading7Char">
    <w:name w:val="Heading 7 Char"/>
    <w:aliases w:val="Heading 7 DO NOT USE Char"/>
    <w:basedOn w:val="DefaultParagraphFont"/>
    <w:link w:val="Heading7"/>
    <w:uiPriority w:val="9"/>
    <w:semiHidden/>
    <w:rsid w:val="002C7A37"/>
    <w:rPr>
      <w:rFonts w:asciiTheme="minorHAnsi" w:eastAsiaTheme="minorEastAsia" w:hAnsiTheme="minorHAnsi" w:cstheme="minorBidi"/>
      <w:sz w:val="24"/>
      <w:szCs w:val="24"/>
      <w:lang w:val="en-GB"/>
    </w:rPr>
  </w:style>
  <w:style w:type="character" w:customStyle="1" w:styleId="Heading8Char">
    <w:name w:val="Heading 8 Char"/>
    <w:aliases w:val="Heading 8 DO NOT USE Char"/>
    <w:basedOn w:val="DefaultParagraphFont"/>
    <w:link w:val="Heading8"/>
    <w:uiPriority w:val="9"/>
    <w:semiHidden/>
    <w:rsid w:val="002C7A37"/>
    <w:rPr>
      <w:rFonts w:asciiTheme="minorHAnsi" w:eastAsiaTheme="minorEastAsia" w:hAnsiTheme="minorHAnsi" w:cstheme="minorBidi"/>
      <w:i/>
      <w:iCs/>
      <w:sz w:val="24"/>
      <w:szCs w:val="24"/>
      <w:lang w:val="en-GB"/>
    </w:rPr>
  </w:style>
  <w:style w:type="character" w:customStyle="1" w:styleId="Heading9Char">
    <w:name w:val="Heading 9 Char"/>
    <w:aliases w:val="Heading 9 DO NOT USE Char"/>
    <w:basedOn w:val="DefaultParagraphFont"/>
    <w:link w:val="Heading9"/>
    <w:uiPriority w:val="9"/>
    <w:semiHidden/>
    <w:rsid w:val="002C7A37"/>
    <w:rPr>
      <w:rFonts w:asciiTheme="majorHAnsi" w:eastAsiaTheme="majorEastAsia" w:hAnsiTheme="majorHAnsi" w:cstheme="majorBidi"/>
      <w:lang w:val="en-GB"/>
    </w:rPr>
  </w:style>
  <w:style w:type="paragraph" w:customStyle="1" w:styleId="DocumentTitle">
    <w:name w:val="Document Title"/>
    <w:basedOn w:val="ProductName"/>
    <w:uiPriority w:val="99"/>
    <w:rsid w:val="001C280A"/>
    <w:pPr>
      <w:spacing w:before="1080"/>
    </w:pPr>
    <w:rPr>
      <w:sz w:val="48"/>
    </w:rPr>
  </w:style>
  <w:style w:type="paragraph" w:customStyle="1" w:styleId="ProductName">
    <w:name w:val="Product Name"/>
    <w:basedOn w:val="Normal"/>
    <w:next w:val="SWIFTNetversion"/>
    <w:uiPriority w:val="99"/>
    <w:rsid w:val="001C280A"/>
    <w:pPr>
      <w:spacing w:before="1880" w:after="0"/>
      <w:ind w:left="0"/>
    </w:pPr>
    <w:rPr>
      <w:rFonts w:eastAsia="Times New Roman"/>
      <w:sz w:val="40"/>
      <w:szCs w:val="48"/>
    </w:rPr>
  </w:style>
  <w:style w:type="paragraph" w:customStyle="1" w:styleId="SWIFTNetversion">
    <w:name w:val="SWIFTNet version"/>
    <w:basedOn w:val="Normal"/>
    <w:next w:val="DocumentTitle"/>
    <w:uiPriority w:val="99"/>
    <w:rsid w:val="001C280A"/>
    <w:pPr>
      <w:spacing w:before="300" w:after="0"/>
      <w:ind w:left="0"/>
    </w:pPr>
    <w:rPr>
      <w:rFonts w:eastAsia="Times New Roman"/>
      <w:sz w:val="28"/>
    </w:rPr>
  </w:style>
  <w:style w:type="paragraph" w:styleId="TOC1">
    <w:name w:val="toc 1"/>
    <w:basedOn w:val="Normal"/>
    <w:next w:val="TOC2"/>
    <w:uiPriority w:val="39"/>
    <w:rsid w:val="00C53A46"/>
    <w:pPr>
      <w:tabs>
        <w:tab w:val="left" w:pos="567"/>
        <w:tab w:val="right" w:leader="dot" w:pos="9242"/>
      </w:tabs>
      <w:spacing w:before="60" w:after="60"/>
      <w:ind w:left="562" w:hanging="562"/>
    </w:pPr>
    <w:rPr>
      <w:noProof/>
      <w:sz w:val="20"/>
    </w:rPr>
  </w:style>
  <w:style w:type="paragraph" w:styleId="TOC2">
    <w:name w:val="toc 2"/>
    <w:basedOn w:val="TOC1"/>
    <w:uiPriority w:val="99"/>
    <w:rsid w:val="009D7EC7"/>
    <w:pPr>
      <w:tabs>
        <w:tab w:val="left" w:pos="1134"/>
      </w:tabs>
      <w:spacing w:before="0" w:after="40"/>
      <w:ind w:left="1134"/>
    </w:pPr>
  </w:style>
  <w:style w:type="paragraph" w:styleId="TOC3">
    <w:name w:val="toc 3"/>
    <w:basedOn w:val="Normal"/>
    <w:next w:val="Normal"/>
    <w:uiPriority w:val="99"/>
    <w:rsid w:val="001C280A"/>
    <w:pPr>
      <w:tabs>
        <w:tab w:val="left" w:pos="1701"/>
        <w:tab w:val="right" w:leader="dot" w:pos="9242"/>
      </w:tabs>
      <w:spacing w:before="20" w:after="20"/>
      <w:ind w:left="1701" w:hanging="567"/>
    </w:pPr>
    <w:rPr>
      <w:noProof/>
    </w:rPr>
  </w:style>
  <w:style w:type="paragraph" w:styleId="TOC4">
    <w:name w:val="toc 4"/>
    <w:basedOn w:val="Normal"/>
    <w:next w:val="Normal"/>
    <w:autoRedefine/>
    <w:uiPriority w:val="99"/>
    <w:rsid w:val="001C280A"/>
    <w:pPr>
      <w:tabs>
        <w:tab w:val="left" w:pos="2552"/>
        <w:tab w:val="right" w:leader="dot" w:pos="8505"/>
      </w:tabs>
      <w:spacing w:before="60" w:after="60"/>
      <w:ind w:left="2552" w:hanging="851"/>
    </w:pPr>
    <w:rPr>
      <w:noProof/>
    </w:rPr>
  </w:style>
  <w:style w:type="paragraph" w:customStyle="1" w:styleId="IntroHeading">
    <w:name w:val="Intro Heading"/>
    <w:basedOn w:val="Heading"/>
    <w:next w:val="Normal"/>
    <w:uiPriority w:val="99"/>
    <w:rsid w:val="0092643F"/>
    <w:pPr>
      <w:spacing w:before="480"/>
    </w:pPr>
    <w:rPr>
      <w:sz w:val="36"/>
    </w:rPr>
  </w:style>
  <w:style w:type="paragraph" w:customStyle="1" w:styleId="Warning">
    <w:name w:val="Warning"/>
    <w:basedOn w:val="Note"/>
    <w:next w:val="Normal"/>
    <w:uiPriority w:val="99"/>
    <w:rsid w:val="001C280A"/>
    <w:pPr>
      <w:numPr>
        <w:numId w:val="12"/>
      </w:numPr>
    </w:pPr>
    <w:rPr>
      <w:lang w:val="en-US"/>
    </w:rPr>
  </w:style>
  <w:style w:type="paragraph" w:customStyle="1" w:styleId="Note">
    <w:name w:val="Note"/>
    <w:basedOn w:val="Normal"/>
    <w:next w:val="Normal"/>
    <w:uiPriority w:val="99"/>
    <w:rsid w:val="001C280A"/>
    <w:pPr>
      <w:keepLines/>
      <w:numPr>
        <w:numId w:val="27"/>
      </w:numPr>
      <w:pBdr>
        <w:top w:val="single" w:sz="2" w:space="4" w:color="333333"/>
        <w:bottom w:val="single" w:sz="2" w:space="4" w:color="333333"/>
      </w:pBdr>
    </w:pPr>
  </w:style>
  <w:style w:type="paragraph" w:customStyle="1" w:styleId="Headereveninstrucpages">
    <w:name w:val="Header even instruc pages"/>
    <w:next w:val="Headeroddinstrucpages"/>
    <w:link w:val="HeadereveninstrucpagesCharChar"/>
    <w:uiPriority w:val="99"/>
    <w:rsid w:val="00C31B59"/>
    <w:pPr>
      <w:pBdr>
        <w:bottom w:val="single" w:sz="4" w:space="1" w:color="auto"/>
      </w:pBdr>
      <w:tabs>
        <w:tab w:val="right" w:pos="9242"/>
      </w:tabs>
      <w:spacing w:after="40"/>
    </w:pPr>
    <w:rPr>
      <w:rFonts w:ascii="Arial" w:eastAsia="Times New Roman" w:hAnsi="Arial"/>
      <w:sz w:val="16"/>
      <w:szCs w:val="20"/>
      <w:lang w:val="en-GB"/>
    </w:rPr>
  </w:style>
  <w:style w:type="paragraph" w:customStyle="1" w:styleId="Footereveninstrucpages">
    <w:name w:val="Footer even instruc pages"/>
    <w:next w:val="Footeroddinstrucpages"/>
    <w:uiPriority w:val="99"/>
    <w:rsid w:val="00F25A65"/>
    <w:pPr>
      <w:pBdr>
        <w:top w:val="single" w:sz="4" w:space="1" w:color="auto"/>
      </w:pBdr>
      <w:tabs>
        <w:tab w:val="right" w:pos="9242"/>
      </w:tabs>
      <w:spacing w:after="40"/>
      <w:jc w:val="center"/>
    </w:pPr>
    <w:rPr>
      <w:rFonts w:ascii="Arial" w:eastAsia="Times New Roman" w:hAnsi="Arial"/>
      <w:sz w:val="16"/>
      <w:szCs w:val="20"/>
      <w:lang w:val="en-GB"/>
    </w:rPr>
  </w:style>
  <w:style w:type="paragraph" w:customStyle="1" w:styleId="Headeroddinstrucpages">
    <w:name w:val="Header odd instruc pages"/>
    <w:next w:val="Headereveninstrucpages"/>
    <w:uiPriority w:val="99"/>
    <w:rsid w:val="00C31B59"/>
    <w:pPr>
      <w:pBdr>
        <w:bottom w:val="single" w:sz="4" w:space="1" w:color="auto"/>
      </w:pBdr>
      <w:tabs>
        <w:tab w:val="right" w:pos="9242"/>
      </w:tabs>
      <w:spacing w:after="40"/>
    </w:pPr>
    <w:rPr>
      <w:rFonts w:ascii="Arial" w:hAnsi="Arial"/>
      <w:sz w:val="16"/>
      <w:szCs w:val="20"/>
      <w:lang w:val="en-GB"/>
    </w:rPr>
  </w:style>
  <w:style w:type="paragraph" w:styleId="Index1">
    <w:name w:val="index 1"/>
    <w:basedOn w:val="Normal"/>
    <w:next w:val="Index2"/>
    <w:autoRedefine/>
    <w:uiPriority w:val="99"/>
    <w:semiHidden/>
    <w:rsid w:val="001C280A"/>
    <w:pPr>
      <w:suppressAutoHyphens w:val="0"/>
      <w:spacing w:before="0" w:after="0"/>
      <w:ind w:left="200" w:hanging="200"/>
    </w:pPr>
    <w:rPr>
      <w:rFonts w:eastAsia="Times New Roman"/>
    </w:rPr>
  </w:style>
  <w:style w:type="paragraph" w:styleId="IndexHeading">
    <w:name w:val="index heading"/>
    <w:basedOn w:val="Normal"/>
    <w:next w:val="Index1"/>
    <w:uiPriority w:val="99"/>
    <w:semiHidden/>
    <w:rsid w:val="001C280A"/>
    <w:pPr>
      <w:suppressAutoHyphens w:val="0"/>
      <w:ind w:left="0"/>
    </w:pPr>
    <w:rPr>
      <w:rFonts w:eastAsia="Times New Roman"/>
      <w:b/>
    </w:rPr>
  </w:style>
  <w:style w:type="paragraph" w:styleId="Index2">
    <w:name w:val="index 2"/>
    <w:basedOn w:val="Index1"/>
    <w:uiPriority w:val="99"/>
    <w:semiHidden/>
    <w:rsid w:val="001C280A"/>
    <w:pPr>
      <w:ind w:left="426" w:hanging="142"/>
    </w:pPr>
  </w:style>
  <w:style w:type="paragraph" w:customStyle="1" w:styleId="TableText">
    <w:name w:val="Table Text"/>
    <w:basedOn w:val="Normal"/>
    <w:uiPriority w:val="99"/>
    <w:rsid w:val="001C280A"/>
    <w:pPr>
      <w:spacing w:before="60" w:after="40"/>
      <w:ind w:left="0"/>
    </w:pPr>
    <w:rPr>
      <w:iCs/>
      <w:sz w:val="18"/>
    </w:rPr>
  </w:style>
  <w:style w:type="paragraph" w:customStyle="1" w:styleId="BlockLabel">
    <w:name w:val="Block Label"/>
    <w:basedOn w:val="Normal"/>
    <w:next w:val="Normal"/>
    <w:uiPriority w:val="99"/>
    <w:rsid w:val="001C280A"/>
    <w:pPr>
      <w:keepNext/>
      <w:spacing w:before="160" w:after="40"/>
      <w:ind w:left="567"/>
    </w:pPr>
    <w:rPr>
      <w:b/>
    </w:rPr>
  </w:style>
  <w:style w:type="paragraph" w:styleId="ListContinue2">
    <w:name w:val="List Continue 2"/>
    <w:basedOn w:val="ListContinue"/>
    <w:next w:val="ListNumber"/>
    <w:uiPriority w:val="99"/>
    <w:rsid w:val="001C280A"/>
    <w:pPr>
      <w:ind w:left="1985"/>
    </w:pPr>
  </w:style>
  <w:style w:type="paragraph" w:customStyle="1" w:styleId="Footeroddinstrucpages">
    <w:name w:val="Footer odd instruc pages"/>
    <w:next w:val="Footereveninstrucpages"/>
    <w:uiPriority w:val="99"/>
    <w:rsid w:val="00F25A65"/>
    <w:pPr>
      <w:pBdr>
        <w:top w:val="single" w:sz="4" w:space="1" w:color="auto"/>
      </w:pBdr>
      <w:tabs>
        <w:tab w:val="right" w:pos="9242"/>
      </w:tabs>
      <w:spacing w:after="40"/>
      <w:jc w:val="center"/>
    </w:pPr>
    <w:rPr>
      <w:rFonts w:ascii="Arial" w:eastAsia="Times New Roman" w:hAnsi="Arial"/>
      <w:sz w:val="16"/>
      <w:szCs w:val="20"/>
      <w:lang w:val="en-GB"/>
    </w:rPr>
  </w:style>
  <w:style w:type="paragraph" w:styleId="ListNumber2">
    <w:name w:val="List Number 2"/>
    <w:basedOn w:val="Normal"/>
    <w:uiPriority w:val="99"/>
    <w:rsid w:val="001C280A"/>
    <w:pPr>
      <w:numPr>
        <w:numId w:val="31"/>
      </w:numPr>
      <w:spacing w:before="0" w:after="60"/>
    </w:pPr>
  </w:style>
  <w:style w:type="character" w:styleId="Strong">
    <w:name w:val="Strong"/>
    <w:basedOn w:val="DefaultParagraphFont"/>
    <w:uiPriority w:val="99"/>
    <w:qFormat/>
    <w:rsid w:val="001C280A"/>
    <w:rPr>
      <w:rFonts w:cs="Times New Roman"/>
      <w:b/>
      <w:bCs/>
    </w:rPr>
  </w:style>
  <w:style w:type="paragraph" w:customStyle="1" w:styleId="Append1">
    <w:name w:val="Append 1"/>
    <w:basedOn w:val="Heading2"/>
    <w:next w:val="Normal"/>
    <w:uiPriority w:val="99"/>
    <w:rsid w:val="003D7590"/>
    <w:pPr>
      <w:keepLines/>
      <w:numPr>
        <w:numId w:val="28"/>
      </w:numPr>
    </w:pPr>
    <w:rPr>
      <w:rFonts w:eastAsia="Times New Roman"/>
      <w:color w:val="000000"/>
      <w:kern w:val="0"/>
    </w:rPr>
  </w:style>
  <w:style w:type="paragraph" w:customStyle="1" w:styleId="Label">
    <w:name w:val="Label"/>
    <w:basedOn w:val="BlockLabel"/>
    <w:next w:val="Normal"/>
    <w:uiPriority w:val="99"/>
    <w:rsid w:val="001C280A"/>
    <w:pPr>
      <w:spacing w:after="60"/>
      <w:ind w:left="1134"/>
    </w:pPr>
    <w:rPr>
      <w:sz w:val="19"/>
    </w:rPr>
  </w:style>
  <w:style w:type="paragraph" w:styleId="TOCHeading">
    <w:name w:val="TOC Heading"/>
    <w:basedOn w:val="IntroHeading"/>
    <w:next w:val="Normal"/>
    <w:uiPriority w:val="99"/>
    <w:qFormat/>
    <w:rsid w:val="001C280A"/>
    <w:pPr>
      <w:outlineLvl w:val="9"/>
    </w:pPr>
  </w:style>
  <w:style w:type="paragraph" w:customStyle="1" w:styleId="TableBullet">
    <w:name w:val="Table Bullet"/>
    <w:basedOn w:val="TableText"/>
    <w:uiPriority w:val="99"/>
    <w:rsid w:val="001C280A"/>
    <w:pPr>
      <w:numPr>
        <w:numId w:val="13"/>
      </w:numPr>
      <w:spacing w:before="40"/>
    </w:pPr>
  </w:style>
  <w:style w:type="paragraph" w:customStyle="1" w:styleId="TableHeading">
    <w:name w:val="Table Heading"/>
    <w:basedOn w:val="TableText"/>
    <w:next w:val="TableText"/>
    <w:uiPriority w:val="99"/>
    <w:rsid w:val="001C280A"/>
    <w:pPr>
      <w:spacing w:before="80" w:after="60"/>
    </w:pPr>
    <w:rPr>
      <w:b/>
      <w:iCs w:val="0"/>
      <w:kern w:val="28"/>
    </w:rPr>
  </w:style>
  <w:style w:type="paragraph" w:customStyle="1" w:styleId="Headerodd">
    <w:name w:val="Header odd"/>
    <w:next w:val="Headereven"/>
    <w:uiPriority w:val="99"/>
    <w:rsid w:val="00E721B9"/>
    <w:pPr>
      <w:tabs>
        <w:tab w:val="right" w:pos="9242"/>
      </w:tabs>
      <w:spacing w:after="40"/>
    </w:pPr>
    <w:rPr>
      <w:rFonts w:ascii="Arial" w:eastAsia="Times New Roman" w:hAnsi="Arial"/>
      <w:sz w:val="16"/>
      <w:szCs w:val="20"/>
      <w:lang w:val="en-GB"/>
    </w:rPr>
  </w:style>
  <w:style w:type="paragraph" w:styleId="EndnoteText">
    <w:name w:val="endnote text"/>
    <w:basedOn w:val="Normal"/>
    <w:link w:val="EndnoteTextChar"/>
    <w:uiPriority w:val="99"/>
    <w:semiHidden/>
    <w:rsid w:val="00805B42"/>
    <w:pPr>
      <w:spacing w:before="0" w:after="0"/>
    </w:pPr>
  </w:style>
  <w:style w:type="character" w:customStyle="1" w:styleId="EndnoteTextChar">
    <w:name w:val="Endnote Text Char"/>
    <w:basedOn w:val="DefaultParagraphFont"/>
    <w:link w:val="EndnoteText"/>
    <w:uiPriority w:val="99"/>
    <w:semiHidden/>
    <w:locked/>
    <w:rsid w:val="00805B42"/>
    <w:rPr>
      <w:rFonts w:ascii="Arial" w:hAnsi="Arial" w:cs="Times New Roman"/>
      <w:lang w:val="en-GB"/>
    </w:rPr>
  </w:style>
  <w:style w:type="character" w:customStyle="1" w:styleId="Syntax">
    <w:name w:val="Syntax"/>
    <w:basedOn w:val="DefaultParagraphFont"/>
    <w:uiPriority w:val="99"/>
    <w:rsid w:val="001C280A"/>
    <w:rPr>
      <w:rFonts w:ascii="Courier" w:hAnsi="Courier" w:cs="Times New Roman"/>
      <w:sz w:val="18"/>
    </w:rPr>
  </w:style>
  <w:style w:type="paragraph" w:customStyle="1" w:styleId="Tip">
    <w:name w:val="Tip"/>
    <w:basedOn w:val="Note"/>
    <w:next w:val="Normal"/>
    <w:uiPriority w:val="99"/>
    <w:rsid w:val="001C280A"/>
    <w:pPr>
      <w:numPr>
        <w:numId w:val="11"/>
      </w:numPr>
    </w:pPr>
  </w:style>
  <w:style w:type="paragraph" w:customStyle="1" w:styleId="TableNumber">
    <w:name w:val="Table Number"/>
    <w:basedOn w:val="TableText"/>
    <w:uiPriority w:val="99"/>
    <w:rsid w:val="001C280A"/>
    <w:pPr>
      <w:numPr>
        <w:numId w:val="14"/>
      </w:numPr>
      <w:spacing w:before="40"/>
    </w:pPr>
  </w:style>
  <w:style w:type="paragraph" w:customStyle="1" w:styleId="Append2">
    <w:name w:val="Append 2"/>
    <w:basedOn w:val="Heading3"/>
    <w:next w:val="Normal"/>
    <w:uiPriority w:val="99"/>
    <w:rsid w:val="003D7590"/>
    <w:pPr>
      <w:keepLines/>
      <w:numPr>
        <w:numId w:val="28"/>
      </w:numPr>
      <w:tabs>
        <w:tab w:val="num" w:pos="1492"/>
      </w:tabs>
    </w:pPr>
    <w:rPr>
      <w:rFonts w:eastAsia="Times New Roman"/>
      <w:color w:val="000000"/>
      <w:kern w:val="0"/>
    </w:rPr>
  </w:style>
  <w:style w:type="paragraph" w:customStyle="1" w:styleId="Append3">
    <w:name w:val="Append 3"/>
    <w:basedOn w:val="Heading4"/>
    <w:next w:val="Normal"/>
    <w:uiPriority w:val="99"/>
    <w:rsid w:val="003D7590"/>
    <w:pPr>
      <w:keepLines/>
      <w:numPr>
        <w:numId w:val="28"/>
      </w:numPr>
      <w:tabs>
        <w:tab w:val="num" w:pos="1492"/>
      </w:tabs>
    </w:pPr>
    <w:rPr>
      <w:rFonts w:eastAsia="Times New Roman"/>
      <w:color w:val="000000"/>
    </w:rPr>
  </w:style>
  <w:style w:type="character" w:customStyle="1" w:styleId="ListBulletChar">
    <w:name w:val="List Bullet Char"/>
    <w:basedOn w:val="DefaultParagraphFont"/>
    <w:link w:val="ListBullet"/>
    <w:uiPriority w:val="99"/>
    <w:locked/>
    <w:rsid w:val="001C280A"/>
    <w:rPr>
      <w:rFonts w:ascii="Calibri" w:hAnsi="Calibri" w:cs="Calibri"/>
      <w:kern w:val="28"/>
      <w:lang w:val="en-GB"/>
    </w:rPr>
  </w:style>
  <w:style w:type="paragraph" w:customStyle="1" w:styleId="Releasedate">
    <w:name w:val="Release date"/>
    <w:basedOn w:val="DocumentTitle"/>
    <w:uiPriority w:val="99"/>
    <w:rsid w:val="001C280A"/>
    <w:pPr>
      <w:spacing w:before="1320" w:after="120"/>
    </w:pPr>
    <w:rPr>
      <w:sz w:val="20"/>
      <w:szCs w:val="32"/>
    </w:rPr>
  </w:style>
  <w:style w:type="character" w:customStyle="1" w:styleId="Italic">
    <w:name w:val="Italic"/>
    <w:basedOn w:val="DefaultParagraphFont"/>
    <w:uiPriority w:val="99"/>
    <w:rsid w:val="001C280A"/>
    <w:rPr>
      <w:rFonts w:cs="Times New Roman"/>
      <w:i/>
    </w:rPr>
  </w:style>
  <w:style w:type="paragraph" w:customStyle="1" w:styleId="Index">
    <w:name w:val="Index"/>
    <w:basedOn w:val="Normal"/>
    <w:uiPriority w:val="99"/>
    <w:semiHidden/>
    <w:rsid w:val="001C280A"/>
  </w:style>
  <w:style w:type="paragraph" w:styleId="DocumentMap">
    <w:name w:val="Document Map"/>
    <w:basedOn w:val="Normal"/>
    <w:link w:val="DocumentMapChar"/>
    <w:uiPriority w:val="99"/>
    <w:semiHidden/>
    <w:rsid w:val="001C280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C7A37"/>
    <w:rPr>
      <w:rFonts w:ascii="Times New Roman" w:hAnsi="Times New Roman" w:cs="Calibri"/>
      <w:sz w:val="0"/>
      <w:szCs w:val="0"/>
      <w:lang w:val="en-GB"/>
    </w:rPr>
  </w:style>
  <w:style w:type="paragraph" w:customStyle="1" w:styleId="ProductFamily">
    <w:name w:val="Product Family"/>
    <w:basedOn w:val="Normal"/>
    <w:next w:val="ProductName"/>
    <w:uiPriority w:val="99"/>
    <w:rsid w:val="001C280A"/>
    <w:pPr>
      <w:spacing w:before="1000" w:after="0"/>
      <w:ind w:left="0"/>
    </w:pPr>
    <w:rPr>
      <w:rFonts w:eastAsia="Times New Roman"/>
      <w:sz w:val="32"/>
      <w:szCs w:val="32"/>
    </w:rPr>
  </w:style>
  <w:style w:type="paragraph" w:customStyle="1" w:styleId="Productvariant">
    <w:name w:val="Product variant"/>
    <w:basedOn w:val="Normal"/>
    <w:uiPriority w:val="99"/>
    <w:rsid w:val="001C280A"/>
    <w:pPr>
      <w:spacing w:before="240" w:after="0"/>
      <w:ind w:left="0"/>
    </w:pPr>
    <w:rPr>
      <w:sz w:val="28"/>
    </w:rPr>
  </w:style>
  <w:style w:type="paragraph" w:styleId="MacroText">
    <w:name w:val="macro"/>
    <w:link w:val="MacroTextChar"/>
    <w:uiPriority w:val="99"/>
    <w:semiHidden/>
    <w:rsid w:val="001C280A"/>
    <w:pPr>
      <w:tabs>
        <w:tab w:val="left" w:pos="480"/>
        <w:tab w:val="left" w:pos="960"/>
        <w:tab w:val="left" w:pos="1440"/>
        <w:tab w:val="left" w:pos="1920"/>
        <w:tab w:val="left" w:pos="2400"/>
        <w:tab w:val="left" w:pos="2880"/>
        <w:tab w:val="left" w:pos="3360"/>
        <w:tab w:val="left" w:pos="3840"/>
        <w:tab w:val="left" w:pos="4320"/>
      </w:tabs>
      <w:suppressAutoHyphens/>
      <w:spacing w:before="120" w:after="120"/>
      <w:ind w:left="851"/>
    </w:pPr>
    <w:rPr>
      <w:rFonts w:ascii="Courier New" w:hAnsi="Courier New" w:cs="Courier New"/>
      <w:sz w:val="20"/>
      <w:szCs w:val="20"/>
      <w:lang w:val="en-GB"/>
    </w:rPr>
  </w:style>
  <w:style w:type="character" w:customStyle="1" w:styleId="MacroTextChar">
    <w:name w:val="Macro Text Char"/>
    <w:basedOn w:val="DefaultParagraphFont"/>
    <w:link w:val="MacroText"/>
    <w:uiPriority w:val="99"/>
    <w:semiHidden/>
    <w:rsid w:val="002C7A37"/>
    <w:rPr>
      <w:rFonts w:ascii="Courier New" w:hAnsi="Courier New" w:cs="Courier New"/>
      <w:sz w:val="20"/>
      <w:szCs w:val="20"/>
      <w:lang w:val="en-GB"/>
    </w:rPr>
  </w:style>
  <w:style w:type="paragraph" w:styleId="Caption">
    <w:name w:val="caption"/>
    <w:basedOn w:val="Normal"/>
    <w:next w:val="Normal"/>
    <w:uiPriority w:val="99"/>
    <w:qFormat/>
    <w:rsid w:val="001C280A"/>
    <w:pPr>
      <w:tabs>
        <w:tab w:val="left" w:pos="1134"/>
      </w:tabs>
      <w:suppressAutoHyphens w:val="0"/>
      <w:spacing w:before="40" w:after="60"/>
      <w:ind w:left="1559"/>
    </w:pPr>
    <w:rPr>
      <w:bCs/>
      <w:i/>
      <w:kern w:val="28"/>
      <w:sz w:val="18"/>
    </w:rPr>
  </w:style>
  <w:style w:type="character" w:styleId="Hyperlink">
    <w:name w:val="Hyperlink"/>
    <w:basedOn w:val="DefaultParagraphFont"/>
    <w:uiPriority w:val="99"/>
    <w:rsid w:val="001C280A"/>
    <w:rPr>
      <w:rFonts w:cs="Times New Roman"/>
      <w:color w:val="0000FF"/>
      <w:u w:val="single"/>
    </w:rPr>
  </w:style>
  <w:style w:type="character" w:styleId="FollowedHyperlink">
    <w:name w:val="FollowedHyperlink"/>
    <w:basedOn w:val="DefaultParagraphFont"/>
    <w:uiPriority w:val="99"/>
    <w:semiHidden/>
    <w:rsid w:val="001C280A"/>
    <w:rPr>
      <w:rFonts w:cs="Times New Roman"/>
      <w:color w:val="800080"/>
      <w:u w:val="single"/>
    </w:rPr>
  </w:style>
  <w:style w:type="character" w:customStyle="1" w:styleId="Bold">
    <w:name w:val="Bold"/>
    <w:basedOn w:val="DefaultParagraphFont"/>
    <w:uiPriority w:val="99"/>
    <w:rsid w:val="001C280A"/>
    <w:rPr>
      <w:rFonts w:cs="Times New Roman"/>
      <w:b/>
    </w:rPr>
  </w:style>
  <w:style w:type="paragraph" w:customStyle="1" w:styleId="DocumentSubtitle">
    <w:name w:val="Document Subtitle"/>
    <w:basedOn w:val="DocumentTitle"/>
    <w:uiPriority w:val="99"/>
    <w:rsid w:val="001C280A"/>
    <w:pPr>
      <w:spacing w:before="240" w:after="120"/>
    </w:pPr>
    <w:rPr>
      <w:sz w:val="32"/>
    </w:rPr>
  </w:style>
  <w:style w:type="paragraph" w:customStyle="1" w:styleId="Titlepagetext">
    <w:name w:val="Title page text"/>
    <w:basedOn w:val="Normal"/>
    <w:uiPriority w:val="99"/>
    <w:semiHidden/>
    <w:rsid w:val="001C280A"/>
    <w:pPr>
      <w:spacing w:after="0"/>
      <w:ind w:left="0"/>
    </w:pPr>
    <w:rPr>
      <w:sz w:val="18"/>
    </w:rPr>
  </w:style>
  <w:style w:type="character" w:styleId="CommentReference">
    <w:name w:val="annotation reference"/>
    <w:basedOn w:val="DefaultParagraphFont"/>
    <w:uiPriority w:val="99"/>
    <w:semiHidden/>
    <w:rsid w:val="001C280A"/>
    <w:rPr>
      <w:rFonts w:cs="Times New Roman"/>
      <w:sz w:val="16"/>
    </w:rPr>
  </w:style>
  <w:style w:type="character" w:customStyle="1" w:styleId="Metadata">
    <w:name w:val="Metadata"/>
    <w:basedOn w:val="DefaultParagraphFont"/>
    <w:uiPriority w:val="99"/>
    <w:rsid w:val="001C280A"/>
    <w:rPr>
      <w:rFonts w:ascii="Arial" w:hAnsi="Arial" w:cs="Times New Roman"/>
      <w:color w:val="008000"/>
      <w:sz w:val="18"/>
      <w:lang w:val="en-GB"/>
    </w:rPr>
  </w:style>
  <w:style w:type="character" w:customStyle="1" w:styleId="Bookconfidentiality">
    <w:name w:val="Book_confidentiality"/>
    <w:basedOn w:val="Metadata"/>
    <w:uiPriority w:val="99"/>
    <w:rsid w:val="001C280A"/>
    <w:rPr>
      <w:rFonts w:ascii="Arial" w:hAnsi="Arial" w:cs="Times New Roman"/>
      <w:color w:val="008000"/>
      <w:sz w:val="28"/>
      <w:lang w:val="en-GB"/>
    </w:rPr>
  </w:style>
  <w:style w:type="character" w:customStyle="1" w:styleId="Revisionstatus">
    <w:name w:val="Revision_status"/>
    <w:basedOn w:val="Metadata"/>
    <w:uiPriority w:val="99"/>
    <w:rsid w:val="001C280A"/>
    <w:rPr>
      <w:rFonts w:ascii="Arial" w:hAnsi="Arial" w:cs="Times New Roman"/>
      <w:color w:val="008000"/>
      <w:sz w:val="28"/>
      <w:lang w:val="en-GB"/>
    </w:rPr>
  </w:style>
  <w:style w:type="paragraph" w:styleId="Header">
    <w:name w:val="header"/>
    <w:basedOn w:val="Normal"/>
    <w:link w:val="HeaderChar"/>
    <w:uiPriority w:val="99"/>
    <w:rsid w:val="001C280A"/>
    <w:pPr>
      <w:tabs>
        <w:tab w:val="center" w:pos="4320"/>
        <w:tab w:val="right" w:pos="8640"/>
      </w:tabs>
    </w:pPr>
  </w:style>
  <w:style w:type="character" w:customStyle="1" w:styleId="HeaderChar">
    <w:name w:val="Header Char"/>
    <w:basedOn w:val="DefaultParagraphFont"/>
    <w:link w:val="Header"/>
    <w:uiPriority w:val="99"/>
    <w:semiHidden/>
    <w:rsid w:val="002C7A37"/>
    <w:rPr>
      <w:rFonts w:ascii="Calibri" w:hAnsi="Calibri" w:cs="Calibri"/>
      <w:lang w:val="en-GB"/>
    </w:rPr>
  </w:style>
  <w:style w:type="character" w:customStyle="1" w:styleId="HeadereveninstrucpagesCharChar">
    <w:name w:val="Header even instruc pages Char Char"/>
    <w:basedOn w:val="DefaultParagraphFont"/>
    <w:link w:val="Headereveninstrucpages"/>
    <w:uiPriority w:val="99"/>
    <w:locked/>
    <w:rsid w:val="00C31B59"/>
    <w:rPr>
      <w:rFonts w:ascii="Arial" w:hAnsi="Arial" w:cs="Times New Roman"/>
      <w:sz w:val="16"/>
      <w:lang w:val="en-GB" w:eastAsia="en-US" w:bidi="ar-SA"/>
    </w:rPr>
  </w:style>
  <w:style w:type="paragraph" w:customStyle="1" w:styleId="QMODocumentTitle">
    <w:name w:val="QMO_Document Title"/>
    <w:basedOn w:val="DocumentTitle"/>
    <w:uiPriority w:val="99"/>
    <w:rsid w:val="001C280A"/>
    <w:pPr>
      <w:spacing w:before="600" w:after="360"/>
    </w:pPr>
    <w:rPr>
      <w:b/>
      <w:sz w:val="60"/>
    </w:rPr>
  </w:style>
  <w:style w:type="paragraph" w:customStyle="1" w:styleId="BeforeList">
    <w:name w:val="Before List"/>
    <w:basedOn w:val="Normal"/>
    <w:next w:val="ListBullet"/>
    <w:uiPriority w:val="99"/>
    <w:rsid w:val="001C280A"/>
    <w:pPr>
      <w:spacing w:after="60"/>
    </w:pPr>
    <w:rPr>
      <w:kern w:val="28"/>
    </w:rPr>
  </w:style>
  <w:style w:type="character" w:styleId="EndnoteReference">
    <w:name w:val="endnote reference"/>
    <w:basedOn w:val="DefaultParagraphFont"/>
    <w:uiPriority w:val="99"/>
    <w:semiHidden/>
    <w:rsid w:val="00805B42"/>
    <w:rPr>
      <w:rFonts w:cs="Times New Roman"/>
      <w:vertAlign w:val="superscript"/>
    </w:rPr>
  </w:style>
  <w:style w:type="paragraph" w:styleId="TOC9">
    <w:name w:val="toc 9"/>
    <w:basedOn w:val="Normal"/>
    <w:next w:val="Normal"/>
    <w:autoRedefine/>
    <w:uiPriority w:val="99"/>
    <w:rsid w:val="00647DBD"/>
    <w:pPr>
      <w:ind w:left="1520"/>
    </w:pPr>
  </w:style>
  <w:style w:type="paragraph" w:styleId="Footer">
    <w:name w:val="footer"/>
    <w:basedOn w:val="Normal"/>
    <w:link w:val="FooterChar"/>
    <w:uiPriority w:val="99"/>
    <w:rsid w:val="001C280A"/>
    <w:pPr>
      <w:tabs>
        <w:tab w:val="center" w:pos="4320"/>
        <w:tab w:val="right" w:pos="8640"/>
      </w:tabs>
    </w:pPr>
  </w:style>
  <w:style w:type="character" w:customStyle="1" w:styleId="FooterChar">
    <w:name w:val="Footer Char"/>
    <w:basedOn w:val="DefaultParagraphFont"/>
    <w:link w:val="Footer"/>
    <w:uiPriority w:val="99"/>
    <w:locked/>
    <w:rsid w:val="00DE4A03"/>
    <w:rPr>
      <w:rFonts w:ascii="Arial" w:hAnsi="Arial" w:cs="Times New Roman"/>
      <w:sz w:val="19"/>
      <w:lang w:val="en-GB"/>
    </w:rPr>
  </w:style>
  <w:style w:type="paragraph" w:styleId="BalloonText">
    <w:name w:val="Balloon Text"/>
    <w:basedOn w:val="Normal"/>
    <w:link w:val="BalloonTextChar"/>
    <w:uiPriority w:val="99"/>
    <w:semiHidden/>
    <w:rsid w:val="001C280A"/>
    <w:rPr>
      <w:rFonts w:ascii="Tahoma" w:hAnsi="Tahoma" w:cs="Tahoma"/>
      <w:sz w:val="16"/>
      <w:szCs w:val="16"/>
    </w:rPr>
  </w:style>
  <w:style w:type="character" w:customStyle="1" w:styleId="BalloonTextChar">
    <w:name w:val="Balloon Text Char"/>
    <w:basedOn w:val="DefaultParagraphFont"/>
    <w:link w:val="BalloonText"/>
    <w:uiPriority w:val="99"/>
    <w:semiHidden/>
    <w:rsid w:val="002C7A37"/>
    <w:rPr>
      <w:rFonts w:ascii="Times New Roman" w:hAnsi="Times New Roman" w:cs="Calibri"/>
      <w:sz w:val="0"/>
      <w:szCs w:val="0"/>
      <w:lang w:val="en-GB"/>
    </w:rPr>
  </w:style>
  <w:style w:type="paragraph" w:styleId="CommentText">
    <w:name w:val="annotation text"/>
    <w:basedOn w:val="Normal"/>
    <w:link w:val="CommentTextChar"/>
    <w:uiPriority w:val="99"/>
    <w:semiHidden/>
    <w:rsid w:val="001C280A"/>
  </w:style>
  <w:style w:type="character" w:customStyle="1" w:styleId="CommentTextChar">
    <w:name w:val="Comment Text Char"/>
    <w:basedOn w:val="DefaultParagraphFont"/>
    <w:link w:val="CommentText"/>
    <w:uiPriority w:val="99"/>
    <w:semiHidden/>
    <w:rsid w:val="002C7A37"/>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rsid w:val="001C280A"/>
    <w:rPr>
      <w:b/>
      <w:bCs/>
    </w:rPr>
  </w:style>
  <w:style w:type="character" w:customStyle="1" w:styleId="CommentSubjectChar">
    <w:name w:val="Comment Subject Char"/>
    <w:basedOn w:val="CommentTextChar"/>
    <w:link w:val="CommentSubject"/>
    <w:uiPriority w:val="99"/>
    <w:semiHidden/>
    <w:rsid w:val="002C7A37"/>
    <w:rPr>
      <w:rFonts w:ascii="Calibri" w:hAnsi="Calibri" w:cs="Calibri"/>
      <w:b/>
      <w:bCs/>
      <w:sz w:val="20"/>
      <w:szCs w:val="20"/>
      <w:lang w:val="en-GB"/>
    </w:rPr>
  </w:style>
  <w:style w:type="paragraph" w:styleId="BlockText">
    <w:name w:val="Block Text"/>
    <w:basedOn w:val="Normal"/>
    <w:uiPriority w:val="99"/>
    <w:semiHidden/>
    <w:rsid w:val="001C280A"/>
    <w:pPr>
      <w:ind w:left="1440" w:right="1440"/>
    </w:pPr>
  </w:style>
  <w:style w:type="paragraph" w:customStyle="1" w:styleId="Footerodd">
    <w:name w:val="Footer odd"/>
    <w:next w:val="Footereven"/>
    <w:uiPriority w:val="99"/>
    <w:rsid w:val="00E721B9"/>
    <w:pPr>
      <w:tabs>
        <w:tab w:val="right" w:pos="9242"/>
      </w:tabs>
      <w:spacing w:after="40"/>
    </w:pPr>
    <w:rPr>
      <w:rFonts w:ascii="Arial" w:eastAsia="Times New Roman" w:hAnsi="Arial"/>
      <w:sz w:val="16"/>
      <w:szCs w:val="20"/>
      <w:lang w:val="en-GB"/>
    </w:rPr>
  </w:style>
  <w:style w:type="paragraph" w:customStyle="1" w:styleId="Headereven">
    <w:name w:val="Header even"/>
    <w:next w:val="Headerodd"/>
    <w:uiPriority w:val="99"/>
    <w:rsid w:val="00C96A49"/>
    <w:pPr>
      <w:tabs>
        <w:tab w:val="right" w:pos="9242"/>
      </w:tabs>
      <w:spacing w:after="40"/>
    </w:pPr>
    <w:rPr>
      <w:rFonts w:ascii="Arial" w:eastAsia="Times New Roman" w:hAnsi="Arial"/>
      <w:sz w:val="16"/>
      <w:szCs w:val="20"/>
      <w:lang w:val="en-GB"/>
    </w:rPr>
  </w:style>
  <w:style w:type="paragraph" w:customStyle="1" w:styleId="Footereven">
    <w:name w:val="Footer even"/>
    <w:next w:val="Footerodd"/>
    <w:uiPriority w:val="99"/>
    <w:rsid w:val="00617B2D"/>
    <w:pPr>
      <w:tabs>
        <w:tab w:val="right" w:pos="9242"/>
      </w:tabs>
      <w:spacing w:after="40"/>
    </w:pPr>
    <w:rPr>
      <w:rFonts w:ascii="Arial" w:eastAsia="Times New Roman" w:hAnsi="Arial"/>
      <w:sz w:val="16"/>
      <w:szCs w:val="20"/>
      <w:lang w:val="en-GB"/>
    </w:rPr>
  </w:style>
  <w:style w:type="paragraph" w:customStyle="1" w:styleId="Append">
    <w:name w:val="Append"/>
    <w:basedOn w:val="Heading"/>
    <w:next w:val="Normal"/>
    <w:uiPriority w:val="99"/>
    <w:rsid w:val="003D7590"/>
    <w:pPr>
      <w:keepLines/>
      <w:numPr>
        <w:numId w:val="28"/>
      </w:numPr>
    </w:pPr>
    <w:rPr>
      <w:rFonts w:eastAsia="Times New Roman"/>
      <w:color w:val="000000"/>
      <w:sz w:val="36"/>
    </w:rPr>
  </w:style>
  <w:style w:type="paragraph" w:customStyle="1" w:styleId="Footerevenlandscape">
    <w:name w:val="Footer even landscape"/>
    <w:next w:val="Normal"/>
    <w:uiPriority w:val="99"/>
    <w:rsid w:val="00CA0DF6"/>
    <w:pPr>
      <w:tabs>
        <w:tab w:val="right" w:pos="13608"/>
      </w:tabs>
      <w:spacing w:after="40"/>
    </w:pPr>
    <w:rPr>
      <w:rFonts w:ascii="Arial" w:hAnsi="Arial"/>
      <w:sz w:val="16"/>
      <w:szCs w:val="20"/>
      <w:lang w:val="en-GB"/>
    </w:rPr>
  </w:style>
  <w:style w:type="paragraph" w:customStyle="1" w:styleId="Footeroddlandscape">
    <w:name w:val="Footer odd landscape"/>
    <w:uiPriority w:val="99"/>
    <w:rsid w:val="00CA0DF6"/>
    <w:pPr>
      <w:tabs>
        <w:tab w:val="right" w:pos="13608"/>
      </w:tabs>
      <w:spacing w:after="40"/>
    </w:pPr>
    <w:rPr>
      <w:rFonts w:ascii="Arial" w:hAnsi="Arial"/>
      <w:sz w:val="16"/>
      <w:szCs w:val="20"/>
      <w:lang w:val="en-GB"/>
    </w:rPr>
  </w:style>
  <w:style w:type="paragraph" w:customStyle="1" w:styleId="Headerevenlandscape">
    <w:name w:val="Header even landscape"/>
    <w:next w:val="Normal"/>
    <w:uiPriority w:val="99"/>
    <w:rsid w:val="00CA0DF6"/>
    <w:pPr>
      <w:tabs>
        <w:tab w:val="right" w:pos="13608"/>
      </w:tabs>
      <w:spacing w:after="40"/>
    </w:pPr>
    <w:rPr>
      <w:rFonts w:ascii="Arial" w:eastAsia="Times New Roman" w:hAnsi="Arial"/>
      <w:sz w:val="16"/>
      <w:szCs w:val="20"/>
      <w:lang w:val="en-GB"/>
    </w:rPr>
  </w:style>
  <w:style w:type="paragraph" w:styleId="Closing">
    <w:name w:val="Closing"/>
    <w:basedOn w:val="Normal"/>
    <w:link w:val="ClosingChar"/>
    <w:uiPriority w:val="99"/>
    <w:semiHidden/>
    <w:rsid w:val="001C280A"/>
    <w:pPr>
      <w:ind w:left="4252"/>
    </w:pPr>
  </w:style>
  <w:style w:type="character" w:customStyle="1" w:styleId="ClosingChar">
    <w:name w:val="Closing Char"/>
    <w:basedOn w:val="DefaultParagraphFont"/>
    <w:link w:val="Closing"/>
    <w:uiPriority w:val="99"/>
    <w:semiHidden/>
    <w:rsid w:val="002C7A37"/>
    <w:rPr>
      <w:rFonts w:ascii="Calibri" w:hAnsi="Calibri" w:cs="Calibri"/>
      <w:lang w:val="en-GB"/>
    </w:rPr>
  </w:style>
  <w:style w:type="paragraph" w:styleId="Date">
    <w:name w:val="Date"/>
    <w:basedOn w:val="Normal"/>
    <w:next w:val="Normal"/>
    <w:link w:val="DateChar"/>
    <w:uiPriority w:val="99"/>
    <w:semiHidden/>
    <w:rsid w:val="001C280A"/>
  </w:style>
  <w:style w:type="character" w:customStyle="1" w:styleId="DateChar">
    <w:name w:val="Date Char"/>
    <w:basedOn w:val="DefaultParagraphFont"/>
    <w:link w:val="Date"/>
    <w:uiPriority w:val="99"/>
    <w:semiHidden/>
    <w:rsid w:val="002C7A37"/>
    <w:rPr>
      <w:rFonts w:ascii="Calibri" w:hAnsi="Calibri" w:cs="Calibri"/>
      <w:lang w:val="en-GB"/>
    </w:rPr>
  </w:style>
  <w:style w:type="paragraph" w:styleId="E-mailSignature">
    <w:name w:val="E-mail Signature"/>
    <w:basedOn w:val="Normal"/>
    <w:link w:val="E-mailSignatureChar"/>
    <w:uiPriority w:val="99"/>
    <w:semiHidden/>
    <w:rsid w:val="001C280A"/>
  </w:style>
  <w:style w:type="character" w:customStyle="1" w:styleId="E-mailSignatureChar">
    <w:name w:val="E-mail Signature Char"/>
    <w:basedOn w:val="DefaultParagraphFont"/>
    <w:link w:val="E-mailSignature"/>
    <w:uiPriority w:val="99"/>
    <w:semiHidden/>
    <w:rsid w:val="002C7A37"/>
    <w:rPr>
      <w:rFonts w:ascii="Calibri" w:hAnsi="Calibri" w:cs="Calibri"/>
      <w:lang w:val="en-GB"/>
    </w:rPr>
  </w:style>
  <w:style w:type="paragraph" w:styleId="EnvelopeAddress">
    <w:name w:val="envelope address"/>
    <w:basedOn w:val="Normal"/>
    <w:uiPriority w:val="99"/>
    <w:semiHidden/>
    <w:rsid w:val="001C280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1C280A"/>
    <w:rPr>
      <w:rFonts w:cs="Arial"/>
    </w:rPr>
  </w:style>
  <w:style w:type="character" w:styleId="HTMLAcronym">
    <w:name w:val="HTML Acronym"/>
    <w:basedOn w:val="DefaultParagraphFont"/>
    <w:uiPriority w:val="99"/>
    <w:semiHidden/>
    <w:rsid w:val="001C280A"/>
    <w:rPr>
      <w:rFonts w:cs="Times New Roman"/>
    </w:rPr>
  </w:style>
  <w:style w:type="paragraph" w:styleId="HTMLAddress">
    <w:name w:val="HTML Address"/>
    <w:basedOn w:val="Normal"/>
    <w:link w:val="HTMLAddressChar"/>
    <w:uiPriority w:val="99"/>
    <w:semiHidden/>
    <w:rsid w:val="001C280A"/>
    <w:rPr>
      <w:i/>
      <w:iCs/>
    </w:rPr>
  </w:style>
  <w:style w:type="character" w:customStyle="1" w:styleId="HTMLAddressChar">
    <w:name w:val="HTML Address Char"/>
    <w:basedOn w:val="DefaultParagraphFont"/>
    <w:link w:val="HTMLAddress"/>
    <w:uiPriority w:val="99"/>
    <w:semiHidden/>
    <w:rsid w:val="002C7A37"/>
    <w:rPr>
      <w:rFonts w:ascii="Calibri" w:hAnsi="Calibri" w:cs="Calibri"/>
      <w:i/>
      <w:iCs/>
      <w:lang w:val="en-GB"/>
    </w:rPr>
  </w:style>
  <w:style w:type="character" w:styleId="HTMLCite">
    <w:name w:val="HTML Cite"/>
    <w:basedOn w:val="DefaultParagraphFont"/>
    <w:uiPriority w:val="99"/>
    <w:semiHidden/>
    <w:rsid w:val="001C280A"/>
    <w:rPr>
      <w:rFonts w:cs="Times New Roman"/>
      <w:i/>
      <w:iCs/>
    </w:rPr>
  </w:style>
  <w:style w:type="character" w:styleId="HTMLCode">
    <w:name w:val="HTML Code"/>
    <w:basedOn w:val="DefaultParagraphFont"/>
    <w:uiPriority w:val="99"/>
    <w:semiHidden/>
    <w:rsid w:val="001C280A"/>
    <w:rPr>
      <w:rFonts w:ascii="Courier New" w:hAnsi="Courier New" w:cs="Courier New"/>
      <w:sz w:val="20"/>
      <w:szCs w:val="20"/>
    </w:rPr>
  </w:style>
  <w:style w:type="character" w:styleId="HTMLDefinition">
    <w:name w:val="HTML Definition"/>
    <w:basedOn w:val="DefaultParagraphFont"/>
    <w:uiPriority w:val="99"/>
    <w:semiHidden/>
    <w:rsid w:val="001C280A"/>
    <w:rPr>
      <w:rFonts w:cs="Times New Roman"/>
      <w:i/>
      <w:iCs/>
    </w:rPr>
  </w:style>
  <w:style w:type="character" w:styleId="HTMLKeyboard">
    <w:name w:val="HTML Keyboard"/>
    <w:basedOn w:val="DefaultParagraphFont"/>
    <w:uiPriority w:val="99"/>
    <w:semiHidden/>
    <w:rsid w:val="001C280A"/>
    <w:rPr>
      <w:rFonts w:ascii="Courier New" w:hAnsi="Courier New" w:cs="Courier New"/>
      <w:sz w:val="20"/>
      <w:szCs w:val="20"/>
    </w:rPr>
  </w:style>
  <w:style w:type="paragraph" w:styleId="HTMLPreformatted">
    <w:name w:val="HTML Preformatted"/>
    <w:basedOn w:val="Normal"/>
    <w:link w:val="HTMLPreformattedChar"/>
    <w:uiPriority w:val="99"/>
    <w:semiHidden/>
    <w:rsid w:val="001C280A"/>
    <w:rPr>
      <w:rFonts w:ascii="Courier New" w:hAnsi="Courier New" w:cs="Courier New"/>
    </w:rPr>
  </w:style>
  <w:style w:type="character" w:customStyle="1" w:styleId="HTMLPreformattedChar">
    <w:name w:val="HTML Preformatted Char"/>
    <w:basedOn w:val="DefaultParagraphFont"/>
    <w:link w:val="HTMLPreformatted"/>
    <w:uiPriority w:val="99"/>
    <w:semiHidden/>
    <w:rsid w:val="002C7A37"/>
    <w:rPr>
      <w:rFonts w:ascii="Courier New" w:hAnsi="Courier New" w:cs="Courier New"/>
      <w:sz w:val="20"/>
      <w:szCs w:val="20"/>
      <w:lang w:val="en-GB"/>
    </w:rPr>
  </w:style>
  <w:style w:type="character" w:styleId="HTMLSample">
    <w:name w:val="HTML Sample"/>
    <w:basedOn w:val="DefaultParagraphFont"/>
    <w:uiPriority w:val="99"/>
    <w:semiHidden/>
    <w:rsid w:val="001C280A"/>
    <w:rPr>
      <w:rFonts w:ascii="Courier New" w:hAnsi="Courier New" w:cs="Courier New"/>
    </w:rPr>
  </w:style>
  <w:style w:type="character" w:styleId="HTMLTypewriter">
    <w:name w:val="HTML Typewriter"/>
    <w:basedOn w:val="DefaultParagraphFont"/>
    <w:uiPriority w:val="99"/>
    <w:semiHidden/>
    <w:rsid w:val="001C280A"/>
    <w:rPr>
      <w:rFonts w:ascii="Courier New" w:hAnsi="Courier New" w:cs="Courier New"/>
      <w:sz w:val="20"/>
      <w:szCs w:val="20"/>
    </w:rPr>
  </w:style>
  <w:style w:type="character" w:styleId="HTMLVariable">
    <w:name w:val="HTML Variable"/>
    <w:basedOn w:val="DefaultParagraphFont"/>
    <w:uiPriority w:val="99"/>
    <w:semiHidden/>
    <w:rsid w:val="001C280A"/>
    <w:rPr>
      <w:rFonts w:cs="Times New Roman"/>
      <w:i/>
      <w:iCs/>
    </w:rPr>
  </w:style>
  <w:style w:type="character" w:styleId="LineNumber">
    <w:name w:val="line number"/>
    <w:basedOn w:val="DefaultParagraphFont"/>
    <w:uiPriority w:val="99"/>
    <w:semiHidden/>
    <w:rsid w:val="001C280A"/>
    <w:rPr>
      <w:rFonts w:cs="Times New Roman"/>
    </w:rPr>
  </w:style>
  <w:style w:type="paragraph" w:styleId="List">
    <w:name w:val="List"/>
    <w:basedOn w:val="Normal"/>
    <w:uiPriority w:val="99"/>
    <w:semiHidden/>
    <w:rsid w:val="001C280A"/>
    <w:pPr>
      <w:ind w:left="283" w:hanging="283"/>
    </w:pPr>
  </w:style>
  <w:style w:type="paragraph" w:styleId="List2">
    <w:name w:val="List 2"/>
    <w:basedOn w:val="Normal"/>
    <w:uiPriority w:val="99"/>
    <w:semiHidden/>
    <w:rsid w:val="001C280A"/>
    <w:pPr>
      <w:ind w:left="566" w:hanging="283"/>
    </w:pPr>
  </w:style>
  <w:style w:type="paragraph" w:styleId="List3">
    <w:name w:val="List 3"/>
    <w:basedOn w:val="Normal"/>
    <w:uiPriority w:val="99"/>
    <w:semiHidden/>
    <w:rsid w:val="001C280A"/>
    <w:pPr>
      <w:ind w:left="849" w:hanging="283"/>
    </w:pPr>
  </w:style>
  <w:style w:type="paragraph" w:styleId="List4">
    <w:name w:val="List 4"/>
    <w:basedOn w:val="Normal"/>
    <w:uiPriority w:val="99"/>
    <w:semiHidden/>
    <w:rsid w:val="001C280A"/>
    <w:pPr>
      <w:ind w:left="1132" w:hanging="283"/>
    </w:pPr>
  </w:style>
  <w:style w:type="paragraph" w:styleId="List5">
    <w:name w:val="List 5"/>
    <w:basedOn w:val="Normal"/>
    <w:uiPriority w:val="99"/>
    <w:semiHidden/>
    <w:rsid w:val="001C280A"/>
    <w:pPr>
      <w:ind w:left="1415" w:hanging="283"/>
    </w:pPr>
  </w:style>
  <w:style w:type="paragraph" w:styleId="ListBullet">
    <w:name w:val="List Bullet"/>
    <w:basedOn w:val="Normal"/>
    <w:link w:val="ListBulletChar"/>
    <w:uiPriority w:val="99"/>
    <w:rsid w:val="001C280A"/>
    <w:pPr>
      <w:numPr>
        <w:numId w:val="15"/>
      </w:numPr>
      <w:spacing w:before="60" w:after="60"/>
    </w:pPr>
    <w:rPr>
      <w:kern w:val="28"/>
    </w:rPr>
  </w:style>
  <w:style w:type="paragraph" w:styleId="ListBullet2">
    <w:name w:val="List Bullet 2"/>
    <w:basedOn w:val="Normal"/>
    <w:uiPriority w:val="99"/>
    <w:rsid w:val="001C280A"/>
    <w:pPr>
      <w:numPr>
        <w:numId w:val="16"/>
      </w:numPr>
      <w:spacing w:before="0" w:after="60"/>
    </w:pPr>
  </w:style>
  <w:style w:type="paragraph" w:styleId="ListBullet3">
    <w:name w:val="List Bullet 3"/>
    <w:basedOn w:val="Normal"/>
    <w:uiPriority w:val="99"/>
    <w:semiHidden/>
    <w:rsid w:val="001C280A"/>
    <w:pPr>
      <w:numPr>
        <w:numId w:val="17"/>
      </w:numPr>
    </w:pPr>
  </w:style>
  <w:style w:type="paragraph" w:styleId="ListBullet4">
    <w:name w:val="List Bullet 4"/>
    <w:basedOn w:val="Normal"/>
    <w:uiPriority w:val="99"/>
    <w:semiHidden/>
    <w:rsid w:val="001C280A"/>
    <w:pPr>
      <w:numPr>
        <w:numId w:val="18"/>
      </w:numPr>
    </w:pPr>
  </w:style>
  <w:style w:type="paragraph" w:styleId="ListBullet5">
    <w:name w:val="List Bullet 5"/>
    <w:basedOn w:val="Normal"/>
    <w:uiPriority w:val="99"/>
    <w:semiHidden/>
    <w:rsid w:val="001C280A"/>
    <w:pPr>
      <w:tabs>
        <w:tab w:val="num" w:pos="1492"/>
      </w:tabs>
      <w:ind w:left="1492" w:hanging="360"/>
    </w:pPr>
  </w:style>
  <w:style w:type="paragraph" w:styleId="ListContinue">
    <w:name w:val="List Continue"/>
    <w:basedOn w:val="Normal"/>
    <w:uiPriority w:val="99"/>
    <w:rsid w:val="001C280A"/>
    <w:pPr>
      <w:spacing w:before="40" w:after="60"/>
      <w:ind w:left="1559"/>
    </w:pPr>
  </w:style>
  <w:style w:type="paragraph" w:styleId="ListContinue3">
    <w:name w:val="List Continue 3"/>
    <w:basedOn w:val="Normal"/>
    <w:uiPriority w:val="99"/>
    <w:semiHidden/>
    <w:rsid w:val="001C280A"/>
    <w:pPr>
      <w:ind w:left="849"/>
    </w:pPr>
  </w:style>
  <w:style w:type="paragraph" w:styleId="ListContinue4">
    <w:name w:val="List Continue 4"/>
    <w:basedOn w:val="Normal"/>
    <w:uiPriority w:val="99"/>
    <w:semiHidden/>
    <w:rsid w:val="001C280A"/>
    <w:pPr>
      <w:ind w:left="1132"/>
    </w:pPr>
  </w:style>
  <w:style w:type="paragraph" w:styleId="ListContinue5">
    <w:name w:val="List Continue 5"/>
    <w:basedOn w:val="Normal"/>
    <w:uiPriority w:val="99"/>
    <w:semiHidden/>
    <w:rsid w:val="001C280A"/>
    <w:pPr>
      <w:ind w:left="1415"/>
    </w:pPr>
  </w:style>
  <w:style w:type="paragraph" w:styleId="ListNumber">
    <w:name w:val="List Number"/>
    <w:basedOn w:val="Normal"/>
    <w:uiPriority w:val="99"/>
    <w:rsid w:val="001C280A"/>
    <w:pPr>
      <w:numPr>
        <w:numId w:val="20"/>
      </w:numPr>
      <w:spacing w:after="60"/>
    </w:pPr>
  </w:style>
  <w:style w:type="paragraph" w:styleId="ListNumber3">
    <w:name w:val="List Number 3"/>
    <w:basedOn w:val="Normal"/>
    <w:uiPriority w:val="99"/>
    <w:semiHidden/>
    <w:rsid w:val="001C280A"/>
    <w:pPr>
      <w:numPr>
        <w:numId w:val="21"/>
      </w:numPr>
    </w:pPr>
  </w:style>
  <w:style w:type="paragraph" w:styleId="ListNumber4">
    <w:name w:val="List Number 4"/>
    <w:basedOn w:val="Normal"/>
    <w:uiPriority w:val="99"/>
    <w:semiHidden/>
    <w:rsid w:val="001C280A"/>
    <w:pPr>
      <w:numPr>
        <w:numId w:val="22"/>
      </w:numPr>
    </w:pPr>
  </w:style>
  <w:style w:type="paragraph" w:styleId="ListNumber5">
    <w:name w:val="List Number 5"/>
    <w:basedOn w:val="Normal"/>
    <w:uiPriority w:val="99"/>
    <w:semiHidden/>
    <w:rsid w:val="001C280A"/>
    <w:pPr>
      <w:numPr>
        <w:numId w:val="23"/>
      </w:numPr>
    </w:pPr>
  </w:style>
  <w:style w:type="paragraph" w:styleId="MessageHeader">
    <w:name w:val="Message Header"/>
    <w:basedOn w:val="Normal"/>
    <w:link w:val="MessageHeaderChar"/>
    <w:uiPriority w:val="99"/>
    <w:semiHidden/>
    <w:rsid w:val="001C280A"/>
    <w:pPr>
      <w:pBdr>
        <w:top w:val="single" w:sz="6" w:space="1" w:color="auto"/>
        <w:left w:val="single" w:sz="6" w:space="1" w:color="auto"/>
        <w:bottom w:val="single" w:sz="6" w:space="1" w:color="auto"/>
        <w:right w:val="single" w:sz="6" w:space="1" w:color="auto"/>
      </w:pBdr>
      <w:shd w:val="pct20" w:color="auto" w:fill="auto"/>
      <w:ind w:hanging="1134"/>
    </w:pPr>
    <w:rPr>
      <w:rFonts w:cs="Arial"/>
      <w:sz w:val="24"/>
      <w:szCs w:val="24"/>
    </w:rPr>
  </w:style>
  <w:style w:type="character" w:customStyle="1" w:styleId="MessageHeaderChar">
    <w:name w:val="Message Header Char"/>
    <w:basedOn w:val="DefaultParagraphFont"/>
    <w:link w:val="MessageHeader"/>
    <w:uiPriority w:val="99"/>
    <w:semiHidden/>
    <w:rsid w:val="002C7A37"/>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rsid w:val="001C280A"/>
    <w:rPr>
      <w:rFonts w:ascii="Times New Roman" w:hAnsi="Times New Roman"/>
      <w:sz w:val="24"/>
      <w:szCs w:val="24"/>
    </w:rPr>
  </w:style>
  <w:style w:type="paragraph" w:styleId="NormalIndent">
    <w:name w:val="Normal Indent"/>
    <w:basedOn w:val="Normal"/>
    <w:uiPriority w:val="99"/>
    <w:semiHidden/>
    <w:rsid w:val="001C280A"/>
  </w:style>
  <w:style w:type="character" w:styleId="PageNumber">
    <w:name w:val="page number"/>
    <w:basedOn w:val="DefaultParagraphFont"/>
    <w:uiPriority w:val="99"/>
    <w:semiHidden/>
    <w:rsid w:val="001C280A"/>
    <w:rPr>
      <w:rFonts w:cs="Times New Roman"/>
    </w:rPr>
  </w:style>
  <w:style w:type="paragraph" w:styleId="PlainText">
    <w:name w:val="Plain Text"/>
    <w:basedOn w:val="Normal"/>
    <w:link w:val="PlainTextChar"/>
    <w:uiPriority w:val="99"/>
    <w:semiHidden/>
    <w:rsid w:val="001C280A"/>
    <w:rPr>
      <w:rFonts w:ascii="Courier New" w:hAnsi="Courier New" w:cs="Courier New"/>
    </w:rPr>
  </w:style>
  <w:style w:type="character" w:customStyle="1" w:styleId="PlainTextChar">
    <w:name w:val="Plain Text Char"/>
    <w:basedOn w:val="DefaultParagraphFont"/>
    <w:link w:val="PlainText"/>
    <w:uiPriority w:val="99"/>
    <w:semiHidden/>
    <w:rsid w:val="002C7A37"/>
    <w:rPr>
      <w:rFonts w:ascii="Courier New" w:hAnsi="Courier New" w:cs="Courier New"/>
      <w:sz w:val="20"/>
      <w:szCs w:val="20"/>
      <w:lang w:val="en-GB"/>
    </w:rPr>
  </w:style>
  <w:style w:type="paragraph" w:styleId="Salutation">
    <w:name w:val="Salutation"/>
    <w:basedOn w:val="Normal"/>
    <w:next w:val="Normal"/>
    <w:link w:val="SalutationChar"/>
    <w:uiPriority w:val="99"/>
    <w:semiHidden/>
    <w:rsid w:val="001C280A"/>
  </w:style>
  <w:style w:type="character" w:customStyle="1" w:styleId="SalutationChar">
    <w:name w:val="Salutation Char"/>
    <w:basedOn w:val="DefaultParagraphFont"/>
    <w:link w:val="Salutation"/>
    <w:uiPriority w:val="99"/>
    <w:semiHidden/>
    <w:rsid w:val="002C7A37"/>
    <w:rPr>
      <w:rFonts w:ascii="Calibri" w:hAnsi="Calibri" w:cs="Calibri"/>
      <w:lang w:val="en-GB"/>
    </w:rPr>
  </w:style>
  <w:style w:type="paragraph" w:styleId="Signature">
    <w:name w:val="Signature"/>
    <w:basedOn w:val="Normal"/>
    <w:link w:val="SignatureChar"/>
    <w:uiPriority w:val="99"/>
    <w:semiHidden/>
    <w:rsid w:val="001C280A"/>
    <w:pPr>
      <w:ind w:left="4252"/>
    </w:pPr>
  </w:style>
  <w:style w:type="character" w:customStyle="1" w:styleId="SignatureChar">
    <w:name w:val="Signature Char"/>
    <w:basedOn w:val="DefaultParagraphFont"/>
    <w:link w:val="Signature"/>
    <w:uiPriority w:val="99"/>
    <w:semiHidden/>
    <w:rsid w:val="002C7A37"/>
    <w:rPr>
      <w:rFonts w:ascii="Calibri" w:hAnsi="Calibri" w:cs="Calibri"/>
      <w:lang w:val="en-GB"/>
    </w:rPr>
  </w:style>
  <w:style w:type="table" w:styleId="Table3Deffects1">
    <w:name w:val="Table 3D effects 1"/>
    <w:basedOn w:val="TableNormal"/>
    <w:uiPriority w:val="99"/>
    <w:semiHidden/>
    <w:rsid w:val="001C280A"/>
    <w:pPr>
      <w:suppressAutoHyphens/>
      <w:spacing w:before="120" w:after="120"/>
      <w:ind w:left="851"/>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1C280A"/>
    <w:pPr>
      <w:suppressAutoHyphens/>
      <w:spacing w:before="120" w:after="120"/>
      <w:ind w:left="851"/>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1C280A"/>
    <w:pPr>
      <w:suppressAutoHyphens/>
      <w:spacing w:before="120" w:after="120"/>
      <w:ind w:left="851"/>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1C280A"/>
    <w:pPr>
      <w:suppressAutoHyphens/>
      <w:spacing w:before="120" w:after="120"/>
      <w:ind w:left="851"/>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1C280A"/>
    <w:pPr>
      <w:suppressAutoHyphens/>
      <w:spacing w:before="120" w:after="120"/>
      <w:ind w:left="851"/>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1C280A"/>
    <w:pPr>
      <w:suppressAutoHyphens/>
      <w:spacing w:before="120" w:after="120"/>
      <w:ind w:left="851"/>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1C280A"/>
    <w:pPr>
      <w:suppressAutoHyphens/>
      <w:spacing w:before="120" w:after="120"/>
      <w:ind w:left="851"/>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1C280A"/>
    <w:pPr>
      <w:suppressAutoHyphens/>
      <w:spacing w:before="120" w:after="120"/>
      <w:ind w:left="851"/>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1C280A"/>
    <w:pPr>
      <w:suppressAutoHyphens/>
      <w:spacing w:before="120" w:after="120"/>
      <w:ind w:left="851"/>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1C280A"/>
    <w:pPr>
      <w:suppressAutoHyphens/>
      <w:spacing w:before="120" w:after="120"/>
      <w:ind w:left="851"/>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1C280A"/>
    <w:pPr>
      <w:suppressAutoHyphens/>
      <w:spacing w:before="120" w:after="120"/>
      <w:ind w:left="851"/>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1C280A"/>
    <w:pPr>
      <w:suppressAutoHyphens/>
      <w:spacing w:before="120" w:after="120"/>
      <w:ind w:left="851"/>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1C280A"/>
    <w:pPr>
      <w:suppressAutoHyphens/>
      <w:spacing w:before="120" w:after="120"/>
      <w:ind w:left="851"/>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1C280A"/>
    <w:pPr>
      <w:suppressAutoHyphens/>
      <w:spacing w:before="120" w:after="120"/>
      <w:ind w:left="851"/>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1C280A"/>
    <w:pPr>
      <w:suppressAutoHyphens/>
      <w:spacing w:before="120" w:after="120"/>
      <w:ind w:left="851"/>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Grid1"/>
    <w:uiPriority w:val="99"/>
    <w:rsid w:val="009462D4"/>
    <w:pPr>
      <w:spacing w:before="40" w:after="40"/>
      <w:ind w:left="0"/>
    </w:pPr>
    <w:rPr>
      <w:rFonts w:ascii="Arial" w:hAnsi="Arial"/>
      <w:sz w:val="18"/>
      <w:lang w:val="en-GB" w:eastAsia="en-GB" w:bidi="th-TH"/>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1C280A"/>
    <w:pPr>
      <w:suppressAutoHyphens/>
      <w:spacing w:before="120" w:after="120"/>
      <w:ind w:left="851"/>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1C280A"/>
    <w:pPr>
      <w:suppressAutoHyphens/>
      <w:spacing w:before="120" w:after="120"/>
      <w:ind w:left="851"/>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1C280A"/>
    <w:pPr>
      <w:suppressAutoHyphens/>
      <w:spacing w:before="120" w:after="120"/>
      <w:ind w:left="851"/>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1C280A"/>
    <w:pPr>
      <w:suppressAutoHyphens/>
      <w:spacing w:before="120" w:after="120"/>
      <w:ind w:left="851"/>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1C280A"/>
    <w:pPr>
      <w:suppressAutoHyphens/>
      <w:spacing w:before="120" w:after="120"/>
      <w:ind w:left="851"/>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1C280A"/>
    <w:pPr>
      <w:suppressAutoHyphens/>
      <w:spacing w:before="120" w:after="120"/>
      <w:ind w:left="851"/>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1C280A"/>
    <w:pPr>
      <w:suppressAutoHyphens/>
      <w:spacing w:before="120" w:after="120"/>
      <w:ind w:left="851"/>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1C280A"/>
    <w:pPr>
      <w:suppressAutoHyphens/>
      <w:spacing w:before="120" w:after="120"/>
      <w:ind w:left="851"/>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1C280A"/>
    <w:pPr>
      <w:suppressAutoHyphens/>
      <w:spacing w:before="120" w:after="120"/>
      <w:ind w:left="851"/>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1C280A"/>
    <w:pPr>
      <w:suppressAutoHyphens/>
      <w:spacing w:before="120" w:after="120"/>
      <w:ind w:left="851"/>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1C280A"/>
    <w:pPr>
      <w:suppressAutoHyphens/>
      <w:spacing w:before="120" w:after="120"/>
      <w:ind w:left="851"/>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1C280A"/>
    <w:pPr>
      <w:suppressAutoHyphens/>
      <w:spacing w:before="120" w:after="120"/>
      <w:ind w:left="851"/>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1C280A"/>
    <w:pPr>
      <w:suppressAutoHyphens/>
      <w:spacing w:before="120" w:after="120"/>
      <w:ind w:left="851"/>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1C280A"/>
    <w:pPr>
      <w:suppressAutoHyphens/>
      <w:spacing w:before="120" w:after="120"/>
      <w:ind w:left="851"/>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1C280A"/>
    <w:pPr>
      <w:suppressAutoHyphens/>
      <w:spacing w:before="120" w:after="120"/>
      <w:ind w:left="851"/>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1C280A"/>
    <w:pPr>
      <w:suppressAutoHyphens/>
      <w:spacing w:before="120" w:after="120"/>
      <w:ind w:left="851"/>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1C280A"/>
    <w:pPr>
      <w:suppressAutoHyphens/>
      <w:spacing w:before="120" w:after="120"/>
      <w:ind w:left="851"/>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1C280A"/>
    <w:pPr>
      <w:suppressAutoHyphens/>
      <w:spacing w:before="120" w:after="120"/>
      <w:ind w:left="851"/>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uiPriority w:val="99"/>
    <w:rsid w:val="00CA0DF6"/>
    <w:pPr>
      <w:tabs>
        <w:tab w:val="right" w:pos="13608"/>
      </w:tabs>
      <w:spacing w:after="40"/>
    </w:pPr>
    <w:rPr>
      <w:rFonts w:ascii="Arial" w:eastAsia="Times New Roman" w:hAnsi="Arial"/>
      <w:sz w:val="16"/>
      <w:szCs w:val="20"/>
      <w:lang w:val="en-GB"/>
    </w:rPr>
  </w:style>
  <w:style w:type="paragraph" w:styleId="NoteHeading">
    <w:name w:val="Note Heading"/>
    <w:basedOn w:val="Normal"/>
    <w:next w:val="Normal"/>
    <w:link w:val="NoteHeadingChar"/>
    <w:uiPriority w:val="99"/>
    <w:semiHidden/>
    <w:rsid w:val="001C280A"/>
  </w:style>
  <w:style w:type="character" w:customStyle="1" w:styleId="NoteHeadingChar">
    <w:name w:val="Note Heading Char"/>
    <w:basedOn w:val="DefaultParagraphFont"/>
    <w:link w:val="NoteHeading"/>
    <w:uiPriority w:val="99"/>
    <w:semiHidden/>
    <w:rsid w:val="002C7A37"/>
    <w:rPr>
      <w:rFonts w:ascii="Calibri" w:hAnsi="Calibri" w:cs="Calibri"/>
      <w:lang w:val="en-GB"/>
    </w:rPr>
  </w:style>
  <w:style w:type="paragraph" w:customStyle="1" w:styleId="Heading">
    <w:name w:val="Heading"/>
    <w:basedOn w:val="Heading1"/>
    <w:uiPriority w:val="99"/>
    <w:rsid w:val="00C050ED"/>
    <w:pPr>
      <w:tabs>
        <w:tab w:val="clear" w:pos="1134"/>
      </w:tabs>
      <w:ind w:left="0" w:firstLine="0"/>
    </w:pPr>
  </w:style>
  <w:style w:type="paragraph" w:styleId="FootnoteText">
    <w:name w:val="footnote text"/>
    <w:basedOn w:val="Normal"/>
    <w:link w:val="FootnoteTextChar"/>
    <w:uiPriority w:val="99"/>
    <w:semiHidden/>
    <w:rsid w:val="001C280A"/>
    <w:pPr>
      <w:suppressAutoHyphens w:val="0"/>
      <w:spacing w:before="40" w:after="40"/>
      <w:ind w:left="1247" w:hanging="113"/>
    </w:pPr>
    <w:rPr>
      <w:kern w:val="28"/>
      <w:sz w:val="14"/>
    </w:rPr>
  </w:style>
  <w:style w:type="character" w:customStyle="1" w:styleId="FootnoteTextChar">
    <w:name w:val="Footnote Text Char"/>
    <w:basedOn w:val="DefaultParagraphFont"/>
    <w:link w:val="FootnoteText"/>
    <w:uiPriority w:val="99"/>
    <w:semiHidden/>
    <w:rsid w:val="002C7A37"/>
    <w:rPr>
      <w:rFonts w:ascii="Calibri" w:hAnsi="Calibri" w:cs="Calibri"/>
      <w:sz w:val="20"/>
      <w:szCs w:val="20"/>
      <w:lang w:val="en-GB"/>
    </w:rPr>
  </w:style>
  <w:style w:type="character" w:styleId="FootnoteReference">
    <w:name w:val="footnote reference"/>
    <w:basedOn w:val="DefaultParagraphFont"/>
    <w:uiPriority w:val="99"/>
    <w:semiHidden/>
    <w:rsid w:val="001C280A"/>
    <w:rPr>
      <w:rFonts w:cs="Times New Roman"/>
      <w:vertAlign w:val="superscript"/>
    </w:rPr>
  </w:style>
  <w:style w:type="paragraph" w:customStyle="1" w:styleId="TableTextinstrucpages">
    <w:name w:val="Table Text instruc pages"/>
    <w:basedOn w:val="Normal"/>
    <w:uiPriority w:val="99"/>
    <w:rsid w:val="00794E29"/>
    <w:pPr>
      <w:spacing w:before="60" w:after="40"/>
      <w:ind w:left="0"/>
    </w:pPr>
    <w:rPr>
      <w:iCs/>
    </w:rPr>
  </w:style>
  <w:style w:type="paragraph" w:customStyle="1" w:styleId="TableTextsmall">
    <w:name w:val="Table Text small"/>
    <w:basedOn w:val="Normal"/>
    <w:uiPriority w:val="99"/>
    <w:rsid w:val="00E6554C"/>
    <w:pPr>
      <w:spacing w:before="60" w:after="40"/>
      <w:ind w:left="-79" w:right="-79"/>
    </w:pPr>
    <w:rPr>
      <w:sz w:val="16"/>
    </w:rPr>
  </w:style>
  <w:style w:type="paragraph" w:customStyle="1" w:styleId="InstructionsBlockLabel">
    <w:name w:val="Instructions Block Label"/>
    <w:basedOn w:val="BlockLabel"/>
    <w:uiPriority w:val="99"/>
    <w:rsid w:val="009D23B9"/>
    <w:rPr>
      <w:color w:val="0000FF"/>
    </w:rPr>
  </w:style>
  <w:style w:type="paragraph" w:customStyle="1" w:styleId="InstructionsHeading1">
    <w:name w:val="Instructions Heading 1"/>
    <w:next w:val="InstructionsNormal"/>
    <w:uiPriority w:val="99"/>
    <w:rsid w:val="00215351"/>
    <w:pPr>
      <w:keepNext/>
      <w:pageBreakBefore/>
      <w:numPr>
        <w:numId w:val="33"/>
      </w:numPr>
      <w:spacing w:before="240"/>
    </w:pPr>
    <w:rPr>
      <w:rFonts w:ascii="Arial" w:hAnsi="Arial"/>
      <w:b/>
      <w:color w:val="0000FF"/>
      <w:kern w:val="28"/>
      <w:sz w:val="40"/>
      <w:szCs w:val="20"/>
      <w:lang w:val="en-GB"/>
    </w:rPr>
  </w:style>
  <w:style w:type="paragraph" w:customStyle="1" w:styleId="InstructionsHeading2">
    <w:name w:val="Instructions Heading 2"/>
    <w:basedOn w:val="InstructionsHeading1"/>
    <w:next w:val="InstructionsNormal"/>
    <w:uiPriority w:val="99"/>
    <w:rsid w:val="00215351"/>
    <w:pPr>
      <w:pageBreakBefore w:val="0"/>
      <w:numPr>
        <w:ilvl w:val="1"/>
      </w:numPr>
      <w:tabs>
        <w:tab w:val="num" w:pos="1492"/>
      </w:tabs>
      <w:spacing w:before="180" w:after="60"/>
      <w:ind w:left="1492" w:hanging="360"/>
      <w:outlineLvl w:val="1"/>
    </w:pPr>
    <w:rPr>
      <w:sz w:val="34"/>
    </w:rPr>
  </w:style>
  <w:style w:type="paragraph" w:customStyle="1" w:styleId="InstructionsListContinue">
    <w:name w:val="Instructions List Continue"/>
    <w:basedOn w:val="ListContinue"/>
    <w:uiPriority w:val="99"/>
    <w:rsid w:val="009D23B9"/>
    <w:rPr>
      <w:color w:val="0000FF"/>
    </w:rPr>
  </w:style>
  <w:style w:type="paragraph" w:customStyle="1" w:styleId="InstructionsListContinue2">
    <w:name w:val="Instructions List Continue 2"/>
    <w:basedOn w:val="ListContinue2"/>
    <w:uiPriority w:val="99"/>
    <w:rsid w:val="009D23B9"/>
    <w:rPr>
      <w:color w:val="0000FF"/>
    </w:rPr>
  </w:style>
  <w:style w:type="paragraph" w:customStyle="1" w:styleId="InstructionsListNumber">
    <w:name w:val="Instructions List Number"/>
    <w:uiPriority w:val="99"/>
    <w:rsid w:val="006563CE"/>
    <w:pPr>
      <w:numPr>
        <w:numId w:val="30"/>
      </w:numPr>
      <w:tabs>
        <w:tab w:val="left" w:pos="1559"/>
      </w:tabs>
      <w:suppressAutoHyphens/>
      <w:spacing w:before="120" w:after="60"/>
      <w:ind w:left="1559" w:hanging="425"/>
    </w:pPr>
    <w:rPr>
      <w:rFonts w:ascii="Arial" w:hAnsi="Arial"/>
      <w:color w:val="0000FF"/>
      <w:sz w:val="19"/>
      <w:szCs w:val="20"/>
      <w:lang w:val="en-GB"/>
    </w:rPr>
  </w:style>
  <w:style w:type="paragraph" w:customStyle="1" w:styleId="InstructionsListNumber2">
    <w:name w:val="Instructions List Number 2"/>
    <w:basedOn w:val="ListNumber2"/>
    <w:uiPriority w:val="99"/>
    <w:rsid w:val="006563CE"/>
    <w:pPr>
      <w:numPr>
        <w:numId w:val="32"/>
      </w:numPr>
      <w:tabs>
        <w:tab w:val="num" w:pos="1209"/>
        <w:tab w:val="left" w:pos="1985"/>
      </w:tabs>
      <w:ind w:left="1984" w:hanging="425"/>
    </w:pPr>
    <w:rPr>
      <w:color w:val="0000FF"/>
    </w:rPr>
  </w:style>
  <w:style w:type="paragraph" w:customStyle="1" w:styleId="InstructionsNormal">
    <w:name w:val="Instructions Normal"/>
    <w:basedOn w:val="Normal"/>
    <w:uiPriority w:val="99"/>
    <w:rsid w:val="009D23B9"/>
    <w:rPr>
      <w:color w:val="0000FF"/>
    </w:rPr>
  </w:style>
  <w:style w:type="paragraph" w:customStyle="1" w:styleId="InstructionsLabel">
    <w:name w:val="Instructions Label"/>
    <w:basedOn w:val="Label"/>
    <w:uiPriority w:val="99"/>
    <w:rsid w:val="009D23B9"/>
    <w:rPr>
      <w:color w:val="0000FF"/>
    </w:rPr>
  </w:style>
  <w:style w:type="paragraph" w:styleId="ListParagraph">
    <w:name w:val="List Paragraph"/>
    <w:basedOn w:val="Normal"/>
    <w:link w:val="ListParagraphChar"/>
    <w:uiPriority w:val="99"/>
    <w:qFormat/>
    <w:rsid w:val="007A51C0"/>
    <w:pPr>
      <w:contextualSpacing/>
    </w:pPr>
  </w:style>
  <w:style w:type="paragraph" w:customStyle="1" w:styleId="InstructionsTableHeading">
    <w:name w:val="Instructions Table Heading"/>
    <w:basedOn w:val="TableHeading"/>
    <w:uiPriority w:val="99"/>
    <w:rsid w:val="00DA5F03"/>
    <w:rPr>
      <w:color w:val="0000FF"/>
    </w:rPr>
  </w:style>
  <w:style w:type="paragraph" w:customStyle="1" w:styleId="InstructionsTableText">
    <w:name w:val="Instructions Table Text"/>
    <w:basedOn w:val="TableText"/>
    <w:uiPriority w:val="99"/>
    <w:rsid w:val="00DA5F03"/>
    <w:rPr>
      <w:color w:val="0000FF"/>
    </w:rPr>
  </w:style>
  <w:style w:type="paragraph" w:customStyle="1" w:styleId="InstructionsTip">
    <w:name w:val="Instructions Tip"/>
    <w:basedOn w:val="Tip"/>
    <w:uiPriority w:val="99"/>
    <w:rsid w:val="00DA5F03"/>
    <w:pPr>
      <w:pBdr>
        <w:top w:val="single" w:sz="2" w:space="4" w:color="0000FF"/>
        <w:bottom w:val="single" w:sz="2" w:space="4" w:color="0000FF"/>
      </w:pBdr>
    </w:pPr>
    <w:rPr>
      <w:color w:val="0000FF"/>
    </w:rPr>
  </w:style>
  <w:style w:type="paragraph" w:customStyle="1" w:styleId="InstructionsWarning">
    <w:name w:val="Instructions Warning"/>
    <w:basedOn w:val="Warning"/>
    <w:uiPriority w:val="99"/>
    <w:rsid w:val="00DA5F03"/>
    <w:pPr>
      <w:pBdr>
        <w:top w:val="single" w:sz="2" w:space="4" w:color="0000FF"/>
        <w:bottom w:val="single" w:sz="2" w:space="4" w:color="0000FF"/>
      </w:pBdr>
    </w:pPr>
    <w:rPr>
      <w:b/>
      <w:color w:val="0000FF"/>
    </w:rPr>
  </w:style>
  <w:style w:type="paragraph" w:customStyle="1" w:styleId="InstructionsSyntax">
    <w:name w:val="Instructions Syntax"/>
    <w:basedOn w:val="Normal"/>
    <w:uiPriority w:val="99"/>
    <w:rsid w:val="00DA5F03"/>
    <w:pPr>
      <w:ind w:left="0"/>
    </w:pPr>
    <w:rPr>
      <w:iCs/>
      <w:color w:val="0000FF"/>
      <w:lang w:eastAsia="en-GB"/>
    </w:rPr>
  </w:style>
  <w:style w:type="paragraph" w:customStyle="1" w:styleId="InstructionsListBullet2">
    <w:name w:val="Instructions List Bullet 2"/>
    <w:basedOn w:val="ListBullet2"/>
    <w:uiPriority w:val="99"/>
    <w:rsid w:val="005F2A35"/>
    <w:rPr>
      <w:color w:val="0000FF"/>
    </w:rPr>
  </w:style>
  <w:style w:type="paragraph" w:customStyle="1" w:styleId="InstructionsNote">
    <w:name w:val="Instructions Note"/>
    <w:basedOn w:val="Note"/>
    <w:uiPriority w:val="99"/>
    <w:rsid w:val="005C4C2A"/>
    <w:pPr>
      <w:pBdr>
        <w:top w:val="single" w:sz="2" w:space="4" w:color="0000FF"/>
        <w:bottom w:val="single" w:sz="2" w:space="4" w:color="0000FF"/>
      </w:pBdr>
    </w:pPr>
    <w:rPr>
      <w:color w:val="0000FF"/>
    </w:rPr>
  </w:style>
  <w:style w:type="paragraph" w:customStyle="1" w:styleId="InstructionsBeforeList">
    <w:name w:val="Instructions Before List"/>
    <w:basedOn w:val="BeforeList"/>
    <w:uiPriority w:val="99"/>
    <w:rsid w:val="005C4C2A"/>
    <w:rPr>
      <w:color w:val="0000FF"/>
    </w:rPr>
  </w:style>
  <w:style w:type="paragraph" w:customStyle="1" w:styleId="InstructionsListBullet">
    <w:name w:val="Instructions List Bullet"/>
    <w:basedOn w:val="ListBullet"/>
    <w:uiPriority w:val="99"/>
    <w:rsid w:val="005C4C2A"/>
    <w:rPr>
      <w:color w:val="0000FF"/>
    </w:rPr>
  </w:style>
  <w:style w:type="paragraph" w:customStyle="1" w:styleId="InstructionsNormal2">
    <w:name w:val="Instructions Normal 2"/>
    <w:basedOn w:val="InstructionsNormal"/>
    <w:uiPriority w:val="99"/>
    <w:rsid w:val="006853A8"/>
    <w:pPr>
      <w:spacing w:before="80" w:after="80"/>
      <w:ind w:left="0"/>
    </w:pPr>
  </w:style>
  <w:style w:type="table" w:customStyle="1" w:styleId="InstructionsTableGrid">
    <w:name w:val="Instructions Table Grid"/>
    <w:basedOn w:val="TableGrid"/>
    <w:uiPriority w:val="99"/>
    <w:rsid w:val="00B147B7"/>
    <w:rPr>
      <w:color w:val="0000FF"/>
    </w:rPr>
    <w:tblP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Copyrightheading">
    <w:name w:val="Copyright heading"/>
    <w:basedOn w:val="Normal"/>
    <w:next w:val="Normal"/>
    <w:uiPriority w:val="99"/>
    <w:rsid w:val="00E70120"/>
    <w:pPr>
      <w:tabs>
        <w:tab w:val="left" w:pos="0"/>
      </w:tabs>
      <w:suppressAutoHyphens w:val="0"/>
      <w:spacing w:before="180" w:after="60" w:line="288" w:lineRule="auto"/>
      <w:ind w:left="0"/>
      <w:jc w:val="both"/>
    </w:pPr>
    <w:rPr>
      <w:rFonts w:eastAsia="Times New Roman"/>
      <w:b/>
      <w:kern w:val="28"/>
    </w:rPr>
  </w:style>
  <w:style w:type="paragraph" w:customStyle="1" w:styleId="Copyrighttext">
    <w:name w:val="Copyright text"/>
    <w:uiPriority w:val="99"/>
    <w:rsid w:val="00E70120"/>
    <w:pPr>
      <w:spacing w:before="40" w:after="80"/>
    </w:pPr>
    <w:rPr>
      <w:rFonts w:ascii="Arial" w:hAnsi="Arial"/>
      <w:noProof/>
      <w:sz w:val="18"/>
      <w:szCs w:val="19"/>
      <w:lang w:val="en-GB"/>
    </w:rPr>
  </w:style>
  <w:style w:type="table" w:customStyle="1" w:styleId="TableGridNoBorder">
    <w:name w:val="Table Grid No Border"/>
    <w:basedOn w:val="TableGrid"/>
    <w:uiPriority w:val="99"/>
    <w:rsid w:val="004816F7"/>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styleId="Bibliography">
    <w:name w:val="Bibliography"/>
    <w:basedOn w:val="Normal"/>
    <w:next w:val="Normal"/>
    <w:uiPriority w:val="99"/>
    <w:semiHidden/>
    <w:rsid w:val="00B1188A"/>
  </w:style>
  <w:style w:type="paragraph" w:styleId="BodyText">
    <w:name w:val="Body Text"/>
    <w:basedOn w:val="Normal"/>
    <w:link w:val="BodyTextChar"/>
    <w:uiPriority w:val="99"/>
    <w:semiHidden/>
    <w:rsid w:val="00B1188A"/>
  </w:style>
  <w:style w:type="character" w:customStyle="1" w:styleId="BodyTextChar">
    <w:name w:val="Body Text Char"/>
    <w:basedOn w:val="DefaultParagraphFont"/>
    <w:link w:val="BodyText"/>
    <w:uiPriority w:val="99"/>
    <w:semiHidden/>
    <w:locked/>
    <w:rsid w:val="00B1188A"/>
    <w:rPr>
      <w:rFonts w:ascii="Arial" w:hAnsi="Arial" w:cs="Times New Roman"/>
      <w:sz w:val="19"/>
      <w:lang w:val="en-GB"/>
    </w:rPr>
  </w:style>
  <w:style w:type="paragraph" w:styleId="BodyText2">
    <w:name w:val="Body Text 2"/>
    <w:basedOn w:val="Normal"/>
    <w:link w:val="BodyText2Char"/>
    <w:uiPriority w:val="99"/>
    <w:semiHidden/>
    <w:rsid w:val="00B1188A"/>
    <w:pPr>
      <w:spacing w:line="480" w:lineRule="auto"/>
    </w:pPr>
  </w:style>
  <w:style w:type="character" w:customStyle="1" w:styleId="BodyText2Char">
    <w:name w:val="Body Text 2 Char"/>
    <w:basedOn w:val="DefaultParagraphFont"/>
    <w:link w:val="BodyText2"/>
    <w:uiPriority w:val="99"/>
    <w:semiHidden/>
    <w:locked/>
    <w:rsid w:val="00B1188A"/>
    <w:rPr>
      <w:rFonts w:ascii="Arial" w:hAnsi="Arial" w:cs="Times New Roman"/>
      <w:sz w:val="19"/>
      <w:lang w:val="en-GB"/>
    </w:rPr>
  </w:style>
  <w:style w:type="paragraph" w:styleId="BodyText3">
    <w:name w:val="Body Text 3"/>
    <w:basedOn w:val="Normal"/>
    <w:link w:val="BodyText3Char"/>
    <w:uiPriority w:val="99"/>
    <w:semiHidden/>
    <w:rsid w:val="00B1188A"/>
    <w:rPr>
      <w:sz w:val="16"/>
      <w:szCs w:val="16"/>
    </w:rPr>
  </w:style>
  <w:style w:type="character" w:customStyle="1" w:styleId="BodyText3Char">
    <w:name w:val="Body Text 3 Char"/>
    <w:basedOn w:val="DefaultParagraphFont"/>
    <w:link w:val="BodyText3"/>
    <w:uiPriority w:val="99"/>
    <w:semiHidden/>
    <w:locked/>
    <w:rsid w:val="00B1188A"/>
    <w:rPr>
      <w:rFonts w:ascii="Arial" w:hAnsi="Arial" w:cs="Times New Roman"/>
      <w:sz w:val="16"/>
      <w:szCs w:val="16"/>
      <w:lang w:val="en-GB"/>
    </w:rPr>
  </w:style>
  <w:style w:type="paragraph" w:styleId="BodyTextFirstIndent">
    <w:name w:val="Body Text First Indent"/>
    <w:basedOn w:val="BodyText"/>
    <w:link w:val="BodyTextFirstIndentChar"/>
    <w:uiPriority w:val="99"/>
    <w:semiHidden/>
    <w:rsid w:val="00B1188A"/>
    <w:pPr>
      <w:ind w:firstLine="360"/>
    </w:pPr>
  </w:style>
  <w:style w:type="character" w:customStyle="1" w:styleId="BodyTextFirstIndentChar">
    <w:name w:val="Body Text First Indent Char"/>
    <w:basedOn w:val="BodyTextChar"/>
    <w:link w:val="BodyTextFirstIndent"/>
    <w:uiPriority w:val="99"/>
    <w:semiHidden/>
    <w:locked/>
    <w:rsid w:val="00B1188A"/>
    <w:rPr>
      <w:rFonts w:ascii="Arial" w:hAnsi="Arial" w:cs="Times New Roman"/>
      <w:sz w:val="19"/>
      <w:lang w:val="en-GB"/>
    </w:rPr>
  </w:style>
  <w:style w:type="paragraph" w:styleId="BodyTextIndent">
    <w:name w:val="Body Text Indent"/>
    <w:basedOn w:val="Normal"/>
    <w:link w:val="BodyTextIndentChar"/>
    <w:uiPriority w:val="99"/>
    <w:semiHidden/>
    <w:rsid w:val="00B1188A"/>
    <w:pPr>
      <w:ind w:left="283"/>
    </w:pPr>
  </w:style>
  <w:style w:type="character" w:customStyle="1" w:styleId="BodyTextIndentChar">
    <w:name w:val="Body Text Indent Char"/>
    <w:basedOn w:val="DefaultParagraphFont"/>
    <w:link w:val="BodyTextIndent"/>
    <w:uiPriority w:val="99"/>
    <w:semiHidden/>
    <w:locked/>
    <w:rsid w:val="00B1188A"/>
    <w:rPr>
      <w:rFonts w:ascii="Arial" w:hAnsi="Arial" w:cs="Times New Roman"/>
      <w:sz w:val="19"/>
      <w:lang w:val="en-GB"/>
    </w:rPr>
  </w:style>
  <w:style w:type="paragraph" w:styleId="BodyTextFirstIndent2">
    <w:name w:val="Body Text First Indent 2"/>
    <w:basedOn w:val="BodyTextIndent"/>
    <w:link w:val="BodyTextFirstIndent2Char"/>
    <w:uiPriority w:val="99"/>
    <w:semiHidden/>
    <w:rsid w:val="00B1188A"/>
    <w:pPr>
      <w:ind w:left="360" w:firstLine="360"/>
    </w:pPr>
  </w:style>
  <w:style w:type="character" w:customStyle="1" w:styleId="BodyTextFirstIndent2Char">
    <w:name w:val="Body Text First Indent 2 Char"/>
    <w:basedOn w:val="BodyTextIndentChar"/>
    <w:link w:val="BodyTextFirstIndent2"/>
    <w:uiPriority w:val="99"/>
    <w:semiHidden/>
    <w:locked/>
    <w:rsid w:val="00B1188A"/>
    <w:rPr>
      <w:rFonts w:ascii="Arial" w:hAnsi="Arial" w:cs="Times New Roman"/>
      <w:sz w:val="19"/>
      <w:lang w:val="en-GB"/>
    </w:rPr>
  </w:style>
  <w:style w:type="paragraph" w:styleId="BodyTextIndent2">
    <w:name w:val="Body Text Indent 2"/>
    <w:basedOn w:val="Normal"/>
    <w:link w:val="BodyTextIndent2Char"/>
    <w:uiPriority w:val="99"/>
    <w:semiHidden/>
    <w:rsid w:val="00B1188A"/>
    <w:pPr>
      <w:spacing w:line="480" w:lineRule="auto"/>
      <w:ind w:left="283"/>
    </w:pPr>
  </w:style>
  <w:style w:type="character" w:customStyle="1" w:styleId="BodyTextIndent2Char">
    <w:name w:val="Body Text Indent 2 Char"/>
    <w:basedOn w:val="DefaultParagraphFont"/>
    <w:link w:val="BodyTextIndent2"/>
    <w:uiPriority w:val="99"/>
    <w:semiHidden/>
    <w:locked/>
    <w:rsid w:val="00B1188A"/>
    <w:rPr>
      <w:rFonts w:ascii="Arial" w:hAnsi="Arial" w:cs="Times New Roman"/>
      <w:sz w:val="19"/>
      <w:lang w:val="en-GB"/>
    </w:rPr>
  </w:style>
  <w:style w:type="paragraph" w:styleId="BodyTextIndent3">
    <w:name w:val="Body Text Indent 3"/>
    <w:basedOn w:val="Normal"/>
    <w:link w:val="BodyTextIndent3Char"/>
    <w:uiPriority w:val="99"/>
    <w:semiHidden/>
    <w:rsid w:val="00B1188A"/>
    <w:pPr>
      <w:ind w:left="283"/>
    </w:pPr>
    <w:rPr>
      <w:sz w:val="16"/>
      <w:szCs w:val="16"/>
    </w:rPr>
  </w:style>
  <w:style w:type="character" w:customStyle="1" w:styleId="BodyTextIndent3Char">
    <w:name w:val="Body Text Indent 3 Char"/>
    <w:basedOn w:val="DefaultParagraphFont"/>
    <w:link w:val="BodyTextIndent3"/>
    <w:uiPriority w:val="99"/>
    <w:semiHidden/>
    <w:locked/>
    <w:rsid w:val="00B1188A"/>
    <w:rPr>
      <w:rFonts w:ascii="Arial" w:hAnsi="Arial" w:cs="Times New Roman"/>
      <w:sz w:val="16"/>
      <w:szCs w:val="16"/>
      <w:lang w:val="en-GB"/>
    </w:rPr>
  </w:style>
  <w:style w:type="paragraph" w:styleId="Index3">
    <w:name w:val="index 3"/>
    <w:basedOn w:val="Normal"/>
    <w:next w:val="Normal"/>
    <w:autoRedefine/>
    <w:uiPriority w:val="99"/>
    <w:semiHidden/>
    <w:rsid w:val="00B1188A"/>
    <w:pPr>
      <w:spacing w:before="0" w:after="0"/>
      <w:ind w:left="570" w:hanging="190"/>
    </w:pPr>
  </w:style>
  <w:style w:type="paragraph" w:styleId="Index4">
    <w:name w:val="index 4"/>
    <w:basedOn w:val="Normal"/>
    <w:next w:val="Normal"/>
    <w:autoRedefine/>
    <w:uiPriority w:val="99"/>
    <w:semiHidden/>
    <w:rsid w:val="00B1188A"/>
    <w:pPr>
      <w:spacing w:before="0" w:after="0"/>
      <w:ind w:left="760" w:hanging="190"/>
    </w:pPr>
  </w:style>
  <w:style w:type="paragraph" w:styleId="Index5">
    <w:name w:val="index 5"/>
    <w:basedOn w:val="Normal"/>
    <w:next w:val="Normal"/>
    <w:autoRedefine/>
    <w:uiPriority w:val="99"/>
    <w:semiHidden/>
    <w:rsid w:val="00B1188A"/>
    <w:pPr>
      <w:spacing w:before="0" w:after="0"/>
      <w:ind w:left="950" w:hanging="190"/>
    </w:pPr>
  </w:style>
  <w:style w:type="paragraph" w:styleId="Index6">
    <w:name w:val="index 6"/>
    <w:basedOn w:val="Normal"/>
    <w:next w:val="Normal"/>
    <w:autoRedefine/>
    <w:uiPriority w:val="99"/>
    <w:semiHidden/>
    <w:rsid w:val="00B1188A"/>
    <w:pPr>
      <w:spacing w:before="0" w:after="0"/>
      <w:ind w:left="1140" w:hanging="190"/>
    </w:pPr>
  </w:style>
  <w:style w:type="paragraph" w:styleId="Index7">
    <w:name w:val="index 7"/>
    <w:basedOn w:val="Normal"/>
    <w:next w:val="Normal"/>
    <w:autoRedefine/>
    <w:uiPriority w:val="99"/>
    <w:semiHidden/>
    <w:rsid w:val="00B1188A"/>
    <w:pPr>
      <w:spacing w:before="0" w:after="0"/>
      <w:ind w:left="1330" w:hanging="190"/>
    </w:pPr>
  </w:style>
  <w:style w:type="paragraph" w:styleId="Index8">
    <w:name w:val="index 8"/>
    <w:basedOn w:val="Normal"/>
    <w:next w:val="Normal"/>
    <w:autoRedefine/>
    <w:uiPriority w:val="99"/>
    <w:semiHidden/>
    <w:rsid w:val="00B1188A"/>
    <w:pPr>
      <w:spacing w:before="0" w:after="0"/>
      <w:ind w:left="1520" w:hanging="190"/>
    </w:pPr>
  </w:style>
  <w:style w:type="paragraph" w:styleId="Index9">
    <w:name w:val="index 9"/>
    <w:basedOn w:val="Normal"/>
    <w:next w:val="Normal"/>
    <w:autoRedefine/>
    <w:uiPriority w:val="99"/>
    <w:semiHidden/>
    <w:rsid w:val="00B1188A"/>
    <w:pPr>
      <w:spacing w:before="0" w:after="0"/>
      <w:ind w:left="1710" w:hanging="190"/>
    </w:pPr>
  </w:style>
  <w:style w:type="paragraph" w:styleId="IntenseQuote">
    <w:name w:val="Intense Quote"/>
    <w:basedOn w:val="Normal"/>
    <w:next w:val="Normal"/>
    <w:link w:val="IntenseQuoteChar"/>
    <w:uiPriority w:val="99"/>
    <w:qFormat/>
    <w:rsid w:val="00B1188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B1188A"/>
    <w:rPr>
      <w:rFonts w:ascii="Arial" w:hAnsi="Arial" w:cs="Times New Roman"/>
      <w:b/>
      <w:bCs/>
      <w:i/>
      <w:iCs/>
      <w:color w:val="4F81BD"/>
      <w:sz w:val="19"/>
      <w:lang w:val="en-GB"/>
    </w:rPr>
  </w:style>
  <w:style w:type="paragraph" w:styleId="NoSpacing">
    <w:name w:val="No Spacing"/>
    <w:uiPriority w:val="99"/>
    <w:qFormat/>
    <w:rsid w:val="00B1188A"/>
    <w:pPr>
      <w:suppressAutoHyphens/>
      <w:ind w:left="1134"/>
    </w:pPr>
    <w:rPr>
      <w:rFonts w:ascii="Arial" w:hAnsi="Arial"/>
      <w:sz w:val="19"/>
      <w:szCs w:val="20"/>
      <w:lang w:val="en-GB"/>
    </w:rPr>
  </w:style>
  <w:style w:type="paragraph" w:styleId="Quote">
    <w:name w:val="Quote"/>
    <w:basedOn w:val="Normal"/>
    <w:next w:val="Normal"/>
    <w:link w:val="QuoteChar"/>
    <w:uiPriority w:val="99"/>
    <w:qFormat/>
    <w:rsid w:val="00B1188A"/>
    <w:rPr>
      <w:i/>
      <w:iCs/>
      <w:color w:val="000000"/>
    </w:rPr>
  </w:style>
  <w:style w:type="character" w:customStyle="1" w:styleId="QuoteChar">
    <w:name w:val="Quote Char"/>
    <w:basedOn w:val="DefaultParagraphFont"/>
    <w:link w:val="Quote"/>
    <w:uiPriority w:val="99"/>
    <w:semiHidden/>
    <w:locked/>
    <w:rsid w:val="00B1188A"/>
    <w:rPr>
      <w:rFonts w:ascii="Arial" w:hAnsi="Arial" w:cs="Times New Roman"/>
      <w:i/>
      <w:iCs/>
      <w:color w:val="000000"/>
      <w:sz w:val="19"/>
      <w:lang w:val="en-GB"/>
    </w:rPr>
  </w:style>
  <w:style w:type="paragraph" w:styleId="Subtitle">
    <w:name w:val="Subtitle"/>
    <w:basedOn w:val="Normal"/>
    <w:next w:val="Normal"/>
    <w:link w:val="SubtitleChar"/>
    <w:uiPriority w:val="99"/>
    <w:qFormat/>
    <w:rsid w:val="00B1188A"/>
    <w:pPr>
      <w:numPr>
        <w:ilvl w:val="1"/>
      </w:numPr>
      <w:ind w:left="1134"/>
    </w:pPr>
    <w:rPr>
      <w:rFonts w:ascii="Cambria" w:eastAsia="SimSun" w:hAnsi="Cambria" w:cs="Angsana New"/>
      <w:i/>
      <w:iCs/>
      <w:color w:val="4F81BD"/>
      <w:spacing w:val="15"/>
      <w:sz w:val="24"/>
      <w:szCs w:val="24"/>
    </w:rPr>
  </w:style>
  <w:style w:type="character" w:customStyle="1" w:styleId="SubtitleChar">
    <w:name w:val="Subtitle Char"/>
    <w:basedOn w:val="DefaultParagraphFont"/>
    <w:link w:val="Subtitle"/>
    <w:uiPriority w:val="99"/>
    <w:semiHidden/>
    <w:locked/>
    <w:rsid w:val="00B1188A"/>
    <w:rPr>
      <w:rFonts w:ascii="Cambria" w:eastAsia="SimSun" w:hAnsi="Cambria" w:cs="Angsana New"/>
      <w:i/>
      <w:iCs/>
      <w:color w:val="4F81BD"/>
      <w:spacing w:val="15"/>
      <w:sz w:val="24"/>
      <w:szCs w:val="24"/>
      <w:lang w:val="en-GB" w:bidi="th-TH"/>
    </w:rPr>
  </w:style>
  <w:style w:type="paragraph" w:styleId="TableofAuthorities">
    <w:name w:val="table of authorities"/>
    <w:basedOn w:val="Normal"/>
    <w:next w:val="Normal"/>
    <w:uiPriority w:val="99"/>
    <w:semiHidden/>
    <w:rsid w:val="00B1188A"/>
    <w:pPr>
      <w:spacing w:after="0"/>
      <w:ind w:left="190" w:hanging="190"/>
    </w:pPr>
  </w:style>
  <w:style w:type="paragraph" w:styleId="TableofFigures">
    <w:name w:val="table of figures"/>
    <w:basedOn w:val="Normal"/>
    <w:next w:val="Normal"/>
    <w:uiPriority w:val="99"/>
    <w:semiHidden/>
    <w:rsid w:val="00B1188A"/>
    <w:pPr>
      <w:spacing w:after="0"/>
      <w:ind w:left="0"/>
    </w:pPr>
  </w:style>
  <w:style w:type="paragraph" w:styleId="Title">
    <w:name w:val="Title"/>
    <w:basedOn w:val="Normal"/>
    <w:next w:val="Normal"/>
    <w:link w:val="TitleChar"/>
    <w:uiPriority w:val="99"/>
    <w:qFormat/>
    <w:rsid w:val="00B1188A"/>
    <w:pPr>
      <w:pBdr>
        <w:bottom w:val="single" w:sz="8" w:space="4" w:color="4F81BD"/>
      </w:pBdr>
      <w:spacing w:before="0" w:after="300"/>
      <w:contextualSpacing/>
    </w:pPr>
    <w:rPr>
      <w:rFonts w:ascii="Cambria" w:eastAsia="SimSun" w:hAnsi="Cambria" w:cs="Angsana New"/>
      <w:color w:val="17365D"/>
      <w:spacing w:val="5"/>
      <w:kern w:val="28"/>
      <w:sz w:val="52"/>
      <w:szCs w:val="52"/>
    </w:rPr>
  </w:style>
  <w:style w:type="character" w:customStyle="1" w:styleId="TitleChar">
    <w:name w:val="Title Char"/>
    <w:basedOn w:val="DefaultParagraphFont"/>
    <w:link w:val="Title"/>
    <w:uiPriority w:val="99"/>
    <w:locked/>
    <w:rsid w:val="00B1188A"/>
    <w:rPr>
      <w:rFonts w:ascii="Cambria" w:eastAsia="SimSun" w:hAnsi="Cambria" w:cs="Angsana New"/>
      <w:color w:val="17365D"/>
      <w:spacing w:val="5"/>
      <w:kern w:val="28"/>
      <w:sz w:val="52"/>
      <w:szCs w:val="52"/>
      <w:lang w:val="en-GB" w:bidi="th-TH"/>
    </w:rPr>
  </w:style>
  <w:style w:type="paragraph" w:styleId="TOAHeading">
    <w:name w:val="toa heading"/>
    <w:basedOn w:val="Normal"/>
    <w:next w:val="Normal"/>
    <w:uiPriority w:val="99"/>
    <w:semiHidden/>
    <w:rsid w:val="00B1188A"/>
    <w:rPr>
      <w:rFonts w:ascii="Cambria" w:eastAsia="SimSun" w:hAnsi="Cambria" w:cs="Angsana New"/>
      <w:b/>
      <w:bCs/>
      <w:sz w:val="24"/>
      <w:szCs w:val="24"/>
    </w:rPr>
  </w:style>
  <w:style w:type="paragraph" w:styleId="TOC5">
    <w:name w:val="toc 5"/>
    <w:basedOn w:val="Normal"/>
    <w:next w:val="Normal"/>
    <w:autoRedefine/>
    <w:uiPriority w:val="99"/>
    <w:rsid w:val="00B1188A"/>
    <w:pPr>
      <w:spacing w:after="100"/>
      <w:ind w:left="760"/>
    </w:pPr>
  </w:style>
  <w:style w:type="paragraph" w:styleId="TOC6">
    <w:name w:val="toc 6"/>
    <w:basedOn w:val="Normal"/>
    <w:next w:val="Normal"/>
    <w:autoRedefine/>
    <w:uiPriority w:val="99"/>
    <w:rsid w:val="00B1188A"/>
    <w:pPr>
      <w:spacing w:after="100"/>
      <w:ind w:left="950"/>
    </w:pPr>
  </w:style>
  <w:style w:type="paragraph" w:styleId="TOC7">
    <w:name w:val="toc 7"/>
    <w:basedOn w:val="Normal"/>
    <w:next w:val="Normal"/>
    <w:autoRedefine/>
    <w:uiPriority w:val="99"/>
    <w:rsid w:val="00B1188A"/>
    <w:pPr>
      <w:spacing w:after="100"/>
      <w:ind w:left="1140"/>
    </w:pPr>
  </w:style>
  <w:style w:type="paragraph" w:styleId="TOC8">
    <w:name w:val="toc 8"/>
    <w:basedOn w:val="Normal"/>
    <w:next w:val="Normal"/>
    <w:autoRedefine/>
    <w:uiPriority w:val="99"/>
    <w:rsid w:val="00B1188A"/>
    <w:pPr>
      <w:spacing w:after="100"/>
      <w:ind w:left="1330"/>
    </w:pPr>
  </w:style>
  <w:style w:type="paragraph" w:customStyle="1" w:styleId="mynormal">
    <w:name w:val="mynormal"/>
    <w:basedOn w:val="Normal"/>
    <w:link w:val="mynormalChar"/>
    <w:uiPriority w:val="99"/>
    <w:rsid w:val="003820EC"/>
    <w:pPr>
      <w:suppressAutoHyphens w:val="0"/>
      <w:spacing w:after="0"/>
      <w:ind w:left="900"/>
    </w:pPr>
    <w:rPr>
      <w:rFonts w:cs="Cordia New"/>
    </w:rPr>
  </w:style>
  <w:style w:type="character" w:customStyle="1" w:styleId="mynormalChar">
    <w:name w:val="mynormal Char"/>
    <w:basedOn w:val="DefaultParagraphFont"/>
    <w:link w:val="mynormal"/>
    <w:uiPriority w:val="99"/>
    <w:locked/>
    <w:rsid w:val="003820EC"/>
    <w:rPr>
      <w:rFonts w:ascii="Arial" w:eastAsia="Times New Roman" w:hAnsi="Arial" w:cs="Cordia New"/>
      <w:sz w:val="22"/>
      <w:szCs w:val="22"/>
      <w:lang w:val="en-GB" w:bidi="th-TH"/>
    </w:rPr>
  </w:style>
  <w:style w:type="paragraph" w:customStyle="1" w:styleId="Default">
    <w:name w:val="Default"/>
    <w:uiPriority w:val="99"/>
    <w:rsid w:val="00A67FDB"/>
    <w:pPr>
      <w:autoSpaceDE w:val="0"/>
      <w:autoSpaceDN w:val="0"/>
      <w:adjustRightInd w:val="0"/>
    </w:pPr>
    <w:rPr>
      <w:rFonts w:ascii="Times New Roman" w:hAnsi="Times New Roman"/>
      <w:color w:val="000000"/>
      <w:sz w:val="24"/>
      <w:szCs w:val="24"/>
      <w:lang w:eastAsia="en-GB"/>
    </w:rPr>
  </w:style>
  <w:style w:type="character" w:customStyle="1" w:styleId="label1">
    <w:name w:val="label1"/>
    <w:basedOn w:val="DefaultParagraphFont"/>
    <w:uiPriority w:val="99"/>
    <w:rsid w:val="001A3F87"/>
    <w:rPr>
      <w:rFonts w:cs="Times New Roman"/>
      <w:b/>
      <w:bCs/>
    </w:rPr>
  </w:style>
  <w:style w:type="paragraph" w:customStyle="1" w:styleId="xl78">
    <w:name w:val="xl78"/>
    <w:basedOn w:val="Normal"/>
    <w:uiPriority w:val="99"/>
    <w:rsid w:val="00EF3CB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79">
    <w:name w:val="xl79"/>
    <w:basedOn w:val="Normal"/>
    <w:uiPriority w:val="99"/>
    <w:rsid w:val="00EF3CB5"/>
    <w:pP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0">
    <w:name w:val="xl80"/>
    <w:basedOn w:val="Normal"/>
    <w:uiPriority w:val="99"/>
    <w:rsid w:val="00EF3CB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1">
    <w:name w:val="xl81"/>
    <w:basedOn w:val="Normal"/>
    <w:uiPriority w:val="99"/>
    <w:rsid w:val="00EF3CB5"/>
    <w:pP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2">
    <w:name w:val="xl82"/>
    <w:basedOn w:val="Normal"/>
    <w:uiPriority w:val="99"/>
    <w:rsid w:val="00EF3CB5"/>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3">
    <w:name w:val="xl83"/>
    <w:basedOn w:val="Normal"/>
    <w:uiPriority w:val="99"/>
    <w:rsid w:val="00EF3CB5"/>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4">
    <w:name w:val="xl84"/>
    <w:basedOn w:val="Normal"/>
    <w:uiPriority w:val="99"/>
    <w:rsid w:val="00EF3CB5"/>
    <w:pPr>
      <w:pBdr>
        <w:top w:val="single" w:sz="4" w:space="0" w:color="auto"/>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5">
    <w:name w:val="xl85"/>
    <w:basedOn w:val="Normal"/>
    <w:uiPriority w:val="99"/>
    <w:rsid w:val="00EF3CB5"/>
    <w:pPr>
      <w:pBdr>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6">
    <w:name w:val="xl86"/>
    <w:basedOn w:val="Normal"/>
    <w:uiPriority w:val="99"/>
    <w:rsid w:val="00EF3CB5"/>
    <w:pPr>
      <w:pBdr>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7">
    <w:name w:val="xl87"/>
    <w:basedOn w:val="Normal"/>
    <w:uiPriority w:val="99"/>
    <w:rsid w:val="00EF3CB5"/>
    <w:pPr>
      <w:pBdr>
        <w:top w:val="single" w:sz="4" w:space="0" w:color="auto"/>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8">
    <w:name w:val="xl88"/>
    <w:basedOn w:val="Normal"/>
    <w:uiPriority w:val="99"/>
    <w:rsid w:val="00EF3CB5"/>
    <w:pPr>
      <w:pBdr>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9">
    <w:name w:val="xl89"/>
    <w:basedOn w:val="Normal"/>
    <w:uiPriority w:val="99"/>
    <w:rsid w:val="00EF3CB5"/>
    <w:pPr>
      <w:pBdr>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0">
    <w:name w:val="xl90"/>
    <w:basedOn w:val="Normal"/>
    <w:uiPriority w:val="99"/>
    <w:rsid w:val="00EF3CB5"/>
    <w:pPr>
      <w:pBdr>
        <w:top w:val="single" w:sz="4" w:space="0" w:color="auto"/>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1">
    <w:name w:val="xl91"/>
    <w:basedOn w:val="Normal"/>
    <w:uiPriority w:val="99"/>
    <w:rsid w:val="00EF3CB5"/>
    <w:pPr>
      <w:pBdr>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2">
    <w:name w:val="xl92"/>
    <w:basedOn w:val="Normal"/>
    <w:uiPriority w:val="99"/>
    <w:rsid w:val="00EF3CB5"/>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3">
    <w:name w:val="xl93"/>
    <w:basedOn w:val="Normal"/>
    <w:uiPriority w:val="99"/>
    <w:rsid w:val="00EF3CB5"/>
    <w:pPr>
      <w:pBdr>
        <w:top w:val="single" w:sz="4" w:space="0" w:color="auto"/>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4">
    <w:name w:val="xl94"/>
    <w:basedOn w:val="Normal"/>
    <w:uiPriority w:val="99"/>
    <w:rsid w:val="00EF3CB5"/>
    <w:pPr>
      <w:pBdr>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5">
    <w:name w:val="xl95"/>
    <w:basedOn w:val="Normal"/>
    <w:uiPriority w:val="99"/>
    <w:rsid w:val="00EF3CB5"/>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character" w:customStyle="1" w:styleId="ListParagraphChar">
    <w:name w:val="List Paragraph Char"/>
    <w:basedOn w:val="DefaultParagraphFont"/>
    <w:link w:val="ListParagraph"/>
    <w:uiPriority w:val="99"/>
    <w:locked/>
    <w:rsid w:val="009E552A"/>
    <w:rPr>
      <w:rFonts w:ascii="Calibri" w:hAnsi="Calibri" w:cs="Times New Roman"/>
      <w:sz w:val="22"/>
      <w:lang w:val="en-GB"/>
    </w:rPr>
  </w:style>
  <w:style w:type="character" w:customStyle="1" w:styleId="mptitle">
    <w:name w:val="mptitle"/>
    <w:basedOn w:val="DefaultParagraphFont"/>
    <w:uiPriority w:val="99"/>
    <w:rsid w:val="00701D34"/>
    <w:rPr>
      <w:rFonts w:cs="Times New Roman"/>
      <w:b/>
      <w:bCs/>
      <w:color w:val="003478"/>
    </w:rPr>
  </w:style>
  <w:style w:type="table" w:customStyle="1" w:styleId="TableGrid10">
    <w:name w:val="Table Grid1"/>
    <w:basedOn w:val="TableGrid1"/>
    <w:next w:val="TableGrid"/>
    <w:uiPriority w:val="99"/>
    <w:rsid w:val="004A1A6E"/>
    <w:pPr>
      <w:spacing w:before="40" w:after="40"/>
      <w:ind w:left="0"/>
    </w:pPr>
    <w:rPr>
      <w:rFonts w:ascii="Arial" w:hAnsi="Arial"/>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Normallevel2">
    <w:name w:val="Normal level 2"/>
    <w:basedOn w:val="Normal"/>
    <w:uiPriority w:val="99"/>
    <w:rsid w:val="005B7298"/>
    <w:pPr>
      <w:spacing w:after="0"/>
      <w:ind w:left="990"/>
    </w:pPr>
    <w:rPr>
      <w:rFonts w:cs="Times New Roman"/>
      <w:szCs w:val="20"/>
    </w:rPr>
  </w:style>
  <w:style w:type="paragraph" w:styleId="Revision">
    <w:name w:val="Revision"/>
    <w:hidden/>
    <w:uiPriority w:val="99"/>
    <w:semiHidden/>
    <w:rsid w:val="00677425"/>
    <w:rPr>
      <w:rFonts w:ascii="Calibri" w:hAnsi="Calibri" w:cs="Calibri"/>
      <w:lang w:val="en-GB"/>
    </w:rPr>
  </w:style>
  <w:style w:type="numbering" w:styleId="ArticleSection">
    <w:name w:val="Outline List 3"/>
    <w:basedOn w:val="NoList"/>
    <w:uiPriority w:val="99"/>
    <w:semiHidden/>
    <w:unhideWhenUsed/>
    <w:rsid w:val="002C7A37"/>
    <w:pPr>
      <w:numPr>
        <w:numId w:val="26"/>
      </w:numPr>
    </w:pPr>
  </w:style>
  <w:style w:type="numbering" w:styleId="1ai">
    <w:name w:val="Outline List 1"/>
    <w:basedOn w:val="NoList"/>
    <w:uiPriority w:val="99"/>
    <w:semiHidden/>
    <w:unhideWhenUsed/>
    <w:rsid w:val="002C7A37"/>
    <w:pPr>
      <w:numPr>
        <w:numId w:val="25"/>
      </w:numPr>
    </w:pPr>
  </w:style>
  <w:style w:type="numbering" w:styleId="111111">
    <w:name w:val="Outline List 2"/>
    <w:basedOn w:val="NoList"/>
    <w:uiPriority w:val="99"/>
    <w:semiHidden/>
    <w:unhideWhenUsed/>
    <w:rsid w:val="002C7A37"/>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37E8"/>
    <w:pPr>
      <w:suppressAutoHyphens/>
      <w:spacing w:before="120" w:after="120"/>
      <w:ind w:left="720"/>
    </w:pPr>
    <w:rPr>
      <w:rFonts w:ascii="Calibri" w:hAnsi="Calibri" w:cs="Calibri"/>
      <w:lang w:val="en-GB"/>
    </w:rPr>
  </w:style>
  <w:style w:type="paragraph" w:styleId="Heading1">
    <w:name w:val="heading 1"/>
    <w:basedOn w:val="Normal"/>
    <w:next w:val="Normal"/>
    <w:link w:val="Heading1Char"/>
    <w:uiPriority w:val="99"/>
    <w:qFormat/>
    <w:rsid w:val="00C578C7"/>
    <w:pPr>
      <w:keepNext/>
      <w:tabs>
        <w:tab w:val="num" w:pos="1134"/>
      </w:tabs>
      <w:suppressAutoHyphens w:val="0"/>
      <w:spacing w:before="360"/>
      <w:ind w:hanging="720"/>
      <w:outlineLvl w:val="0"/>
    </w:pPr>
    <w:rPr>
      <w:rFonts w:ascii="Arial" w:hAnsi="Arial" w:cs="Times New Roman"/>
      <w:b/>
      <w:color w:val="76923C"/>
      <w:kern w:val="28"/>
      <w:sz w:val="28"/>
      <w:szCs w:val="20"/>
    </w:rPr>
  </w:style>
  <w:style w:type="paragraph" w:styleId="Heading2">
    <w:name w:val="heading 2"/>
    <w:basedOn w:val="Heading1"/>
    <w:next w:val="Normal"/>
    <w:link w:val="Heading2Char"/>
    <w:uiPriority w:val="99"/>
    <w:qFormat/>
    <w:rsid w:val="00C578C7"/>
    <w:pPr>
      <w:numPr>
        <w:ilvl w:val="1"/>
        <w:numId w:val="29"/>
      </w:numPr>
      <w:spacing w:before="240" w:after="60"/>
      <w:outlineLvl w:val="1"/>
    </w:pPr>
    <w:rPr>
      <w:color w:val="auto"/>
      <w:sz w:val="24"/>
    </w:rPr>
  </w:style>
  <w:style w:type="paragraph" w:styleId="Heading3">
    <w:name w:val="heading 3"/>
    <w:basedOn w:val="Heading2"/>
    <w:next w:val="Normal"/>
    <w:link w:val="Heading3Char"/>
    <w:uiPriority w:val="99"/>
    <w:qFormat/>
    <w:rsid w:val="00BA25BA"/>
    <w:pPr>
      <w:numPr>
        <w:ilvl w:val="2"/>
        <w:numId w:val="19"/>
      </w:numPr>
      <w:tabs>
        <w:tab w:val="num" w:pos="1134"/>
      </w:tabs>
      <w:spacing w:after="120"/>
      <w:ind w:left="1134"/>
      <w:outlineLvl w:val="2"/>
    </w:pPr>
    <w:rPr>
      <w:sz w:val="22"/>
    </w:rPr>
  </w:style>
  <w:style w:type="paragraph" w:styleId="Heading4">
    <w:name w:val="heading 4"/>
    <w:basedOn w:val="Heading3"/>
    <w:next w:val="Normal"/>
    <w:link w:val="Heading4Char"/>
    <w:uiPriority w:val="99"/>
    <w:qFormat/>
    <w:rsid w:val="003D7590"/>
    <w:pPr>
      <w:numPr>
        <w:ilvl w:val="3"/>
      </w:numPr>
      <w:tabs>
        <w:tab w:val="num" w:pos="1134"/>
      </w:tabs>
      <w:spacing w:before="120" w:after="0"/>
      <w:outlineLvl w:val="3"/>
    </w:pPr>
    <w:rPr>
      <w:sz w:val="24"/>
    </w:rPr>
  </w:style>
  <w:style w:type="paragraph" w:styleId="Heading5">
    <w:name w:val="heading 5"/>
    <w:aliases w:val="Heading 5 DO NOT USE"/>
    <w:basedOn w:val="Normal"/>
    <w:next w:val="Normal"/>
    <w:link w:val="Heading5Char"/>
    <w:uiPriority w:val="99"/>
    <w:qFormat/>
    <w:rsid w:val="00A327F0"/>
    <w:pPr>
      <w:spacing w:before="240" w:after="60"/>
      <w:ind w:left="0"/>
      <w:outlineLvl w:val="4"/>
    </w:pPr>
  </w:style>
  <w:style w:type="paragraph" w:styleId="Heading6">
    <w:name w:val="heading 6"/>
    <w:aliases w:val="Heading 6 DO NOT USE"/>
    <w:basedOn w:val="Normal"/>
    <w:next w:val="Normal"/>
    <w:link w:val="Heading6Char"/>
    <w:uiPriority w:val="99"/>
    <w:qFormat/>
    <w:rsid w:val="00A327F0"/>
    <w:pPr>
      <w:spacing w:before="240" w:after="60"/>
      <w:ind w:left="0"/>
      <w:outlineLvl w:val="5"/>
    </w:pPr>
    <w:rPr>
      <w:i/>
    </w:rPr>
  </w:style>
  <w:style w:type="paragraph" w:styleId="Heading7">
    <w:name w:val="heading 7"/>
    <w:aliases w:val="Heading 7 DO NOT USE"/>
    <w:basedOn w:val="Normal"/>
    <w:next w:val="Normal"/>
    <w:link w:val="Heading7Char"/>
    <w:uiPriority w:val="99"/>
    <w:qFormat/>
    <w:rsid w:val="00A327F0"/>
    <w:pPr>
      <w:keepNext/>
      <w:spacing w:before="240" w:after="240"/>
      <w:ind w:left="0"/>
      <w:outlineLvl w:val="6"/>
    </w:pPr>
    <w:rPr>
      <w:b/>
      <w:sz w:val="40"/>
    </w:rPr>
  </w:style>
  <w:style w:type="paragraph" w:styleId="Heading8">
    <w:name w:val="heading 8"/>
    <w:aliases w:val="Heading 8 DO NOT USE"/>
    <w:basedOn w:val="Normal"/>
    <w:next w:val="Normal"/>
    <w:link w:val="Heading8Char"/>
    <w:uiPriority w:val="99"/>
    <w:qFormat/>
    <w:rsid w:val="00A327F0"/>
    <w:pPr>
      <w:keepNext/>
      <w:spacing w:before="240" w:after="60"/>
      <w:ind w:left="0"/>
      <w:outlineLvl w:val="7"/>
    </w:pPr>
    <w:rPr>
      <w:b/>
      <w:sz w:val="36"/>
    </w:rPr>
  </w:style>
  <w:style w:type="paragraph" w:styleId="Heading9">
    <w:name w:val="heading 9"/>
    <w:aliases w:val="Heading 9 DO NOT USE"/>
    <w:basedOn w:val="Normal"/>
    <w:next w:val="Normal"/>
    <w:link w:val="Heading9Char"/>
    <w:uiPriority w:val="99"/>
    <w:qFormat/>
    <w:rsid w:val="00A327F0"/>
    <w:pPr>
      <w:spacing w:before="240" w:after="60"/>
      <w:ind w:left="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C7A37"/>
    <w:rPr>
      <w:rFonts w:ascii="Arial" w:hAnsi="Arial"/>
      <w:b/>
      <w:color w:val="76923C"/>
      <w:kern w:val="28"/>
      <w:sz w:val="28"/>
      <w:szCs w:val="20"/>
      <w:lang w:val="en-GB"/>
    </w:rPr>
  </w:style>
  <w:style w:type="character" w:customStyle="1" w:styleId="Heading2Char">
    <w:name w:val="Heading 2 Char"/>
    <w:basedOn w:val="DefaultParagraphFont"/>
    <w:link w:val="Heading2"/>
    <w:uiPriority w:val="99"/>
    <w:rsid w:val="002C7A37"/>
    <w:rPr>
      <w:rFonts w:ascii="Arial" w:hAnsi="Arial"/>
      <w:b/>
      <w:kern w:val="28"/>
      <w:sz w:val="24"/>
      <w:szCs w:val="20"/>
      <w:lang w:val="en-GB"/>
    </w:rPr>
  </w:style>
  <w:style w:type="character" w:customStyle="1" w:styleId="Heading3Char">
    <w:name w:val="Heading 3 Char"/>
    <w:basedOn w:val="DefaultParagraphFont"/>
    <w:link w:val="Heading3"/>
    <w:uiPriority w:val="9"/>
    <w:semiHidden/>
    <w:rsid w:val="002C7A37"/>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2C7A37"/>
    <w:rPr>
      <w:rFonts w:asciiTheme="minorHAnsi" w:eastAsiaTheme="minorEastAsia" w:hAnsiTheme="minorHAnsi" w:cstheme="minorBidi"/>
      <w:b/>
      <w:bCs/>
      <w:sz w:val="28"/>
      <w:szCs w:val="28"/>
      <w:lang w:val="en-GB"/>
    </w:rPr>
  </w:style>
  <w:style w:type="character" w:customStyle="1" w:styleId="Heading5Char">
    <w:name w:val="Heading 5 Char"/>
    <w:aliases w:val="Heading 5 DO NOT USE Char"/>
    <w:basedOn w:val="DefaultParagraphFont"/>
    <w:link w:val="Heading5"/>
    <w:uiPriority w:val="9"/>
    <w:semiHidden/>
    <w:rsid w:val="002C7A37"/>
    <w:rPr>
      <w:rFonts w:asciiTheme="minorHAnsi" w:eastAsiaTheme="minorEastAsia" w:hAnsiTheme="minorHAnsi" w:cstheme="minorBidi"/>
      <w:b/>
      <w:bCs/>
      <w:i/>
      <w:iCs/>
      <w:sz w:val="26"/>
      <w:szCs w:val="26"/>
      <w:lang w:val="en-GB"/>
    </w:rPr>
  </w:style>
  <w:style w:type="character" w:customStyle="1" w:styleId="Heading6Char">
    <w:name w:val="Heading 6 Char"/>
    <w:aliases w:val="Heading 6 DO NOT USE Char"/>
    <w:basedOn w:val="DefaultParagraphFont"/>
    <w:link w:val="Heading6"/>
    <w:uiPriority w:val="9"/>
    <w:semiHidden/>
    <w:rsid w:val="002C7A37"/>
    <w:rPr>
      <w:rFonts w:asciiTheme="minorHAnsi" w:eastAsiaTheme="minorEastAsia" w:hAnsiTheme="minorHAnsi" w:cstheme="minorBidi"/>
      <w:b/>
      <w:bCs/>
      <w:lang w:val="en-GB"/>
    </w:rPr>
  </w:style>
  <w:style w:type="character" w:customStyle="1" w:styleId="Heading7Char">
    <w:name w:val="Heading 7 Char"/>
    <w:aliases w:val="Heading 7 DO NOT USE Char"/>
    <w:basedOn w:val="DefaultParagraphFont"/>
    <w:link w:val="Heading7"/>
    <w:uiPriority w:val="9"/>
    <w:semiHidden/>
    <w:rsid w:val="002C7A37"/>
    <w:rPr>
      <w:rFonts w:asciiTheme="minorHAnsi" w:eastAsiaTheme="minorEastAsia" w:hAnsiTheme="minorHAnsi" w:cstheme="minorBidi"/>
      <w:sz w:val="24"/>
      <w:szCs w:val="24"/>
      <w:lang w:val="en-GB"/>
    </w:rPr>
  </w:style>
  <w:style w:type="character" w:customStyle="1" w:styleId="Heading8Char">
    <w:name w:val="Heading 8 Char"/>
    <w:aliases w:val="Heading 8 DO NOT USE Char"/>
    <w:basedOn w:val="DefaultParagraphFont"/>
    <w:link w:val="Heading8"/>
    <w:uiPriority w:val="9"/>
    <w:semiHidden/>
    <w:rsid w:val="002C7A37"/>
    <w:rPr>
      <w:rFonts w:asciiTheme="minorHAnsi" w:eastAsiaTheme="minorEastAsia" w:hAnsiTheme="minorHAnsi" w:cstheme="minorBidi"/>
      <w:i/>
      <w:iCs/>
      <w:sz w:val="24"/>
      <w:szCs w:val="24"/>
      <w:lang w:val="en-GB"/>
    </w:rPr>
  </w:style>
  <w:style w:type="character" w:customStyle="1" w:styleId="Heading9Char">
    <w:name w:val="Heading 9 Char"/>
    <w:aliases w:val="Heading 9 DO NOT USE Char"/>
    <w:basedOn w:val="DefaultParagraphFont"/>
    <w:link w:val="Heading9"/>
    <w:uiPriority w:val="9"/>
    <w:semiHidden/>
    <w:rsid w:val="002C7A37"/>
    <w:rPr>
      <w:rFonts w:asciiTheme="majorHAnsi" w:eastAsiaTheme="majorEastAsia" w:hAnsiTheme="majorHAnsi" w:cstheme="majorBidi"/>
      <w:lang w:val="en-GB"/>
    </w:rPr>
  </w:style>
  <w:style w:type="paragraph" w:customStyle="1" w:styleId="DocumentTitle">
    <w:name w:val="Document Title"/>
    <w:basedOn w:val="ProductName"/>
    <w:uiPriority w:val="99"/>
    <w:rsid w:val="001C280A"/>
    <w:pPr>
      <w:spacing w:before="1080"/>
    </w:pPr>
    <w:rPr>
      <w:sz w:val="48"/>
    </w:rPr>
  </w:style>
  <w:style w:type="paragraph" w:customStyle="1" w:styleId="ProductName">
    <w:name w:val="Product Name"/>
    <w:basedOn w:val="Normal"/>
    <w:next w:val="SWIFTNetversion"/>
    <w:uiPriority w:val="99"/>
    <w:rsid w:val="001C280A"/>
    <w:pPr>
      <w:spacing w:before="1880" w:after="0"/>
      <w:ind w:left="0"/>
    </w:pPr>
    <w:rPr>
      <w:rFonts w:eastAsia="Times New Roman"/>
      <w:sz w:val="40"/>
      <w:szCs w:val="48"/>
    </w:rPr>
  </w:style>
  <w:style w:type="paragraph" w:customStyle="1" w:styleId="SWIFTNetversion">
    <w:name w:val="SWIFTNet version"/>
    <w:basedOn w:val="Normal"/>
    <w:next w:val="DocumentTitle"/>
    <w:uiPriority w:val="99"/>
    <w:rsid w:val="001C280A"/>
    <w:pPr>
      <w:spacing w:before="300" w:after="0"/>
      <w:ind w:left="0"/>
    </w:pPr>
    <w:rPr>
      <w:rFonts w:eastAsia="Times New Roman"/>
      <w:sz w:val="28"/>
    </w:rPr>
  </w:style>
  <w:style w:type="paragraph" w:styleId="TOC1">
    <w:name w:val="toc 1"/>
    <w:basedOn w:val="Normal"/>
    <w:next w:val="TOC2"/>
    <w:uiPriority w:val="39"/>
    <w:rsid w:val="00C53A46"/>
    <w:pPr>
      <w:tabs>
        <w:tab w:val="left" w:pos="567"/>
        <w:tab w:val="right" w:leader="dot" w:pos="9242"/>
      </w:tabs>
      <w:spacing w:before="60" w:after="60"/>
      <w:ind w:left="562" w:hanging="562"/>
    </w:pPr>
    <w:rPr>
      <w:noProof/>
      <w:sz w:val="20"/>
    </w:rPr>
  </w:style>
  <w:style w:type="paragraph" w:styleId="TOC2">
    <w:name w:val="toc 2"/>
    <w:basedOn w:val="TOC1"/>
    <w:uiPriority w:val="99"/>
    <w:rsid w:val="009D7EC7"/>
    <w:pPr>
      <w:tabs>
        <w:tab w:val="left" w:pos="1134"/>
      </w:tabs>
      <w:spacing w:before="0" w:after="40"/>
      <w:ind w:left="1134"/>
    </w:pPr>
  </w:style>
  <w:style w:type="paragraph" w:styleId="TOC3">
    <w:name w:val="toc 3"/>
    <w:basedOn w:val="Normal"/>
    <w:next w:val="Normal"/>
    <w:uiPriority w:val="99"/>
    <w:rsid w:val="001C280A"/>
    <w:pPr>
      <w:tabs>
        <w:tab w:val="left" w:pos="1701"/>
        <w:tab w:val="right" w:leader="dot" w:pos="9242"/>
      </w:tabs>
      <w:spacing w:before="20" w:after="20"/>
      <w:ind w:left="1701" w:hanging="567"/>
    </w:pPr>
    <w:rPr>
      <w:noProof/>
    </w:rPr>
  </w:style>
  <w:style w:type="paragraph" w:styleId="TOC4">
    <w:name w:val="toc 4"/>
    <w:basedOn w:val="Normal"/>
    <w:next w:val="Normal"/>
    <w:autoRedefine/>
    <w:uiPriority w:val="99"/>
    <w:rsid w:val="001C280A"/>
    <w:pPr>
      <w:tabs>
        <w:tab w:val="left" w:pos="2552"/>
        <w:tab w:val="right" w:leader="dot" w:pos="8505"/>
      </w:tabs>
      <w:spacing w:before="60" w:after="60"/>
      <w:ind w:left="2552" w:hanging="851"/>
    </w:pPr>
    <w:rPr>
      <w:noProof/>
    </w:rPr>
  </w:style>
  <w:style w:type="paragraph" w:customStyle="1" w:styleId="IntroHeading">
    <w:name w:val="Intro Heading"/>
    <w:basedOn w:val="Heading"/>
    <w:next w:val="Normal"/>
    <w:uiPriority w:val="99"/>
    <w:rsid w:val="0092643F"/>
    <w:pPr>
      <w:spacing w:before="480"/>
    </w:pPr>
    <w:rPr>
      <w:sz w:val="36"/>
    </w:rPr>
  </w:style>
  <w:style w:type="paragraph" w:customStyle="1" w:styleId="Warning">
    <w:name w:val="Warning"/>
    <w:basedOn w:val="Note"/>
    <w:next w:val="Normal"/>
    <w:uiPriority w:val="99"/>
    <w:rsid w:val="001C280A"/>
    <w:pPr>
      <w:numPr>
        <w:numId w:val="12"/>
      </w:numPr>
    </w:pPr>
    <w:rPr>
      <w:lang w:val="en-US"/>
    </w:rPr>
  </w:style>
  <w:style w:type="paragraph" w:customStyle="1" w:styleId="Note">
    <w:name w:val="Note"/>
    <w:basedOn w:val="Normal"/>
    <w:next w:val="Normal"/>
    <w:uiPriority w:val="99"/>
    <w:rsid w:val="001C280A"/>
    <w:pPr>
      <w:keepLines/>
      <w:numPr>
        <w:numId w:val="27"/>
      </w:numPr>
      <w:pBdr>
        <w:top w:val="single" w:sz="2" w:space="4" w:color="333333"/>
        <w:bottom w:val="single" w:sz="2" w:space="4" w:color="333333"/>
      </w:pBdr>
    </w:pPr>
  </w:style>
  <w:style w:type="paragraph" w:customStyle="1" w:styleId="Headereveninstrucpages">
    <w:name w:val="Header even instruc pages"/>
    <w:next w:val="Headeroddinstrucpages"/>
    <w:link w:val="HeadereveninstrucpagesCharChar"/>
    <w:uiPriority w:val="99"/>
    <w:rsid w:val="00C31B59"/>
    <w:pPr>
      <w:pBdr>
        <w:bottom w:val="single" w:sz="4" w:space="1" w:color="auto"/>
      </w:pBdr>
      <w:tabs>
        <w:tab w:val="right" w:pos="9242"/>
      </w:tabs>
      <w:spacing w:after="40"/>
    </w:pPr>
    <w:rPr>
      <w:rFonts w:ascii="Arial" w:eastAsia="Times New Roman" w:hAnsi="Arial"/>
      <w:sz w:val="16"/>
      <w:szCs w:val="20"/>
      <w:lang w:val="en-GB"/>
    </w:rPr>
  </w:style>
  <w:style w:type="paragraph" w:customStyle="1" w:styleId="Footereveninstrucpages">
    <w:name w:val="Footer even instruc pages"/>
    <w:next w:val="Footeroddinstrucpages"/>
    <w:uiPriority w:val="99"/>
    <w:rsid w:val="00F25A65"/>
    <w:pPr>
      <w:pBdr>
        <w:top w:val="single" w:sz="4" w:space="1" w:color="auto"/>
      </w:pBdr>
      <w:tabs>
        <w:tab w:val="right" w:pos="9242"/>
      </w:tabs>
      <w:spacing w:after="40"/>
      <w:jc w:val="center"/>
    </w:pPr>
    <w:rPr>
      <w:rFonts w:ascii="Arial" w:eastAsia="Times New Roman" w:hAnsi="Arial"/>
      <w:sz w:val="16"/>
      <w:szCs w:val="20"/>
      <w:lang w:val="en-GB"/>
    </w:rPr>
  </w:style>
  <w:style w:type="paragraph" w:customStyle="1" w:styleId="Headeroddinstrucpages">
    <w:name w:val="Header odd instruc pages"/>
    <w:next w:val="Headereveninstrucpages"/>
    <w:uiPriority w:val="99"/>
    <w:rsid w:val="00C31B59"/>
    <w:pPr>
      <w:pBdr>
        <w:bottom w:val="single" w:sz="4" w:space="1" w:color="auto"/>
      </w:pBdr>
      <w:tabs>
        <w:tab w:val="right" w:pos="9242"/>
      </w:tabs>
      <w:spacing w:after="40"/>
    </w:pPr>
    <w:rPr>
      <w:rFonts w:ascii="Arial" w:hAnsi="Arial"/>
      <w:sz w:val="16"/>
      <w:szCs w:val="20"/>
      <w:lang w:val="en-GB"/>
    </w:rPr>
  </w:style>
  <w:style w:type="paragraph" w:styleId="Index1">
    <w:name w:val="index 1"/>
    <w:basedOn w:val="Normal"/>
    <w:next w:val="Index2"/>
    <w:autoRedefine/>
    <w:uiPriority w:val="99"/>
    <w:semiHidden/>
    <w:rsid w:val="001C280A"/>
    <w:pPr>
      <w:suppressAutoHyphens w:val="0"/>
      <w:spacing w:before="0" w:after="0"/>
      <w:ind w:left="200" w:hanging="200"/>
    </w:pPr>
    <w:rPr>
      <w:rFonts w:eastAsia="Times New Roman"/>
    </w:rPr>
  </w:style>
  <w:style w:type="paragraph" w:styleId="IndexHeading">
    <w:name w:val="index heading"/>
    <w:basedOn w:val="Normal"/>
    <w:next w:val="Index1"/>
    <w:uiPriority w:val="99"/>
    <w:semiHidden/>
    <w:rsid w:val="001C280A"/>
    <w:pPr>
      <w:suppressAutoHyphens w:val="0"/>
      <w:ind w:left="0"/>
    </w:pPr>
    <w:rPr>
      <w:rFonts w:eastAsia="Times New Roman"/>
      <w:b/>
    </w:rPr>
  </w:style>
  <w:style w:type="paragraph" w:styleId="Index2">
    <w:name w:val="index 2"/>
    <w:basedOn w:val="Index1"/>
    <w:uiPriority w:val="99"/>
    <w:semiHidden/>
    <w:rsid w:val="001C280A"/>
    <w:pPr>
      <w:ind w:left="426" w:hanging="142"/>
    </w:pPr>
  </w:style>
  <w:style w:type="paragraph" w:customStyle="1" w:styleId="TableText">
    <w:name w:val="Table Text"/>
    <w:basedOn w:val="Normal"/>
    <w:uiPriority w:val="99"/>
    <w:rsid w:val="001C280A"/>
    <w:pPr>
      <w:spacing w:before="60" w:after="40"/>
      <w:ind w:left="0"/>
    </w:pPr>
    <w:rPr>
      <w:iCs/>
      <w:sz w:val="18"/>
    </w:rPr>
  </w:style>
  <w:style w:type="paragraph" w:customStyle="1" w:styleId="BlockLabel">
    <w:name w:val="Block Label"/>
    <w:basedOn w:val="Normal"/>
    <w:next w:val="Normal"/>
    <w:uiPriority w:val="99"/>
    <w:rsid w:val="001C280A"/>
    <w:pPr>
      <w:keepNext/>
      <w:spacing w:before="160" w:after="40"/>
      <w:ind w:left="567"/>
    </w:pPr>
    <w:rPr>
      <w:b/>
    </w:rPr>
  </w:style>
  <w:style w:type="paragraph" w:styleId="ListContinue2">
    <w:name w:val="List Continue 2"/>
    <w:basedOn w:val="ListContinue"/>
    <w:next w:val="ListNumber"/>
    <w:uiPriority w:val="99"/>
    <w:rsid w:val="001C280A"/>
    <w:pPr>
      <w:ind w:left="1985"/>
    </w:pPr>
  </w:style>
  <w:style w:type="paragraph" w:customStyle="1" w:styleId="Footeroddinstrucpages">
    <w:name w:val="Footer odd instruc pages"/>
    <w:next w:val="Footereveninstrucpages"/>
    <w:uiPriority w:val="99"/>
    <w:rsid w:val="00F25A65"/>
    <w:pPr>
      <w:pBdr>
        <w:top w:val="single" w:sz="4" w:space="1" w:color="auto"/>
      </w:pBdr>
      <w:tabs>
        <w:tab w:val="right" w:pos="9242"/>
      </w:tabs>
      <w:spacing w:after="40"/>
      <w:jc w:val="center"/>
    </w:pPr>
    <w:rPr>
      <w:rFonts w:ascii="Arial" w:eastAsia="Times New Roman" w:hAnsi="Arial"/>
      <w:sz w:val="16"/>
      <w:szCs w:val="20"/>
      <w:lang w:val="en-GB"/>
    </w:rPr>
  </w:style>
  <w:style w:type="paragraph" w:styleId="ListNumber2">
    <w:name w:val="List Number 2"/>
    <w:basedOn w:val="Normal"/>
    <w:uiPriority w:val="99"/>
    <w:rsid w:val="001C280A"/>
    <w:pPr>
      <w:numPr>
        <w:numId w:val="31"/>
      </w:numPr>
      <w:spacing w:before="0" w:after="60"/>
    </w:pPr>
  </w:style>
  <w:style w:type="character" w:styleId="Strong">
    <w:name w:val="Strong"/>
    <w:basedOn w:val="DefaultParagraphFont"/>
    <w:uiPriority w:val="99"/>
    <w:qFormat/>
    <w:rsid w:val="001C280A"/>
    <w:rPr>
      <w:rFonts w:cs="Times New Roman"/>
      <w:b/>
      <w:bCs/>
    </w:rPr>
  </w:style>
  <w:style w:type="paragraph" w:customStyle="1" w:styleId="Append1">
    <w:name w:val="Append 1"/>
    <w:basedOn w:val="Heading2"/>
    <w:next w:val="Normal"/>
    <w:uiPriority w:val="99"/>
    <w:rsid w:val="003D7590"/>
    <w:pPr>
      <w:keepLines/>
      <w:numPr>
        <w:numId w:val="28"/>
      </w:numPr>
    </w:pPr>
    <w:rPr>
      <w:rFonts w:eastAsia="Times New Roman"/>
      <w:color w:val="000000"/>
      <w:kern w:val="0"/>
    </w:rPr>
  </w:style>
  <w:style w:type="paragraph" w:customStyle="1" w:styleId="Label">
    <w:name w:val="Label"/>
    <w:basedOn w:val="BlockLabel"/>
    <w:next w:val="Normal"/>
    <w:uiPriority w:val="99"/>
    <w:rsid w:val="001C280A"/>
    <w:pPr>
      <w:spacing w:after="60"/>
      <w:ind w:left="1134"/>
    </w:pPr>
    <w:rPr>
      <w:sz w:val="19"/>
    </w:rPr>
  </w:style>
  <w:style w:type="paragraph" w:styleId="TOCHeading">
    <w:name w:val="TOC Heading"/>
    <w:basedOn w:val="IntroHeading"/>
    <w:next w:val="Normal"/>
    <w:uiPriority w:val="99"/>
    <w:qFormat/>
    <w:rsid w:val="001C280A"/>
    <w:pPr>
      <w:outlineLvl w:val="9"/>
    </w:pPr>
  </w:style>
  <w:style w:type="paragraph" w:customStyle="1" w:styleId="TableBullet">
    <w:name w:val="Table Bullet"/>
    <w:basedOn w:val="TableText"/>
    <w:uiPriority w:val="99"/>
    <w:rsid w:val="001C280A"/>
    <w:pPr>
      <w:numPr>
        <w:numId w:val="13"/>
      </w:numPr>
      <w:spacing w:before="40"/>
    </w:pPr>
  </w:style>
  <w:style w:type="paragraph" w:customStyle="1" w:styleId="TableHeading">
    <w:name w:val="Table Heading"/>
    <w:basedOn w:val="TableText"/>
    <w:next w:val="TableText"/>
    <w:uiPriority w:val="99"/>
    <w:rsid w:val="001C280A"/>
    <w:pPr>
      <w:spacing w:before="80" w:after="60"/>
    </w:pPr>
    <w:rPr>
      <w:b/>
      <w:iCs w:val="0"/>
      <w:kern w:val="28"/>
    </w:rPr>
  </w:style>
  <w:style w:type="paragraph" w:customStyle="1" w:styleId="Headerodd">
    <w:name w:val="Header odd"/>
    <w:next w:val="Headereven"/>
    <w:uiPriority w:val="99"/>
    <w:rsid w:val="00E721B9"/>
    <w:pPr>
      <w:tabs>
        <w:tab w:val="right" w:pos="9242"/>
      </w:tabs>
      <w:spacing w:after="40"/>
    </w:pPr>
    <w:rPr>
      <w:rFonts w:ascii="Arial" w:eastAsia="Times New Roman" w:hAnsi="Arial"/>
      <w:sz w:val="16"/>
      <w:szCs w:val="20"/>
      <w:lang w:val="en-GB"/>
    </w:rPr>
  </w:style>
  <w:style w:type="paragraph" w:styleId="EndnoteText">
    <w:name w:val="endnote text"/>
    <w:basedOn w:val="Normal"/>
    <w:link w:val="EndnoteTextChar"/>
    <w:uiPriority w:val="99"/>
    <w:semiHidden/>
    <w:rsid w:val="00805B42"/>
    <w:pPr>
      <w:spacing w:before="0" w:after="0"/>
    </w:pPr>
  </w:style>
  <w:style w:type="character" w:customStyle="1" w:styleId="EndnoteTextChar">
    <w:name w:val="Endnote Text Char"/>
    <w:basedOn w:val="DefaultParagraphFont"/>
    <w:link w:val="EndnoteText"/>
    <w:uiPriority w:val="99"/>
    <w:semiHidden/>
    <w:locked/>
    <w:rsid w:val="00805B42"/>
    <w:rPr>
      <w:rFonts w:ascii="Arial" w:hAnsi="Arial" w:cs="Times New Roman"/>
      <w:lang w:val="en-GB"/>
    </w:rPr>
  </w:style>
  <w:style w:type="character" w:customStyle="1" w:styleId="Syntax">
    <w:name w:val="Syntax"/>
    <w:basedOn w:val="DefaultParagraphFont"/>
    <w:uiPriority w:val="99"/>
    <w:rsid w:val="001C280A"/>
    <w:rPr>
      <w:rFonts w:ascii="Courier" w:hAnsi="Courier" w:cs="Times New Roman"/>
      <w:sz w:val="18"/>
    </w:rPr>
  </w:style>
  <w:style w:type="paragraph" w:customStyle="1" w:styleId="Tip">
    <w:name w:val="Tip"/>
    <w:basedOn w:val="Note"/>
    <w:next w:val="Normal"/>
    <w:uiPriority w:val="99"/>
    <w:rsid w:val="001C280A"/>
    <w:pPr>
      <w:numPr>
        <w:numId w:val="11"/>
      </w:numPr>
    </w:pPr>
  </w:style>
  <w:style w:type="paragraph" w:customStyle="1" w:styleId="TableNumber">
    <w:name w:val="Table Number"/>
    <w:basedOn w:val="TableText"/>
    <w:uiPriority w:val="99"/>
    <w:rsid w:val="001C280A"/>
    <w:pPr>
      <w:numPr>
        <w:numId w:val="14"/>
      </w:numPr>
      <w:spacing w:before="40"/>
    </w:pPr>
  </w:style>
  <w:style w:type="paragraph" w:customStyle="1" w:styleId="Append2">
    <w:name w:val="Append 2"/>
    <w:basedOn w:val="Heading3"/>
    <w:next w:val="Normal"/>
    <w:uiPriority w:val="99"/>
    <w:rsid w:val="003D7590"/>
    <w:pPr>
      <w:keepLines/>
      <w:numPr>
        <w:numId w:val="28"/>
      </w:numPr>
      <w:tabs>
        <w:tab w:val="num" w:pos="1492"/>
      </w:tabs>
    </w:pPr>
    <w:rPr>
      <w:rFonts w:eastAsia="Times New Roman"/>
      <w:color w:val="000000"/>
      <w:kern w:val="0"/>
    </w:rPr>
  </w:style>
  <w:style w:type="paragraph" w:customStyle="1" w:styleId="Append3">
    <w:name w:val="Append 3"/>
    <w:basedOn w:val="Heading4"/>
    <w:next w:val="Normal"/>
    <w:uiPriority w:val="99"/>
    <w:rsid w:val="003D7590"/>
    <w:pPr>
      <w:keepLines/>
      <w:numPr>
        <w:numId w:val="28"/>
      </w:numPr>
      <w:tabs>
        <w:tab w:val="num" w:pos="1492"/>
      </w:tabs>
    </w:pPr>
    <w:rPr>
      <w:rFonts w:eastAsia="Times New Roman"/>
      <w:color w:val="000000"/>
    </w:rPr>
  </w:style>
  <w:style w:type="character" w:customStyle="1" w:styleId="ListBulletChar">
    <w:name w:val="List Bullet Char"/>
    <w:basedOn w:val="DefaultParagraphFont"/>
    <w:link w:val="ListBullet"/>
    <w:uiPriority w:val="99"/>
    <w:locked/>
    <w:rsid w:val="001C280A"/>
    <w:rPr>
      <w:rFonts w:ascii="Calibri" w:hAnsi="Calibri" w:cs="Calibri"/>
      <w:kern w:val="28"/>
      <w:lang w:val="en-GB"/>
    </w:rPr>
  </w:style>
  <w:style w:type="paragraph" w:customStyle="1" w:styleId="Releasedate">
    <w:name w:val="Release date"/>
    <w:basedOn w:val="DocumentTitle"/>
    <w:uiPriority w:val="99"/>
    <w:rsid w:val="001C280A"/>
    <w:pPr>
      <w:spacing w:before="1320" w:after="120"/>
    </w:pPr>
    <w:rPr>
      <w:sz w:val="20"/>
      <w:szCs w:val="32"/>
    </w:rPr>
  </w:style>
  <w:style w:type="character" w:customStyle="1" w:styleId="Italic">
    <w:name w:val="Italic"/>
    <w:basedOn w:val="DefaultParagraphFont"/>
    <w:uiPriority w:val="99"/>
    <w:rsid w:val="001C280A"/>
    <w:rPr>
      <w:rFonts w:cs="Times New Roman"/>
      <w:i/>
    </w:rPr>
  </w:style>
  <w:style w:type="paragraph" w:customStyle="1" w:styleId="Index">
    <w:name w:val="Index"/>
    <w:basedOn w:val="Normal"/>
    <w:uiPriority w:val="99"/>
    <w:semiHidden/>
    <w:rsid w:val="001C280A"/>
  </w:style>
  <w:style w:type="paragraph" w:styleId="DocumentMap">
    <w:name w:val="Document Map"/>
    <w:basedOn w:val="Normal"/>
    <w:link w:val="DocumentMapChar"/>
    <w:uiPriority w:val="99"/>
    <w:semiHidden/>
    <w:rsid w:val="001C280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C7A37"/>
    <w:rPr>
      <w:rFonts w:ascii="Times New Roman" w:hAnsi="Times New Roman" w:cs="Calibri"/>
      <w:sz w:val="0"/>
      <w:szCs w:val="0"/>
      <w:lang w:val="en-GB"/>
    </w:rPr>
  </w:style>
  <w:style w:type="paragraph" w:customStyle="1" w:styleId="ProductFamily">
    <w:name w:val="Product Family"/>
    <w:basedOn w:val="Normal"/>
    <w:next w:val="ProductName"/>
    <w:uiPriority w:val="99"/>
    <w:rsid w:val="001C280A"/>
    <w:pPr>
      <w:spacing w:before="1000" w:after="0"/>
      <w:ind w:left="0"/>
    </w:pPr>
    <w:rPr>
      <w:rFonts w:eastAsia="Times New Roman"/>
      <w:sz w:val="32"/>
      <w:szCs w:val="32"/>
    </w:rPr>
  </w:style>
  <w:style w:type="paragraph" w:customStyle="1" w:styleId="Productvariant">
    <w:name w:val="Product variant"/>
    <w:basedOn w:val="Normal"/>
    <w:uiPriority w:val="99"/>
    <w:rsid w:val="001C280A"/>
    <w:pPr>
      <w:spacing w:before="240" w:after="0"/>
      <w:ind w:left="0"/>
    </w:pPr>
    <w:rPr>
      <w:sz w:val="28"/>
    </w:rPr>
  </w:style>
  <w:style w:type="paragraph" w:styleId="MacroText">
    <w:name w:val="macro"/>
    <w:link w:val="MacroTextChar"/>
    <w:uiPriority w:val="99"/>
    <w:semiHidden/>
    <w:rsid w:val="001C280A"/>
    <w:pPr>
      <w:tabs>
        <w:tab w:val="left" w:pos="480"/>
        <w:tab w:val="left" w:pos="960"/>
        <w:tab w:val="left" w:pos="1440"/>
        <w:tab w:val="left" w:pos="1920"/>
        <w:tab w:val="left" w:pos="2400"/>
        <w:tab w:val="left" w:pos="2880"/>
        <w:tab w:val="left" w:pos="3360"/>
        <w:tab w:val="left" w:pos="3840"/>
        <w:tab w:val="left" w:pos="4320"/>
      </w:tabs>
      <w:suppressAutoHyphens/>
      <w:spacing w:before="120" w:after="120"/>
      <w:ind w:left="851"/>
    </w:pPr>
    <w:rPr>
      <w:rFonts w:ascii="Courier New" w:hAnsi="Courier New" w:cs="Courier New"/>
      <w:sz w:val="20"/>
      <w:szCs w:val="20"/>
      <w:lang w:val="en-GB"/>
    </w:rPr>
  </w:style>
  <w:style w:type="character" w:customStyle="1" w:styleId="MacroTextChar">
    <w:name w:val="Macro Text Char"/>
    <w:basedOn w:val="DefaultParagraphFont"/>
    <w:link w:val="MacroText"/>
    <w:uiPriority w:val="99"/>
    <w:semiHidden/>
    <w:rsid w:val="002C7A37"/>
    <w:rPr>
      <w:rFonts w:ascii="Courier New" w:hAnsi="Courier New" w:cs="Courier New"/>
      <w:sz w:val="20"/>
      <w:szCs w:val="20"/>
      <w:lang w:val="en-GB"/>
    </w:rPr>
  </w:style>
  <w:style w:type="paragraph" w:styleId="Caption">
    <w:name w:val="caption"/>
    <w:basedOn w:val="Normal"/>
    <w:next w:val="Normal"/>
    <w:uiPriority w:val="99"/>
    <w:qFormat/>
    <w:rsid w:val="001C280A"/>
    <w:pPr>
      <w:tabs>
        <w:tab w:val="left" w:pos="1134"/>
      </w:tabs>
      <w:suppressAutoHyphens w:val="0"/>
      <w:spacing w:before="40" w:after="60"/>
      <w:ind w:left="1559"/>
    </w:pPr>
    <w:rPr>
      <w:bCs/>
      <w:i/>
      <w:kern w:val="28"/>
      <w:sz w:val="18"/>
    </w:rPr>
  </w:style>
  <w:style w:type="character" w:styleId="Hyperlink">
    <w:name w:val="Hyperlink"/>
    <w:basedOn w:val="DefaultParagraphFont"/>
    <w:uiPriority w:val="99"/>
    <w:rsid w:val="001C280A"/>
    <w:rPr>
      <w:rFonts w:cs="Times New Roman"/>
      <w:color w:val="0000FF"/>
      <w:u w:val="single"/>
    </w:rPr>
  </w:style>
  <w:style w:type="character" w:styleId="FollowedHyperlink">
    <w:name w:val="FollowedHyperlink"/>
    <w:basedOn w:val="DefaultParagraphFont"/>
    <w:uiPriority w:val="99"/>
    <w:semiHidden/>
    <w:rsid w:val="001C280A"/>
    <w:rPr>
      <w:rFonts w:cs="Times New Roman"/>
      <w:color w:val="800080"/>
      <w:u w:val="single"/>
    </w:rPr>
  </w:style>
  <w:style w:type="character" w:customStyle="1" w:styleId="Bold">
    <w:name w:val="Bold"/>
    <w:basedOn w:val="DefaultParagraphFont"/>
    <w:uiPriority w:val="99"/>
    <w:rsid w:val="001C280A"/>
    <w:rPr>
      <w:rFonts w:cs="Times New Roman"/>
      <w:b/>
    </w:rPr>
  </w:style>
  <w:style w:type="paragraph" w:customStyle="1" w:styleId="DocumentSubtitle">
    <w:name w:val="Document Subtitle"/>
    <w:basedOn w:val="DocumentTitle"/>
    <w:uiPriority w:val="99"/>
    <w:rsid w:val="001C280A"/>
    <w:pPr>
      <w:spacing w:before="240" w:after="120"/>
    </w:pPr>
    <w:rPr>
      <w:sz w:val="32"/>
    </w:rPr>
  </w:style>
  <w:style w:type="paragraph" w:customStyle="1" w:styleId="Titlepagetext">
    <w:name w:val="Title page text"/>
    <w:basedOn w:val="Normal"/>
    <w:uiPriority w:val="99"/>
    <w:semiHidden/>
    <w:rsid w:val="001C280A"/>
    <w:pPr>
      <w:spacing w:after="0"/>
      <w:ind w:left="0"/>
    </w:pPr>
    <w:rPr>
      <w:sz w:val="18"/>
    </w:rPr>
  </w:style>
  <w:style w:type="character" w:styleId="CommentReference">
    <w:name w:val="annotation reference"/>
    <w:basedOn w:val="DefaultParagraphFont"/>
    <w:uiPriority w:val="99"/>
    <w:semiHidden/>
    <w:rsid w:val="001C280A"/>
    <w:rPr>
      <w:rFonts w:cs="Times New Roman"/>
      <w:sz w:val="16"/>
    </w:rPr>
  </w:style>
  <w:style w:type="character" w:customStyle="1" w:styleId="Metadata">
    <w:name w:val="Metadata"/>
    <w:basedOn w:val="DefaultParagraphFont"/>
    <w:uiPriority w:val="99"/>
    <w:rsid w:val="001C280A"/>
    <w:rPr>
      <w:rFonts w:ascii="Arial" w:hAnsi="Arial" w:cs="Times New Roman"/>
      <w:color w:val="008000"/>
      <w:sz w:val="18"/>
      <w:lang w:val="en-GB"/>
    </w:rPr>
  </w:style>
  <w:style w:type="character" w:customStyle="1" w:styleId="Bookconfidentiality">
    <w:name w:val="Book_confidentiality"/>
    <w:basedOn w:val="Metadata"/>
    <w:uiPriority w:val="99"/>
    <w:rsid w:val="001C280A"/>
    <w:rPr>
      <w:rFonts w:ascii="Arial" w:hAnsi="Arial" w:cs="Times New Roman"/>
      <w:color w:val="008000"/>
      <w:sz w:val="28"/>
      <w:lang w:val="en-GB"/>
    </w:rPr>
  </w:style>
  <w:style w:type="character" w:customStyle="1" w:styleId="Revisionstatus">
    <w:name w:val="Revision_status"/>
    <w:basedOn w:val="Metadata"/>
    <w:uiPriority w:val="99"/>
    <w:rsid w:val="001C280A"/>
    <w:rPr>
      <w:rFonts w:ascii="Arial" w:hAnsi="Arial" w:cs="Times New Roman"/>
      <w:color w:val="008000"/>
      <w:sz w:val="28"/>
      <w:lang w:val="en-GB"/>
    </w:rPr>
  </w:style>
  <w:style w:type="paragraph" w:styleId="Header">
    <w:name w:val="header"/>
    <w:basedOn w:val="Normal"/>
    <w:link w:val="HeaderChar"/>
    <w:uiPriority w:val="99"/>
    <w:rsid w:val="001C280A"/>
    <w:pPr>
      <w:tabs>
        <w:tab w:val="center" w:pos="4320"/>
        <w:tab w:val="right" w:pos="8640"/>
      </w:tabs>
    </w:pPr>
  </w:style>
  <w:style w:type="character" w:customStyle="1" w:styleId="HeaderChar">
    <w:name w:val="Header Char"/>
    <w:basedOn w:val="DefaultParagraphFont"/>
    <w:link w:val="Header"/>
    <w:uiPriority w:val="99"/>
    <w:semiHidden/>
    <w:rsid w:val="002C7A37"/>
    <w:rPr>
      <w:rFonts w:ascii="Calibri" w:hAnsi="Calibri" w:cs="Calibri"/>
      <w:lang w:val="en-GB"/>
    </w:rPr>
  </w:style>
  <w:style w:type="character" w:customStyle="1" w:styleId="HeadereveninstrucpagesCharChar">
    <w:name w:val="Header even instruc pages Char Char"/>
    <w:basedOn w:val="DefaultParagraphFont"/>
    <w:link w:val="Headereveninstrucpages"/>
    <w:uiPriority w:val="99"/>
    <w:locked/>
    <w:rsid w:val="00C31B59"/>
    <w:rPr>
      <w:rFonts w:ascii="Arial" w:hAnsi="Arial" w:cs="Times New Roman"/>
      <w:sz w:val="16"/>
      <w:lang w:val="en-GB" w:eastAsia="en-US" w:bidi="ar-SA"/>
    </w:rPr>
  </w:style>
  <w:style w:type="paragraph" w:customStyle="1" w:styleId="QMODocumentTitle">
    <w:name w:val="QMO_Document Title"/>
    <w:basedOn w:val="DocumentTitle"/>
    <w:uiPriority w:val="99"/>
    <w:rsid w:val="001C280A"/>
    <w:pPr>
      <w:spacing w:before="600" w:after="360"/>
    </w:pPr>
    <w:rPr>
      <w:b/>
      <w:sz w:val="60"/>
    </w:rPr>
  </w:style>
  <w:style w:type="paragraph" w:customStyle="1" w:styleId="BeforeList">
    <w:name w:val="Before List"/>
    <w:basedOn w:val="Normal"/>
    <w:next w:val="ListBullet"/>
    <w:uiPriority w:val="99"/>
    <w:rsid w:val="001C280A"/>
    <w:pPr>
      <w:spacing w:after="60"/>
    </w:pPr>
    <w:rPr>
      <w:kern w:val="28"/>
    </w:rPr>
  </w:style>
  <w:style w:type="character" w:styleId="EndnoteReference">
    <w:name w:val="endnote reference"/>
    <w:basedOn w:val="DefaultParagraphFont"/>
    <w:uiPriority w:val="99"/>
    <w:semiHidden/>
    <w:rsid w:val="00805B42"/>
    <w:rPr>
      <w:rFonts w:cs="Times New Roman"/>
      <w:vertAlign w:val="superscript"/>
    </w:rPr>
  </w:style>
  <w:style w:type="paragraph" w:styleId="TOC9">
    <w:name w:val="toc 9"/>
    <w:basedOn w:val="Normal"/>
    <w:next w:val="Normal"/>
    <w:autoRedefine/>
    <w:uiPriority w:val="99"/>
    <w:rsid w:val="00647DBD"/>
    <w:pPr>
      <w:ind w:left="1520"/>
    </w:pPr>
  </w:style>
  <w:style w:type="paragraph" w:styleId="Footer">
    <w:name w:val="footer"/>
    <w:basedOn w:val="Normal"/>
    <w:link w:val="FooterChar"/>
    <w:uiPriority w:val="99"/>
    <w:rsid w:val="001C280A"/>
    <w:pPr>
      <w:tabs>
        <w:tab w:val="center" w:pos="4320"/>
        <w:tab w:val="right" w:pos="8640"/>
      </w:tabs>
    </w:pPr>
  </w:style>
  <w:style w:type="character" w:customStyle="1" w:styleId="FooterChar">
    <w:name w:val="Footer Char"/>
    <w:basedOn w:val="DefaultParagraphFont"/>
    <w:link w:val="Footer"/>
    <w:uiPriority w:val="99"/>
    <w:locked/>
    <w:rsid w:val="00DE4A03"/>
    <w:rPr>
      <w:rFonts w:ascii="Arial" w:hAnsi="Arial" w:cs="Times New Roman"/>
      <w:sz w:val="19"/>
      <w:lang w:val="en-GB"/>
    </w:rPr>
  </w:style>
  <w:style w:type="paragraph" w:styleId="BalloonText">
    <w:name w:val="Balloon Text"/>
    <w:basedOn w:val="Normal"/>
    <w:link w:val="BalloonTextChar"/>
    <w:uiPriority w:val="99"/>
    <w:semiHidden/>
    <w:rsid w:val="001C280A"/>
    <w:rPr>
      <w:rFonts w:ascii="Tahoma" w:hAnsi="Tahoma" w:cs="Tahoma"/>
      <w:sz w:val="16"/>
      <w:szCs w:val="16"/>
    </w:rPr>
  </w:style>
  <w:style w:type="character" w:customStyle="1" w:styleId="BalloonTextChar">
    <w:name w:val="Balloon Text Char"/>
    <w:basedOn w:val="DefaultParagraphFont"/>
    <w:link w:val="BalloonText"/>
    <w:uiPriority w:val="99"/>
    <w:semiHidden/>
    <w:rsid w:val="002C7A37"/>
    <w:rPr>
      <w:rFonts w:ascii="Times New Roman" w:hAnsi="Times New Roman" w:cs="Calibri"/>
      <w:sz w:val="0"/>
      <w:szCs w:val="0"/>
      <w:lang w:val="en-GB"/>
    </w:rPr>
  </w:style>
  <w:style w:type="paragraph" w:styleId="CommentText">
    <w:name w:val="annotation text"/>
    <w:basedOn w:val="Normal"/>
    <w:link w:val="CommentTextChar"/>
    <w:uiPriority w:val="99"/>
    <w:semiHidden/>
    <w:rsid w:val="001C280A"/>
  </w:style>
  <w:style w:type="character" w:customStyle="1" w:styleId="CommentTextChar">
    <w:name w:val="Comment Text Char"/>
    <w:basedOn w:val="DefaultParagraphFont"/>
    <w:link w:val="CommentText"/>
    <w:uiPriority w:val="99"/>
    <w:semiHidden/>
    <w:rsid w:val="002C7A37"/>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rsid w:val="001C280A"/>
    <w:rPr>
      <w:b/>
      <w:bCs/>
    </w:rPr>
  </w:style>
  <w:style w:type="character" w:customStyle="1" w:styleId="CommentSubjectChar">
    <w:name w:val="Comment Subject Char"/>
    <w:basedOn w:val="CommentTextChar"/>
    <w:link w:val="CommentSubject"/>
    <w:uiPriority w:val="99"/>
    <w:semiHidden/>
    <w:rsid w:val="002C7A37"/>
    <w:rPr>
      <w:rFonts w:ascii="Calibri" w:hAnsi="Calibri" w:cs="Calibri"/>
      <w:b/>
      <w:bCs/>
      <w:sz w:val="20"/>
      <w:szCs w:val="20"/>
      <w:lang w:val="en-GB"/>
    </w:rPr>
  </w:style>
  <w:style w:type="paragraph" w:styleId="BlockText">
    <w:name w:val="Block Text"/>
    <w:basedOn w:val="Normal"/>
    <w:uiPriority w:val="99"/>
    <w:semiHidden/>
    <w:rsid w:val="001C280A"/>
    <w:pPr>
      <w:ind w:left="1440" w:right="1440"/>
    </w:pPr>
  </w:style>
  <w:style w:type="paragraph" w:customStyle="1" w:styleId="Footerodd">
    <w:name w:val="Footer odd"/>
    <w:next w:val="Footereven"/>
    <w:uiPriority w:val="99"/>
    <w:rsid w:val="00E721B9"/>
    <w:pPr>
      <w:tabs>
        <w:tab w:val="right" w:pos="9242"/>
      </w:tabs>
      <w:spacing w:after="40"/>
    </w:pPr>
    <w:rPr>
      <w:rFonts w:ascii="Arial" w:eastAsia="Times New Roman" w:hAnsi="Arial"/>
      <w:sz w:val="16"/>
      <w:szCs w:val="20"/>
      <w:lang w:val="en-GB"/>
    </w:rPr>
  </w:style>
  <w:style w:type="paragraph" w:customStyle="1" w:styleId="Headereven">
    <w:name w:val="Header even"/>
    <w:next w:val="Headerodd"/>
    <w:uiPriority w:val="99"/>
    <w:rsid w:val="00C96A49"/>
    <w:pPr>
      <w:tabs>
        <w:tab w:val="right" w:pos="9242"/>
      </w:tabs>
      <w:spacing w:after="40"/>
    </w:pPr>
    <w:rPr>
      <w:rFonts w:ascii="Arial" w:eastAsia="Times New Roman" w:hAnsi="Arial"/>
      <w:sz w:val="16"/>
      <w:szCs w:val="20"/>
      <w:lang w:val="en-GB"/>
    </w:rPr>
  </w:style>
  <w:style w:type="paragraph" w:customStyle="1" w:styleId="Footereven">
    <w:name w:val="Footer even"/>
    <w:next w:val="Footerodd"/>
    <w:uiPriority w:val="99"/>
    <w:rsid w:val="00617B2D"/>
    <w:pPr>
      <w:tabs>
        <w:tab w:val="right" w:pos="9242"/>
      </w:tabs>
      <w:spacing w:after="40"/>
    </w:pPr>
    <w:rPr>
      <w:rFonts w:ascii="Arial" w:eastAsia="Times New Roman" w:hAnsi="Arial"/>
      <w:sz w:val="16"/>
      <w:szCs w:val="20"/>
      <w:lang w:val="en-GB"/>
    </w:rPr>
  </w:style>
  <w:style w:type="paragraph" w:customStyle="1" w:styleId="Append">
    <w:name w:val="Append"/>
    <w:basedOn w:val="Heading"/>
    <w:next w:val="Normal"/>
    <w:uiPriority w:val="99"/>
    <w:rsid w:val="003D7590"/>
    <w:pPr>
      <w:keepLines/>
      <w:numPr>
        <w:numId w:val="28"/>
      </w:numPr>
    </w:pPr>
    <w:rPr>
      <w:rFonts w:eastAsia="Times New Roman"/>
      <w:color w:val="000000"/>
      <w:sz w:val="36"/>
    </w:rPr>
  </w:style>
  <w:style w:type="paragraph" w:customStyle="1" w:styleId="Footerevenlandscape">
    <w:name w:val="Footer even landscape"/>
    <w:next w:val="Normal"/>
    <w:uiPriority w:val="99"/>
    <w:rsid w:val="00CA0DF6"/>
    <w:pPr>
      <w:tabs>
        <w:tab w:val="right" w:pos="13608"/>
      </w:tabs>
      <w:spacing w:after="40"/>
    </w:pPr>
    <w:rPr>
      <w:rFonts w:ascii="Arial" w:hAnsi="Arial"/>
      <w:sz w:val="16"/>
      <w:szCs w:val="20"/>
      <w:lang w:val="en-GB"/>
    </w:rPr>
  </w:style>
  <w:style w:type="paragraph" w:customStyle="1" w:styleId="Footeroddlandscape">
    <w:name w:val="Footer odd landscape"/>
    <w:uiPriority w:val="99"/>
    <w:rsid w:val="00CA0DF6"/>
    <w:pPr>
      <w:tabs>
        <w:tab w:val="right" w:pos="13608"/>
      </w:tabs>
      <w:spacing w:after="40"/>
    </w:pPr>
    <w:rPr>
      <w:rFonts w:ascii="Arial" w:hAnsi="Arial"/>
      <w:sz w:val="16"/>
      <w:szCs w:val="20"/>
      <w:lang w:val="en-GB"/>
    </w:rPr>
  </w:style>
  <w:style w:type="paragraph" w:customStyle="1" w:styleId="Headerevenlandscape">
    <w:name w:val="Header even landscape"/>
    <w:next w:val="Normal"/>
    <w:uiPriority w:val="99"/>
    <w:rsid w:val="00CA0DF6"/>
    <w:pPr>
      <w:tabs>
        <w:tab w:val="right" w:pos="13608"/>
      </w:tabs>
      <w:spacing w:after="40"/>
    </w:pPr>
    <w:rPr>
      <w:rFonts w:ascii="Arial" w:eastAsia="Times New Roman" w:hAnsi="Arial"/>
      <w:sz w:val="16"/>
      <w:szCs w:val="20"/>
      <w:lang w:val="en-GB"/>
    </w:rPr>
  </w:style>
  <w:style w:type="paragraph" w:styleId="Closing">
    <w:name w:val="Closing"/>
    <w:basedOn w:val="Normal"/>
    <w:link w:val="ClosingChar"/>
    <w:uiPriority w:val="99"/>
    <w:semiHidden/>
    <w:rsid w:val="001C280A"/>
    <w:pPr>
      <w:ind w:left="4252"/>
    </w:pPr>
  </w:style>
  <w:style w:type="character" w:customStyle="1" w:styleId="ClosingChar">
    <w:name w:val="Closing Char"/>
    <w:basedOn w:val="DefaultParagraphFont"/>
    <w:link w:val="Closing"/>
    <w:uiPriority w:val="99"/>
    <w:semiHidden/>
    <w:rsid w:val="002C7A37"/>
    <w:rPr>
      <w:rFonts w:ascii="Calibri" w:hAnsi="Calibri" w:cs="Calibri"/>
      <w:lang w:val="en-GB"/>
    </w:rPr>
  </w:style>
  <w:style w:type="paragraph" w:styleId="Date">
    <w:name w:val="Date"/>
    <w:basedOn w:val="Normal"/>
    <w:next w:val="Normal"/>
    <w:link w:val="DateChar"/>
    <w:uiPriority w:val="99"/>
    <w:semiHidden/>
    <w:rsid w:val="001C280A"/>
  </w:style>
  <w:style w:type="character" w:customStyle="1" w:styleId="DateChar">
    <w:name w:val="Date Char"/>
    <w:basedOn w:val="DefaultParagraphFont"/>
    <w:link w:val="Date"/>
    <w:uiPriority w:val="99"/>
    <w:semiHidden/>
    <w:rsid w:val="002C7A37"/>
    <w:rPr>
      <w:rFonts w:ascii="Calibri" w:hAnsi="Calibri" w:cs="Calibri"/>
      <w:lang w:val="en-GB"/>
    </w:rPr>
  </w:style>
  <w:style w:type="paragraph" w:styleId="E-mailSignature">
    <w:name w:val="E-mail Signature"/>
    <w:basedOn w:val="Normal"/>
    <w:link w:val="E-mailSignatureChar"/>
    <w:uiPriority w:val="99"/>
    <w:semiHidden/>
    <w:rsid w:val="001C280A"/>
  </w:style>
  <w:style w:type="character" w:customStyle="1" w:styleId="E-mailSignatureChar">
    <w:name w:val="E-mail Signature Char"/>
    <w:basedOn w:val="DefaultParagraphFont"/>
    <w:link w:val="E-mailSignature"/>
    <w:uiPriority w:val="99"/>
    <w:semiHidden/>
    <w:rsid w:val="002C7A37"/>
    <w:rPr>
      <w:rFonts w:ascii="Calibri" w:hAnsi="Calibri" w:cs="Calibri"/>
      <w:lang w:val="en-GB"/>
    </w:rPr>
  </w:style>
  <w:style w:type="paragraph" w:styleId="EnvelopeAddress">
    <w:name w:val="envelope address"/>
    <w:basedOn w:val="Normal"/>
    <w:uiPriority w:val="99"/>
    <w:semiHidden/>
    <w:rsid w:val="001C280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1C280A"/>
    <w:rPr>
      <w:rFonts w:cs="Arial"/>
    </w:rPr>
  </w:style>
  <w:style w:type="character" w:styleId="HTMLAcronym">
    <w:name w:val="HTML Acronym"/>
    <w:basedOn w:val="DefaultParagraphFont"/>
    <w:uiPriority w:val="99"/>
    <w:semiHidden/>
    <w:rsid w:val="001C280A"/>
    <w:rPr>
      <w:rFonts w:cs="Times New Roman"/>
    </w:rPr>
  </w:style>
  <w:style w:type="paragraph" w:styleId="HTMLAddress">
    <w:name w:val="HTML Address"/>
    <w:basedOn w:val="Normal"/>
    <w:link w:val="HTMLAddressChar"/>
    <w:uiPriority w:val="99"/>
    <w:semiHidden/>
    <w:rsid w:val="001C280A"/>
    <w:rPr>
      <w:i/>
      <w:iCs/>
    </w:rPr>
  </w:style>
  <w:style w:type="character" w:customStyle="1" w:styleId="HTMLAddressChar">
    <w:name w:val="HTML Address Char"/>
    <w:basedOn w:val="DefaultParagraphFont"/>
    <w:link w:val="HTMLAddress"/>
    <w:uiPriority w:val="99"/>
    <w:semiHidden/>
    <w:rsid w:val="002C7A37"/>
    <w:rPr>
      <w:rFonts w:ascii="Calibri" w:hAnsi="Calibri" w:cs="Calibri"/>
      <w:i/>
      <w:iCs/>
      <w:lang w:val="en-GB"/>
    </w:rPr>
  </w:style>
  <w:style w:type="character" w:styleId="HTMLCite">
    <w:name w:val="HTML Cite"/>
    <w:basedOn w:val="DefaultParagraphFont"/>
    <w:uiPriority w:val="99"/>
    <w:semiHidden/>
    <w:rsid w:val="001C280A"/>
    <w:rPr>
      <w:rFonts w:cs="Times New Roman"/>
      <w:i/>
      <w:iCs/>
    </w:rPr>
  </w:style>
  <w:style w:type="character" w:styleId="HTMLCode">
    <w:name w:val="HTML Code"/>
    <w:basedOn w:val="DefaultParagraphFont"/>
    <w:uiPriority w:val="99"/>
    <w:semiHidden/>
    <w:rsid w:val="001C280A"/>
    <w:rPr>
      <w:rFonts w:ascii="Courier New" w:hAnsi="Courier New" w:cs="Courier New"/>
      <w:sz w:val="20"/>
      <w:szCs w:val="20"/>
    </w:rPr>
  </w:style>
  <w:style w:type="character" w:styleId="HTMLDefinition">
    <w:name w:val="HTML Definition"/>
    <w:basedOn w:val="DefaultParagraphFont"/>
    <w:uiPriority w:val="99"/>
    <w:semiHidden/>
    <w:rsid w:val="001C280A"/>
    <w:rPr>
      <w:rFonts w:cs="Times New Roman"/>
      <w:i/>
      <w:iCs/>
    </w:rPr>
  </w:style>
  <w:style w:type="character" w:styleId="HTMLKeyboard">
    <w:name w:val="HTML Keyboard"/>
    <w:basedOn w:val="DefaultParagraphFont"/>
    <w:uiPriority w:val="99"/>
    <w:semiHidden/>
    <w:rsid w:val="001C280A"/>
    <w:rPr>
      <w:rFonts w:ascii="Courier New" w:hAnsi="Courier New" w:cs="Courier New"/>
      <w:sz w:val="20"/>
      <w:szCs w:val="20"/>
    </w:rPr>
  </w:style>
  <w:style w:type="paragraph" w:styleId="HTMLPreformatted">
    <w:name w:val="HTML Preformatted"/>
    <w:basedOn w:val="Normal"/>
    <w:link w:val="HTMLPreformattedChar"/>
    <w:uiPriority w:val="99"/>
    <w:semiHidden/>
    <w:rsid w:val="001C280A"/>
    <w:rPr>
      <w:rFonts w:ascii="Courier New" w:hAnsi="Courier New" w:cs="Courier New"/>
    </w:rPr>
  </w:style>
  <w:style w:type="character" w:customStyle="1" w:styleId="HTMLPreformattedChar">
    <w:name w:val="HTML Preformatted Char"/>
    <w:basedOn w:val="DefaultParagraphFont"/>
    <w:link w:val="HTMLPreformatted"/>
    <w:uiPriority w:val="99"/>
    <w:semiHidden/>
    <w:rsid w:val="002C7A37"/>
    <w:rPr>
      <w:rFonts w:ascii="Courier New" w:hAnsi="Courier New" w:cs="Courier New"/>
      <w:sz w:val="20"/>
      <w:szCs w:val="20"/>
      <w:lang w:val="en-GB"/>
    </w:rPr>
  </w:style>
  <w:style w:type="character" w:styleId="HTMLSample">
    <w:name w:val="HTML Sample"/>
    <w:basedOn w:val="DefaultParagraphFont"/>
    <w:uiPriority w:val="99"/>
    <w:semiHidden/>
    <w:rsid w:val="001C280A"/>
    <w:rPr>
      <w:rFonts w:ascii="Courier New" w:hAnsi="Courier New" w:cs="Courier New"/>
    </w:rPr>
  </w:style>
  <w:style w:type="character" w:styleId="HTMLTypewriter">
    <w:name w:val="HTML Typewriter"/>
    <w:basedOn w:val="DefaultParagraphFont"/>
    <w:uiPriority w:val="99"/>
    <w:semiHidden/>
    <w:rsid w:val="001C280A"/>
    <w:rPr>
      <w:rFonts w:ascii="Courier New" w:hAnsi="Courier New" w:cs="Courier New"/>
      <w:sz w:val="20"/>
      <w:szCs w:val="20"/>
    </w:rPr>
  </w:style>
  <w:style w:type="character" w:styleId="HTMLVariable">
    <w:name w:val="HTML Variable"/>
    <w:basedOn w:val="DefaultParagraphFont"/>
    <w:uiPriority w:val="99"/>
    <w:semiHidden/>
    <w:rsid w:val="001C280A"/>
    <w:rPr>
      <w:rFonts w:cs="Times New Roman"/>
      <w:i/>
      <w:iCs/>
    </w:rPr>
  </w:style>
  <w:style w:type="character" w:styleId="LineNumber">
    <w:name w:val="line number"/>
    <w:basedOn w:val="DefaultParagraphFont"/>
    <w:uiPriority w:val="99"/>
    <w:semiHidden/>
    <w:rsid w:val="001C280A"/>
    <w:rPr>
      <w:rFonts w:cs="Times New Roman"/>
    </w:rPr>
  </w:style>
  <w:style w:type="paragraph" w:styleId="List">
    <w:name w:val="List"/>
    <w:basedOn w:val="Normal"/>
    <w:uiPriority w:val="99"/>
    <w:semiHidden/>
    <w:rsid w:val="001C280A"/>
    <w:pPr>
      <w:ind w:left="283" w:hanging="283"/>
    </w:pPr>
  </w:style>
  <w:style w:type="paragraph" w:styleId="List2">
    <w:name w:val="List 2"/>
    <w:basedOn w:val="Normal"/>
    <w:uiPriority w:val="99"/>
    <w:semiHidden/>
    <w:rsid w:val="001C280A"/>
    <w:pPr>
      <w:ind w:left="566" w:hanging="283"/>
    </w:pPr>
  </w:style>
  <w:style w:type="paragraph" w:styleId="List3">
    <w:name w:val="List 3"/>
    <w:basedOn w:val="Normal"/>
    <w:uiPriority w:val="99"/>
    <w:semiHidden/>
    <w:rsid w:val="001C280A"/>
    <w:pPr>
      <w:ind w:left="849" w:hanging="283"/>
    </w:pPr>
  </w:style>
  <w:style w:type="paragraph" w:styleId="List4">
    <w:name w:val="List 4"/>
    <w:basedOn w:val="Normal"/>
    <w:uiPriority w:val="99"/>
    <w:semiHidden/>
    <w:rsid w:val="001C280A"/>
    <w:pPr>
      <w:ind w:left="1132" w:hanging="283"/>
    </w:pPr>
  </w:style>
  <w:style w:type="paragraph" w:styleId="List5">
    <w:name w:val="List 5"/>
    <w:basedOn w:val="Normal"/>
    <w:uiPriority w:val="99"/>
    <w:semiHidden/>
    <w:rsid w:val="001C280A"/>
    <w:pPr>
      <w:ind w:left="1415" w:hanging="283"/>
    </w:pPr>
  </w:style>
  <w:style w:type="paragraph" w:styleId="ListBullet">
    <w:name w:val="List Bullet"/>
    <w:basedOn w:val="Normal"/>
    <w:link w:val="ListBulletChar"/>
    <w:uiPriority w:val="99"/>
    <w:rsid w:val="001C280A"/>
    <w:pPr>
      <w:numPr>
        <w:numId w:val="15"/>
      </w:numPr>
      <w:spacing w:before="60" w:after="60"/>
    </w:pPr>
    <w:rPr>
      <w:kern w:val="28"/>
    </w:rPr>
  </w:style>
  <w:style w:type="paragraph" w:styleId="ListBullet2">
    <w:name w:val="List Bullet 2"/>
    <w:basedOn w:val="Normal"/>
    <w:uiPriority w:val="99"/>
    <w:rsid w:val="001C280A"/>
    <w:pPr>
      <w:numPr>
        <w:numId w:val="16"/>
      </w:numPr>
      <w:spacing w:before="0" w:after="60"/>
    </w:pPr>
  </w:style>
  <w:style w:type="paragraph" w:styleId="ListBullet3">
    <w:name w:val="List Bullet 3"/>
    <w:basedOn w:val="Normal"/>
    <w:uiPriority w:val="99"/>
    <w:semiHidden/>
    <w:rsid w:val="001C280A"/>
    <w:pPr>
      <w:numPr>
        <w:numId w:val="17"/>
      </w:numPr>
    </w:pPr>
  </w:style>
  <w:style w:type="paragraph" w:styleId="ListBullet4">
    <w:name w:val="List Bullet 4"/>
    <w:basedOn w:val="Normal"/>
    <w:uiPriority w:val="99"/>
    <w:semiHidden/>
    <w:rsid w:val="001C280A"/>
    <w:pPr>
      <w:numPr>
        <w:numId w:val="18"/>
      </w:numPr>
    </w:pPr>
  </w:style>
  <w:style w:type="paragraph" w:styleId="ListBullet5">
    <w:name w:val="List Bullet 5"/>
    <w:basedOn w:val="Normal"/>
    <w:uiPriority w:val="99"/>
    <w:semiHidden/>
    <w:rsid w:val="001C280A"/>
    <w:pPr>
      <w:tabs>
        <w:tab w:val="num" w:pos="1492"/>
      </w:tabs>
      <w:ind w:left="1492" w:hanging="360"/>
    </w:pPr>
  </w:style>
  <w:style w:type="paragraph" w:styleId="ListContinue">
    <w:name w:val="List Continue"/>
    <w:basedOn w:val="Normal"/>
    <w:uiPriority w:val="99"/>
    <w:rsid w:val="001C280A"/>
    <w:pPr>
      <w:spacing w:before="40" w:after="60"/>
      <w:ind w:left="1559"/>
    </w:pPr>
  </w:style>
  <w:style w:type="paragraph" w:styleId="ListContinue3">
    <w:name w:val="List Continue 3"/>
    <w:basedOn w:val="Normal"/>
    <w:uiPriority w:val="99"/>
    <w:semiHidden/>
    <w:rsid w:val="001C280A"/>
    <w:pPr>
      <w:ind w:left="849"/>
    </w:pPr>
  </w:style>
  <w:style w:type="paragraph" w:styleId="ListContinue4">
    <w:name w:val="List Continue 4"/>
    <w:basedOn w:val="Normal"/>
    <w:uiPriority w:val="99"/>
    <w:semiHidden/>
    <w:rsid w:val="001C280A"/>
    <w:pPr>
      <w:ind w:left="1132"/>
    </w:pPr>
  </w:style>
  <w:style w:type="paragraph" w:styleId="ListContinue5">
    <w:name w:val="List Continue 5"/>
    <w:basedOn w:val="Normal"/>
    <w:uiPriority w:val="99"/>
    <w:semiHidden/>
    <w:rsid w:val="001C280A"/>
    <w:pPr>
      <w:ind w:left="1415"/>
    </w:pPr>
  </w:style>
  <w:style w:type="paragraph" w:styleId="ListNumber">
    <w:name w:val="List Number"/>
    <w:basedOn w:val="Normal"/>
    <w:uiPriority w:val="99"/>
    <w:rsid w:val="001C280A"/>
    <w:pPr>
      <w:numPr>
        <w:numId w:val="20"/>
      </w:numPr>
      <w:spacing w:after="60"/>
    </w:pPr>
  </w:style>
  <w:style w:type="paragraph" w:styleId="ListNumber3">
    <w:name w:val="List Number 3"/>
    <w:basedOn w:val="Normal"/>
    <w:uiPriority w:val="99"/>
    <w:semiHidden/>
    <w:rsid w:val="001C280A"/>
    <w:pPr>
      <w:numPr>
        <w:numId w:val="21"/>
      </w:numPr>
    </w:pPr>
  </w:style>
  <w:style w:type="paragraph" w:styleId="ListNumber4">
    <w:name w:val="List Number 4"/>
    <w:basedOn w:val="Normal"/>
    <w:uiPriority w:val="99"/>
    <w:semiHidden/>
    <w:rsid w:val="001C280A"/>
    <w:pPr>
      <w:numPr>
        <w:numId w:val="22"/>
      </w:numPr>
    </w:pPr>
  </w:style>
  <w:style w:type="paragraph" w:styleId="ListNumber5">
    <w:name w:val="List Number 5"/>
    <w:basedOn w:val="Normal"/>
    <w:uiPriority w:val="99"/>
    <w:semiHidden/>
    <w:rsid w:val="001C280A"/>
    <w:pPr>
      <w:numPr>
        <w:numId w:val="23"/>
      </w:numPr>
    </w:pPr>
  </w:style>
  <w:style w:type="paragraph" w:styleId="MessageHeader">
    <w:name w:val="Message Header"/>
    <w:basedOn w:val="Normal"/>
    <w:link w:val="MessageHeaderChar"/>
    <w:uiPriority w:val="99"/>
    <w:semiHidden/>
    <w:rsid w:val="001C280A"/>
    <w:pPr>
      <w:pBdr>
        <w:top w:val="single" w:sz="6" w:space="1" w:color="auto"/>
        <w:left w:val="single" w:sz="6" w:space="1" w:color="auto"/>
        <w:bottom w:val="single" w:sz="6" w:space="1" w:color="auto"/>
        <w:right w:val="single" w:sz="6" w:space="1" w:color="auto"/>
      </w:pBdr>
      <w:shd w:val="pct20" w:color="auto" w:fill="auto"/>
      <w:ind w:hanging="1134"/>
    </w:pPr>
    <w:rPr>
      <w:rFonts w:cs="Arial"/>
      <w:sz w:val="24"/>
      <w:szCs w:val="24"/>
    </w:rPr>
  </w:style>
  <w:style w:type="character" w:customStyle="1" w:styleId="MessageHeaderChar">
    <w:name w:val="Message Header Char"/>
    <w:basedOn w:val="DefaultParagraphFont"/>
    <w:link w:val="MessageHeader"/>
    <w:uiPriority w:val="99"/>
    <w:semiHidden/>
    <w:rsid w:val="002C7A37"/>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rsid w:val="001C280A"/>
    <w:rPr>
      <w:rFonts w:ascii="Times New Roman" w:hAnsi="Times New Roman"/>
      <w:sz w:val="24"/>
      <w:szCs w:val="24"/>
    </w:rPr>
  </w:style>
  <w:style w:type="paragraph" w:styleId="NormalIndent">
    <w:name w:val="Normal Indent"/>
    <w:basedOn w:val="Normal"/>
    <w:uiPriority w:val="99"/>
    <w:semiHidden/>
    <w:rsid w:val="001C280A"/>
  </w:style>
  <w:style w:type="character" w:styleId="PageNumber">
    <w:name w:val="page number"/>
    <w:basedOn w:val="DefaultParagraphFont"/>
    <w:uiPriority w:val="99"/>
    <w:semiHidden/>
    <w:rsid w:val="001C280A"/>
    <w:rPr>
      <w:rFonts w:cs="Times New Roman"/>
    </w:rPr>
  </w:style>
  <w:style w:type="paragraph" w:styleId="PlainText">
    <w:name w:val="Plain Text"/>
    <w:basedOn w:val="Normal"/>
    <w:link w:val="PlainTextChar"/>
    <w:uiPriority w:val="99"/>
    <w:semiHidden/>
    <w:rsid w:val="001C280A"/>
    <w:rPr>
      <w:rFonts w:ascii="Courier New" w:hAnsi="Courier New" w:cs="Courier New"/>
    </w:rPr>
  </w:style>
  <w:style w:type="character" w:customStyle="1" w:styleId="PlainTextChar">
    <w:name w:val="Plain Text Char"/>
    <w:basedOn w:val="DefaultParagraphFont"/>
    <w:link w:val="PlainText"/>
    <w:uiPriority w:val="99"/>
    <w:semiHidden/>
    <w:rsid w:val="002C7A37"/>
    <w:rPr>
      <w:rFonts w:ascii="Courier New" w:hAnsi="Courier New" w:cs="Courier New"/>
      <w:sz w:val="20"/>
      <w:szCs w:val="20"/>
      <w:lang w:val="en-GB"/>
    </w:rPr>
  </w:style>
  <w:style w:type="paragraph" w:styleId="Salutation">
    <w:name w:val="Salutation"/>
    <w:basedOn w:val="Normal"/>
    <w:next w:val="Normal"/>
    <w:link w:val="SalutationChar"/>
    <w:uiPriority w:val="99"/>
    <w:semiHidden/>
    <w:rsid w:val="001C280A"/>
  </w:style>
  <w:style w:type="character" w:customStyle="1" w:styleId="SalutationChar">
    <w:name w:val="Salutation Char"/>
    <w:basedOn w:val="DefaultParagraphFont"/>
    <w:link w:val="Salutation"/>
    <w:uiPriority w:val="99"/>
    <w:semiHidden/>
    <w:rsid w:val="002C7A37"/>
    <w:rPr>
      <w:rFonts w:ascii="Calibri" w:hAnsi="Calibri" w:cs="Calibri"/>
      <w:lang w:val="en-GB"/>
    </w:rPr>
  </w:style>
  <w:style w:type="paragraph" w:styleId="Signature">
    <w:name w:val="Signature"/>
    <w:basedOn w:val="Normal"/>
    <w:link w:val="SignatureChar"/>
    <w:uiPriority w:val="99"/>
    <w:semiHidden/>
    <w:rsid w:val="001C280A"/>
    <w:pPr>
      <w:ind w:left="4252"/>
    </w:pPr>
  </w:style>
  <w:style w:type="character" w:customStyle="1" w:styleId="SignatureChar">
    <w:name w:val="Signature Char"/>
    <w:basedOn w:val="DefaultParagraphFont"/>
    <w:link w:val="Signature"/>
    <w:uiPriority w:val="99"/>
    <w:semiHidden/>
    <w:rsid w:val="002C7A37"/>
    <w:rPr>
      <w:rFonts w:ascii="Calibri" w:hAnsi="Calibri" w:cs="Calibri"/>
      <w:lang w:val="en-GB"/>
    </w:rPr>
  </w:style>
  <w:style w:type="table" w:styleId="Table3Deffects1">
    <w:name w:val="Table 3D effects 1"/>
    <w:basedOn w:val="TableNormal"/>
    <w:uiPriority w:val="99"/>
    <w:semiHidden/>
    <w:rsid w:val="001C280A"/>
    <w:pPr>
      <w:suppressAutoHyphens/>
      <w:spacing w:before="120" w:after="120"/>
      <w:ind w:left="851"/>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1C280A"/>
    <w:pPr>
      <w:suppressAutoHyphens/>
      <w:spacing w:before="120" w:after="120"/>
      <w:ind w:left="851"/>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1C280A"/>
    <w:pPr>
      <w:suppressAutoHyphens/>
      <w:spacing w:before="120" w:after="120"/>
      <w:ind w:left="851"/>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1C280A"/>
    <w:pPr>
      <w:suppressAutoHyphens/>
      <w:spacing w:before="120" w:after="120"/>
      <w:ind w:left="851"/>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1C280A"/>
    <w:pPr>
      <w:suppressAutoHyphens/>
      <w:spacing w:before="120" w:after="120"/>
      <w:ind w:left="851"/>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1C280A"/>
    <w:pPr>
      <w:suppressAutoHyphens/>
      <w:spacing w:before="120" w:after="120"/>
      <w:ind w:left="851"/>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1C280A"/>
    <w:pPr>
      <w:suppressAutoHyphens/>
      <w:spacing w:before="120" w:after="120"/>
      <w:ind w:left="851"/>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1C280A"/>
    <w:pPr>
      <w:suppressAutoHyphens/>
      <w:spacing w:before="120" w:after="120"/>
      <w:ind w:left="851"/>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1C280A"/>
    <w:pPr>
      <w:suppressAutoHyphens/>
      <w:spacing w:before="120" w:after="120"/>
      <w:ind w:left="851"/>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1C280A"/>
    <w:pPr>
      <w:suppressAutoHyphens/>
      <w:spacing w:before="120" w:after="120"/>
      <w:ind w:left="851"/>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1C280A"/>
    <w:pPr>
      <w:suppressAutoHyphens/>
      <w:spacing w:before="120" w:after="120"/>
      <w:ind w:left="851"/>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1C280A"/>
    <w:pPr>
      <w:suppressAutoHyphens/>
      <w:spacing w:before="120" w:after="120"/>
      <w:ind w:left="851"/>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1C280A"/>
    <w:pPr>
      <w:suppressAutoHyphens/>
      <w:spacing w:before="120" w:after="120"/>
      <w:ind w:left="851"/>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1C280A"/>
    <w:pPr>
      <w:suppressAutoHyphens/>
      <w:spacing w:before="120" w:after="120"/>
      <w:ind w:left="851"/>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1C280A"/>
    <w:pPr>
      <w:suppressAutoHyphens/>
      <w:spacing w:before="120" w:after="120"/>
      <w:ind w:left="851"/>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Grid1"/>
    <w:uiPriority w:val="99"/>
    <w:rsid w:val="009462D4"/>
    <w:pPr>
      <w:spacing w:before="40" w:after="40"/>
      <w:ind w:left="0"/>
    </w:pPr>
    <w:rPr>
      <w:rFonts w:ascii="Arial" w:hAnsi="Arial"/>
      <w:sz w:val="18"/>
      <w:lang w:val="en-GB" w:eastAsia="en-GB" w:bidi="th-TH"/>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1C280A"/>
    <w:pPr>
      <w:suppressAutoHyphens/>
      <w:spacing w:before="120" w:after="120"/>
      <w:ind w:left="851"/>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1C280A"/>
    <w:pPr>
      <w:suppressAutoHyphens/>
      <w:spacing w:before="120" w:after="120"/>
      <w:ind w:left="851"/>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1C280A"/>
    <w:pPr>
      <w:suppressAutoHyphens/>
      <w:spacing w:before="120" w:after="120"/>
      <w:ind w:left="851"/>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1C280A"/>
    <w:pPr>
      <w:suppressAutoHyphens/>
      <w:spacing w:before="120" w:after="120"/>
      <w:ind w:left="851"/>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1C280A"/>
    <w:pPr>
      <w:suppressAutoHyphens/>
      <w:spacing w:before="120" w:after="120"/>
      <w:ind w:left="851"/>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1C280A"/>
    <w:pPr>
      <w:suppressAutoHyphens/>
      <w:spacing w:before="120" w:after="120"/>
      <w:ind w:left="851"/>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1C280A"/>
    <w:pPr>
      <w:suppressAutoHyphens/>
      <w:spacing w:before="120" w:after="120"/>
      <w:ind w:left="851"/>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1C280A"/>
    <w:pPr>
      <w:suppressAutoHyphens/>
      <w:spacing w:before="120" w:after="120"/>
      <w:ind w:left="851"/>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1C280A"/>
    <w:pPr>
      <w:suppressAutoHyphens/>
      <w:spacing w:before="120" w:after="120"/>
      <w:ind w:left="851"/>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1C280A"/>
    <w:pPr>
      <w:suppressAutoHyphens/>
      <w:spacing w:before="120" w:after="120"/>
      <w:ind w:left="851"/>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1C280A"/>
    <w:pPr>
      <w:suppressAutoHyphens/>
      <w:spacing w:before="120" w:after="120"/>
      <w:ind w:left="851"/>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1C280A"/>
    <w:pPr>
      <w:suppressAutoHyphens/>
      <w:spacing w:before="120" w:after="120"/>
      <w:ind w:left="851"/>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1C280A"/>
    <w:pPr>
      <w:suppressAutoHyphens/>
      <w:spacing w:before="120" w:after="120"/>
      <w:ind w:left="851"/>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1C280A"/>
    <w:pPr>
      <w:suppressAutoHyphens/>
      <w:spacing w:before="120" w:after="120"/>
      <w:ind w:left="851"/>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1C280A"/>
    <w:pPr>
      <w:suppressAutoHyphens/>
      <w:spacing w:before="120" w:after="120"/>
      <w:ind w:left="851"/>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1C280A"/>
    <w:pPr>
      <w:suppressAutoHyphens/>
      <w:spacing w:before="120" w:after="120"/>
      <w:ind w:left="851"/>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1C280A"/>
    <w:pPr>
      <w:suppressAutoHyphens/>
      <w:spacing w:before="120" w:after="120"/>
      <w:ind w:left="851"/>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1C280A"/>
    <w:pPr>
      <w:suppressAutoHyphens/>
      <w:spacing w:before="120" w:after="120"/>
      <w:ind w:left="851"/>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1C280A"/>
    <w:pPr>
      <w:suppressAutoHyphens/>
      <w:spacing w:before="120" w:after="120"/>
      <w:ind w:left="851"/>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1C280A"/>
    <w:pPr>
      <w:suppressAutoHyphens/>
      <w:spacing w:before="120" w:after="120"/>
      <w:ind w:left="851"/>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1C280A"/>
    <w:pPr>
      <w:suppressAutoHyphens/>
      <w:spacing w:before="120" w:after="120"/>
      <w:ind w:left="851"/>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uiPriority w:val="99"/>
    <w:rsid w:val="00CA0DF6"/>
    <w:pPr>
      <w:tabs>
        <w:tab w:val="right" w:pos="13608"/>
      </w:tabs>
      <w:spacing w:after="40"/>
    </w:pPr>
    <w:rPr>
      <w:rFonts w:ascii="Arial" w:eastAsia="Times New Roman" w:hAnsi="Arial"/>
      <w:sz w:val="16"/>
      <w:szCs w:val="20"/>
      <w:lang w:val="en-GB"/>
    </w:rPr>
  </w:style>
  <w:style w:type="paragraph" w:styleId="NoteHeading">
    <w:name w:val="Note Heading"/>
    <w:basedOn w:val="Normal"/>
    <w:next w:val="Normal"/>
    <w:link w:val="NoteHeadingChar"/>
    <w:uiPriority w:val="99"/>
    <w:semiHidden/>
    <w:rsid w:val="001C280A"/>
  </w:style>
  <w:style w:type="character" w:customStyle="1" w:styleId="NoteHeadingChar">
    <w:name w:val="Note Heading Char"/>
    <w:basedOn w:val="DefaultParagraphFont"/>
    <w:link w:val="NoteHeading"/>
    <w:uiPriority w:val="99"/>
    <w:semiHidden/>
    <w:rsid w:val="002C7A37"/>
    <w:rPr>
      <w:rFonts w:ascii="Calibri" w:hAnsi="Calibri" w:cs="Calibri"/>
      <w:lang w:val="en-GB"/>
    </w:rPr>
  </w:style>
  <w:style w:type="paragraph" w:customStyle="1" w:styleId="Heading">
    <w:name w:val="Heading"/>
    <w:basedOn w:val="Heading1"/>
    <w:uiPriority w:val="99"/>
    <w:rsid w:val="00C050ED"/>
    <w:pPr>
      <w:tabs>
        <w:tab w:val="clear" w:pos="1134"/>
      </w:tabs>
      <w:ind w:left="0" w:firstLine="0"/>
    </w:pPr>
  </w:style>
  <w:style w:type="paragraph" w:styleId="FootnoteText">
    <w:name w:val="footnote text"/>
    <w:basedOn w:val="Normal"/>
    <w:link w:val="FootnoteTextChar"/>
    <w:uiPriority w:val="99"/>
    <w:semiHidden/>
    <w:rsid w:val="001C280A"/>
    <w:pPr>
      <w:suppressAutoHyphens w:val="0"/>
      <w:spacing w:before="40" w:after="40"/>
      <w:ind w:left="1247" w:hanging="113"/>
    </w:pPr>
    <w:rPr>
      <w:kern w:val="28"/>
      <w:sz w:val="14"/>
    </w:rPr>
  </w:style>
  <w:style w:type="character" w:customStyle="1" w:styleId="FootnoteTextChar">
    <w:name w:val="Footnote Text Char"/>
    <w:basedOn w:val="DefaultParagraphFont"/>
    <w:link w:val="FootnoteText"/>
    <w:uiPriority w:val="99"/>
    <w:semiHidden/>
    <w:rsid w:val="002C7A37"/>
    <w:rPr>
      <w:rFonts w:ascii="Calibri" w:hAnsi="Calibri" w:cs="Calibri"/>
      <w:sz w:val="20"/>
      <w:szCs w:val="20"/>
      <w:lang w:val="en-GB"/>
    </w:rPr>
  </w:style>
  <w:style w:type="character" w:styleId="FootnoteReference">
    <w:name w:val="footnote reference"/>
    <w:basedOn w:val="DefaultParagraphFont"/>
    <w:uiPriority w:val="99"/>
    <w:semiHidden/>
    <w:rsid w:val="001C280A"/>
    <w:rPr>
      <w:rFonts w:cs="Times New Roman"/>
      <w:vertAlign w:val="superscript"/>
    </w:rPr>
  </w:style>
  <w:style w:type="paragraph" w:customStyle="1" w:styleId="TableTextinstrucpages">
    <w:name w:val="Table Text instruc pages"/>
    <w:basedOn w:val="Normal"/>
    <w:uiPriority w:val="99"/>
    <w:rsid w:val="00794E29"/>
    <w:pPr>
      <w:spacing w:before="60" w:after="40"/>
      <w:ind w:left="0"/>
    </w:pPr>
    <w:rPr>
      <w:iCs/>
    </w:rPr>
  </w:style>
  <w:style w:type="paragraph" w:customStyle="1" w:styleId="TableTextsmall">
    <w:name w:val="Table Text small"/>
    <w:basedOn w:val="Normal"/>
    <w:uiPriority w:val="99"/>
    <w:rsid w:val="00E6554C"/>
    <w:pPr>
      <w:spacing w:before="60" w:after="40"/>
      <w:ind w:left="-79" w:right="-79"/>
    </w:pPr>
    <w:rPr>
      <w:sz w:val="16"/>
    </w:rPr>
  </w:style>
  <w:style w:type="paragraph" w:customStyle="1" w:styleId="InstructionsBlockLabel">
    <w:name w:val="Instructions Block Label"/>
    <w:basedOn w:val="BlockLabel"/>
    <w:uiPriority w:val="99"/>
    <w:rsid w:val="009D23B9"/>
    <w:rPr>
      <w:color w:val="0000FF"/>
    </w:rPr>
  </w:style>
  <w:style w:type="paragraph" w:customStyle="1" w:styleId="InstructionsHeading1">
    <w:name w:val="Instructions Heading 1"/>
    <w:next w:val="InstructionsNormal"/>
    <w:uiPriority w:val="99"/>
    <w:rsid w:val="00215351"/>
    <w:pPr>
      <w:keepNext/>
      <w:pageBreakBefore/>
      <w:numPr>
        <w:numId w:val="33"/>
      </w:numPr>
      <w:spacing w:before="240"/>
    </w:pPr>
    <w:rPr>
      <w:rFonts w:ascii="Arial" w:hAnsi="Arial"/>
      <w:b/>
      <w:color w:val="0000FF"/>
      <w:kern w:val="28"/>
      <w:sz w:val="40"/>
      <w:szCs w:val="20"/>
      <w:lang w:val="en-GB"/>
    </w:rPr>
  </w:style>
  <w:style w:type="paragraph" w:customStyle="1" w:styleId="InstructionsHeading2">
    <w:name w:val="Instructions Heading 2"/>
    <w:basedOn w:val="InstructionsHeading1"/>
    <w:next w:val="InstructionsNormal"/>
    <w:uiPriority w:val="99"/>
    <w:rsid w:val="00215351"/>
    <w:pPr>
      <w:pageBreakBefore w:val="0"/>
      <w:numPr>
        <w:ilvl w:val="1"/>
      </w:numPr>
      <w:tabs>
        <w:tab w:val="num" w:pos="1492"/>
      </w:tabs>
      <w:spacing w:before="180" w:after="60"/>
      <w:ind w:left="1492" w:hanging="360"/>
      <w:outlineLvl w:val="1"/>
    </w:pPr>
    <w:rPr>
      <w:sz w:val="34"/>
    </w:rPr>
  </w:style>
  <w:style w:type="paragraph" w:customStyle="1" w:styleId="InstructionsListContinue">
    <w:name w:val="Instructions List Continue"/>
    <w:basedOn w:val="ListContinue"/>
    <w:uiPriority w:val="99"/>
    <w:rsid w:val="009D23B9"/>
    <w:rPr>
      <w:color w:val="0000FF"/>
    </w:rPr>
  </w:style>
  <w:style w:type="paragraph" w:customStyle="1" w:styleId="InstructionsListContinue2">
    <w:name w:val="Instructions List Continue 2"/>
    <w:basedOn w:val="ListContinue2"/>
    <w:uiPriority w:val="99"/>
    <w:rsid w:val="009D23B9"/>
    <w:rPr>
      <w:color w:val="0000FF"/>
    </w:rPr>
  </w:style>
  <w:style w:type="paragraph" w:customStyle="1" w:styleId="InstructionsListNumber">
    <w:name w:val="Instructions List Number"/>
    <w:uiPriority w:val="99"/>
    <w:rsid w:val="006563CE"/>
    <w:pPr>
      <w:numPr>
        <w:numId w:val="30"/>
      </w:numPr>
      <w:tabs>
        <w:tab w:val="left" w:pos="1559"/>
      </w:tabs>
      <w:suppressAutoHyphens/>
      <w:spacing w:before="120" w:after="60"/>
      <w:ind w:left="1559" w:hanging="425"/>
    </w:pPr>
    <w:rPr>
      <w:rFonts w:ascii="Arial" w:hAnsi="Arial"/>
      <w:color w:val="0000FF"/>
      <w:sz w:val="19"/>
      <w:szCs w:val="20"/>
      <w:lang w:val="en-GB"/>
    </w:rPr>
  </w:style>
  <w:style w:type="paragraph" w:customStyle="1" w:styleId="InstructionsListNumber2">
    <w:name w:val="Instructions List Number 2"/>
    <w:basedOn w:val="ListNumber2"/>
    <w:uiPriority w:val="99"/>
    <w:rsid w:val="006563CE"/>
    <w:pPr>
      <w:numPr>
        <w:numId w:val="32"/>
      </w:numPr>
      <w:tabs>
        <w:tab w:val="num" w:pos="1209"/>
        <w:tab w:val="left" w:pos="1985"/>
      </w:tabs>
      <w:ind w:left="1984" w:hanging="425"/>
    </w:pPr>
    <w:rPr>
      <w:color w:val="0000FF"/>
    </w:rPr>
  </w:style>
  <w:style w:type="paragraph" w:customStyle="1" w:styleId="InstructionsNormal">
    <w:name w:val="Instructions Normal"/>
    <w:basedOn w:val="Normal"/>
    <w:uiPriority w:val="99"/>
    <w:rsid w:val="009D23B9"/>
    <w:rPr>
      <w:color w:val="0000FF"/>
    </w:rPr>
  </w:style>
  <w:style w:type="paragraph" w:customStyle="1" w:styleId="InstructionsLabel">
    <w:name w:val="Instructions Label"/>
    <w:basedOn w:val="Label"/>
    <w:uiPriority w:val="99"/>
    <w:rsid w:val="009D23B9"/>
    <w:rPr>
      <w:color w:val="0000FF"/>
    </w:rPr>
  </w:style>
  <w:style w:type="paragraph" w:styleId="ListParagraph">
    <w:name w:val="List Paragraph"/>
    <w:basedOn w:val="Normal"/>
    <w:link w:val="ListParagraphChar"/>
    <w:uiPriority w:val="99"/>
    <w:qFormat/>
    <w:rsid w:val="007A51C0"/>
    <w:pPr>
      <w:contextualSpacing/>
    </w:pPr>
  </w:style>
  <w:style w:type="paragraph" w:customStyle="1" w:styleId="InstructionsTableHeading">
    <w:name w:val="Instructions Table Heading"/>
    <w:basedOn w:val="TableHeading"/>
    <w:uiPriority w:val="99"/>
    <w:rsid w:val="00DA5F03"/>
    <w:rPr>
      <w:color w:val="0000FF"/>
    </w:rPr>
  </w:style>
  <w:style w:type="paragraph" w:customStyle="1" w:styleId="InstructionsTableText">
    <w:name w:val="Instructions Table Text"/>
    <w:basedOn w:val="TableText"/>
    <w:uiPriority w:val="99"/>
    <w:rsid w:val="00DA5F03"/>
    <w:rPr>
      <w:color w:val="0000FF"/>
    </w:rPr>
  </w:style>
  <w:style w:type="paragraph" w:customStyle="1" w:styleId="InstructionsTip">
    <w:name w:val="Instructions Tip"/>
    <w:basedOn w:val="Tip"/>
    <w:uiPriority w:val="99"/>
    <w:rsid w:val="00DA5F03"/>
    <w:pPr>
      <w:pBdr>
        <w:top w:val="single" w:sz="2" w:space="4" w:color="0000FF"/>
        <w:bottom w:val="single" w:sz="2" w:space="4" w:color="0000FF"/>
      </w:pBdr>
    </w:pPr>
    <w:rPr>
      <w:color w:val="0000FF"/>
    </w:rPr>
  </w:style>
  <w:style w:type="paragraph" w:customStyle="1" w:styleId="InstructionsWarning">
    <w:name w:val="Instructions Warning"/>
    <w:basedOn w:val="Warning"/>
    <w:uiPriority w:val="99"/>
    <w:rsid w:val="00DA5F03"/>
    <w:pPr>
      <w:pBdr>
        <w:top w:val="single" w:sz="2" w:space="4" w:color="0000FF"/>
        <w:bottom w:val="single" w:sz="2" w:space="4" w:color="0000FF"/>
      </w:pBdr>
    </w:pPr>
    <w:rPr>
      <w:b/>
      <w:color w:val="0000FF"/>
    </w:rPr>
  </w:style>
  <w:style w:type="paragraph" w:customStyle="1" w:styleId="InstructionsSyntax">
    <w:name w:val="Instructions Syntax"/>
    <w:basedOn w:val="Normal"/>
    <w:uiPriority w:val="99"/>
    <w:rsid w:val="00DA5F03"/>
    <w:pPr>
      <w:ind w:left="0"/>
    </w:pPr>
    <w:rPr>
      <w:iCs/>
      <w:color w:val="0000FF"/>
      <w:lang w:eastAsia="en-GB"/>
    </w:rPr>
  </w:style>
  <w:style w:type="paragraph" w:customStyle="1" w:styleId="InstructionsListBullet2">
    <w:name w:val="Instructions List Bullet 2"/>
    <w:basedOn w:val="ListBullet2"/>
    <w:uiPriority w:val="99"/>
    <w:rsid w:val="005F2A35"/>
    <w:rPr>
      <w:color w:val="0000FF"/>
    </w:rPr>
  </w:style>
  <w:style w:type="paragraph" w:customStyle="1" w:styleId="InstructionsNote">
    <w:name w:val="Instructions Note"/>
    <w:basedOn w:val="Note"/>
    <w:uiPriority w:val="99"/>
    <w:rsid w:val="005C4C2A"/>
    <w:pPr>
      <w:pBdr>
        <w:top w:val="single" w:sz="2" w:space="4" w:color="0000FF"/>
        <w:bottom w:val="single" w:sz="2" w:space="4" w:color="0000FF"/>
      </w:pBdr>
    </w:pPr>
    <w:rPr>
      <w:color w:val="0000FF"/>
    </w:rPr>
  </w:style>
  <w:style w:type="paragraph" w:customStyle="1" w:styleId="InstructionsBeforeList">
    <w:name w:val="Instructions Before List"/>
    <w:basedOn w:val="BeforeList"/>
    <w:uiPriority w:val="99"/>
    <w:rsid w:val="005C4C2A"/>
    <w:rPr>
      <w:color w:val="0000FF"/>
    </w:rPr>
  </w:style>
  <w:style w:type="paragraph" w:customStyle="1" w:styleId="InstructionsListBullet">
    <w:name w:val="Instructions List Bullet"/>
    <w:basedOn w:val="ListBullet"/>
    <w:uiPriority w:val="99"/>
    <w:rsid w:val="005C4C2A"/>
    <w:rPr>
      <w:color w:val="0000FF"/>
    </w:rPr>
  </w:style>
  <w:style w:type="paragraph" w:customStyle="1" w:styleId="InstructionsNormal2">
    <w:name w:val="Instructions Normal 2"/>
    <w:basedOn w:val="InstructionsNormal"/>
    <w:uiPriority w:val="99"/>
    <w:rsid w:val="006853A8"/>
    <w:pPr>
      <w:spacing w:before="80" w:after="80"/>
      <w:ind w:left="0"/>
    </w:pPr>
  </w:style>
  <w:style w:type="table" w:customStyle="1" w:styleId="InstructionsTableGrid">
    <w:name w:val="Instructions Table Grid"/>
    <w:basedOn w:val="TableGrid"/>
    <w:uiPriority w:val="99"/>
    <w:rsid w:val="00B147B7"/>
    <w:rPr>
      <w:color w:val="0000FF"/>
    </w:rPr>
    <w:tblP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Copyrightheading">
    <w:name w:val="Copyright heading"/>
    <w:basedOn w:val="Normal"/>
    <w:next w:val="Normal"/>
    <w:uiPriority w:val="99"/>
    <w:rsid w:val="00E70120"/>
    <w:pPr>
      <w:tabs>
        <w:tab w:val="left" w:pos="0"/>
      </w:tabs>
      <w:suppressAutoHyphens w:val="0"/>
      <w:spacing w:before="180" w:after="60" w:line="288" w:lineRule="auto"/>
      <w:ind w:left="0"/>
      <w:jc w:val="both"/>
    </w:pPr>
    <w:rPr>
      <w:rFonts w:eastAsia="Times New Roman"/>
      <w:b/>
      <w:kern w:val="28"/>
    </w:rPr>
  </w:style>
  <w:style w:type="paragraph" w:customStyle="1" w:styleId="Copyrighttext">
    <w:name w:val="Copyright text"/>
    <w:uiPriority w:val="99"/>
    <w:rsid w:val="00E70120"/>
    <w:pPr>
      <w:spacing w:before="40" w:after="80"/>
    </w:pPr>
    <w:rPr>
      <w:rFonts w:ascii="Arial" w:hAnsi="Arial"/>
      <w:noProof/>
      <w:sz w:val="18"/>
      <w:szCs w:val="19"/>
      <w:lang w:val="en-GB"/>
    </w:rPr>
  </w:style>
  <w:style w:type="table" w:customStyle="1" w:styleId="TableGridNoBorder">
    <w:name w:val="Table Grid No Border"/>
    <w:basedOn w:val="TableGrid"/>
    <w:uiPriority w:val="99"/>
    <w:rsid w:val="004816F7"/>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styleId="Bibliography">
    <w:name w:val="Bibliography"/>
    <w:basedOn w:val="Normal"/>
    <w:next w:val="Normal"/>
    <w:uiPriority w:val="99"/>
    <w:semiHidden/>
    <w:rsid w:val="00B1188A"/>
  </w:style>
  <w:style w:type="paragraph" w:styleId="BodyText">
    <w:name w:val="Body Text"/>
    <w:basedOn w:val="Normal"/>
    <w:link w:val="BodyTextChar"/>
    <w:uiPriority w:val="99"/>
    <w:semiHidden/>
    <w:rsid w:val="00B1188A"/>
  </w:style>
  <w:style w:type="character" w:customStyle="1" w:styleId="BodyTextChar">
    <w:name w:val="Body Text Char"/>
    <w:basedOn w:val="DefaultParagraphFont"/>
    <w:link w:val="BodyText"/>
    <w:uiPriority w:val="99"/>
    <w:semiHidden/>
    <w:locked/>
    <w:rsid w:val="00B1188A"/>
    <w:rPr>
      <w:rFonts w:ascii="Arial" w:hAnsi="Arial" w:cs="Times New Roman"/>
      <w:sz w:val="19"/>
      <w:lang w:val="en-GB"/>
    </w:rPr>
  </w:style>
  <w:style w:type="paragraph" w:styleId="BodyText2">
    <w:name w:val="Body Text 2"/>
    <w:basedOn w:val="Normal"/>
    <w:link w:val="BodyText2Char"/>
    <w:uiPriority w:val="99"/>
    <w:semiHidden/>
    <w:rsid w:val="00B1188A"/>
    <w:pPr>
      <w:spacing w:line="480" w:lineRule="auto"/>
    </w:pPr>
  </w:style>
  <w:style w:type="character" w:customStyle="1" w:styleId="BodyText2Char">
    <w:name w:val="Body Text 2 Char"/>
    <w:basedOn w:val="DefaultParagraphFont"/>
    <w:link w:val="BodyText2"/>
    <w:uiPriority w:val="99"/>
    <w:semiHidden/>
    <w:locked/>
    <w:rsid w:val="00B1188A"/>
    <w:rPr>
      <w:rFonts w:ascii="Arial" w:hAnsi="Arial" w:cs="Times New Roman"/>
      <w:sz w:val="19"/>
      <w:lang w:val="en-GB"/>
    </w:rPr>
  </w:style>
  <w:style w:type="paragraph" w:styleId="BodyText3">
    <w:name w:val="Body Text 3"/>
    <w:basedOn w:val="Normal"/>
    <w:link w:val="BodyText3Char"/>
    <w:uiPriority w:val="99"/>
    <w:semiHidden/>
    <w:rsid w:val="00B1188A"/>
    <w:rPr>
      <w:sz w:val="16"/>
      <w:szCs w:val="16"/>
    </w:rPr>
  </w:style>
  <w:style w:type="character" w:customStyle="1" w:styleId="BodyText3Char">
    <w:name w:val="Body Text 3 Char"/>
    <w:basedOn w:val="DefaultParagraphFont"/>
    <w:link w:val="BodyText3"/>
    <w:uiPriority w:val="99"/>
    <w:semiHidden/>
    <w:locked/>
    <w:rsid w:val="00B1188A"/>
    <w:rPr>
      <w:rFonts w:ascii="Arial" w:hAnsi="Arial" w:cs="Times New Roman"/>
      <w:sz w:val="16"/>
      <w:szCs w:val="16"/>
      <w:lang w:val="en-GB"/>
    </w:rPr>
  </w:style>
  <w:style w:type="paragraph" w:styleId="BodyTextFirstIndent">
    <w:name w:val="Body Text First Indent"/>
    <w:basedOn w:val="BodyText"/>
    <w:link w:val="BodyTextFirstIndentChar"/>
    <w:uiPriority w:val="99"/>
    <w:semiHidden/>
    <w:rsid w:val="00B1188A"/>
    <w:pPr>
      <w:ind w:firstLine="360"/>
    </w:pPr>
  </w:style>
  <w:style w:type="character" w:customStyle="1" w:styleId="BodyTextFirstIndentChar">
    <w:name w:val="Body Text First Indent Char"/>
    <w:basedOn w:val="BodyTextChar"/>
    <w:link w:val="BodyTextFirstIndent"/>
    <w:uiPriority w:val="99"/>
    <w:semiHidden/>
    <w:locked/>
    <w:rsid w:val="00B1188A"/>
    <w:rPr>
      <w:rFonts w:ascii="Arial" w:hAnsi="Arial" w:cs="Times New Roman"/>
      <w:sz w:val="19"/>
      <w:lang w:val="en-GB"/>
    </w:rPr>
  </w:style>
  <w:style w:type="paragraph" w:styleId="BodyTextIndent">
    <w:name w:val="Body Text Indent"/>
    <w:basedOn w:val="Normal"/>
    <w:link w:val="BodyTextIndentChar"/>
    <w:uiPriority w:val="99"/>
    <w:semiHidden/>
    <w:rsid w:val="00B1188A"/>
    <w:pPr>
      <w:ind w:left="283"/>
    </w:pPr>
  </w:style>
  <w:style w:type="character" w:customStyle="1" w:styleId="BodyTextIndentChar">
    <w:name w:val="Body Text Indent Char"/>
    <w:basedOn w:val="DefaultParagraphFont"/>
    <w:link w:val="BodyTextIndent"/>
    <w:uiPriority w:val="99"/>
    <w:semiHidden/>
    <w:locked/>
    <w:rsid w:val="00B1188A"/>
    <w:rPr>
      <w:rFonts w:ascii="Arial" w:hAnsi="Arial" w:cs="Times New Roman"/>
      <w:sz w:val="19"/>
      <w:lang w:val="en-GB"/>
    </w:rPr>
  </w:style>
  <w:style w:type="paragraph" w:styleId="BodyTextFirstIndent2">
    <w:name w:val="Body Text First Indent 2"/>
    <w:basedOn w:val="BodyTextIndent"/>
    <w:link w:val="BodyTextFirstIndent2Char"/>
    <w:uiPriority w:val="99"/>
    <w:semiHidden/>
    <w:rsid w:val="00B1188A"/>
    <w:pPr>
      <w:ind w:left="360" w:firstLine="360"/>
    </w:pPr>
  </w:style>
  <w:style w:type="character" w:customStyle="1" w:styleId="BodyTextFirstIndent2Char">
    <w:name w:val="Body Text First Indent 2 Char"/>
    <w:basedOn w:val="BodyTextIndentChar"/>
    <w:link w:val="BodyTextFirstIndent2"/>
    <w:uiPriority w:val="99"/>
    <w:semiHidden/>
    <w:locked/>
    <w:rsid w:val="00B1188A"/>
    <w:rPr>
      <w:rFonts w:ascii="Arial" w:hAnsi="Arial" w:cs="Times New Roman"/>
      <w:sz w:val="19"/>
      <w:lang w:val="en-GB"/>
    </w:rPr>
  </w:style>
  <w:style w:type="paragraph" w:styleId="BodyTextIndent2">
    <w:name w:val="Body Text Indent 2"/>
    <w:basedOn w:val="Normal"/>
    <w:link w:val="BodyTextIndent2Char"/>
    <w:uiPriority w:val="99"/>
    <w:semiHidden/>
    <w:rsid w:val="00B1188A"/>
    <w:pPr>
      <w:spacing w:line="480" w:lineRule="auto"/>
      <w:ind w:left="283"/>
    </w:pPr>
  </w:style>
  <w:style w:type="character" w:customStyle="1" w:styleId="BodyTextIndent2Char">
    <w:name w:val="Body Text Indent 2 Char"/>
    <w:basedOn w:val="DefaultParagraphFont"/>
    <w:link w:val="BodyTextIndent2"/>
    <w:uiPriority w:val="99"/>
    <w:semiHidden/>
    <w:locked/>
    <w:rsid w:val="00B1188A"/>
    <w:rPr>
      <w:rFonts w:ascii="Arial" w:hAnsi="Arial" w:cs="Times New Roman"/>
      <w:sz w:val="19"/>
      <w:lang w:val="en-GB"/>
    </w:rPr>
  </w:style>
  <w:style w:type="paragraph" w:styleId="BodyTextIndent3">
    <w:name w:val="Body Text Indent 3"/>
    <w:basedOn w:val="Normal"/>
    <w:link w:val="BodyTextIndent3Char"/>
    <w:uiPriority w:val="99"/>
    <w:semiHidden/>
    <w:rsid w:val="00B1188A"/>
    <w:pPr>
      <w:ind w:left="283"/>
    </w:pPr>
    <w:rPr>
      <w:sz w:val="16"/>
      <w:szCs w:val="16"/>
    </w:rPr>
  </w:style>
  <w:style w:type="character" w:customStyle="1" w:styleId="BodyTextIndent3Char">
    <w:name w:val="Body Text Indent 3 Char"/>
    <w:basedOn w:val="DefaultParagraphFont"/>
    <w:link w:val="BodyTextIndent3"/>
    <w:uiPriority w:val="99"/>
    <w:semiHidden/>
    <w:locked/>
    <w:rsid w:val="00B1188A"/>
    <w:rPr>
      <w:rFonts w:ascii="Arial" w:hAnsi="Arial" w:cs="Times New Roman"/>
      <w:sz w:val="16"/>
      <w:szCs w:val="16"/>
      <w:lang w:val="en-GB"/>
    </w:rPr>
  </w:style>
  <w:style w:type="paragraph" w:styleId="Index3">
    <w:name w:val="index 3"/>
    <w:basedOn w:val="Normal"/>
    <w:next w:val="Normal"/>
    <w:autoRedefine/>
    <w:uiPriority w:val="99"/>
    <w:semiHidden/>
    <w:rsid w:val="00B1188A"/>
    <w:pPr>
      <w:spacing w:before="0" w:after="0"/>
      <w:ind w:left="570" w:hanging="190"/>
    </w:pPr>
  </w:style>
  <w:style w:type="paragraph" w:styleId="Index4">
    <w:name w:val="index 4"/>
    <w:basedOn w:val="Normal"/>
    <w:next w:val="Normal"/>
    <w:autoRedefine/>
    <w:uiPriority w:val="99"/>
    <w:semiHidden/>
    <w:rsid w:val="00B1188A"/>
    <w:pPr>
      <w:spacing w:before="0" w:after="0"/>
      <w:ind w:left="760" w:hanging="190"/>
    </w:pPr>
  </w:style>
  <w:style w:type="paragraph" w:styleId="Index5">
    <w:name w:val="index 5"/>
    <w:basedOn w:val="Normal"/>
    <w:next w:val="Normal"/>
    <w:autoRedefine/>
    <w:uiPriority w:val="99"/>
    <w:semiHidden/>
    <w:rsid w:val="00B1188A"/>
    <w:pPr>
      <w:spacing w:before="0" w:after="0"/>
      <w:ind w:left="950" w:hanging="190"/>
    </w:pPr>
  </w:style>
  <w:style w:type="paragraph" w:styleId="Index6">
    <w:name w:val="index 6"/>
    <w:basedOn w:val="Normal"/>
    <w:next w:val="Normal"/>
    <w:autoRedefine/>
    <w:uiPriority w:val="99"/>
    <w:semiHidden/>
    <w:rsid w:val="00B1188A"/>
    <w:pPr>
      <w:spacing w:before="0" w:after="0"/>
      <w:ind w:left="1140" w:hanging="190"/>
    </w:pPr>
  </w:style>
  <w:style w:type="paragraph" w:styleId="Index7">
    <w:name w:val="index 7"/>
    <w:basedOn w:val="Normal"/>
    <w:next w:val="Normal"/>
    <w:autoRedefine/>
    <w:uiPriority w:val="99"/>
    <w:semiHidden/>
    <w:rsid w:val="00B1188A"/>
    <w:pPr>
      <w:spacing w:before="0" w:after="0"/>
      <w:ind w:left="1330" w:hanging="190"/>
    </w:pPr>
  </w:style>
  <w:style w:type="paragraph" w:styleId="Index8">
    <w:name w:val="index 8"/>
    <w:basedOn w:val="Normal"/>
    <w:next w:val="Normal"/>
    <w:autoRedefine/>
    <w:uiPriority w:val="99"/>
    <w:semiHidden/>
    <w:rsid w:val="00B1188A"/>
    <w:pPr>
      <w:spacing w:before="0" w:after="0"/>
      <w:ind w:left="1520" w:hanging="190"/>
    </w:pPr>
  </w:style>
  <w:style w:type="paragraph" w:styleId="Index9">
    <w:name w:val="index 9"/>
    <w:basedOn w:val="Normal"/>
    <w:next w:val="Normal"/>
    <w:autoRedefine/>
    <w:uiPriority w:val="99"/>
    <w:semiHidden/>
    <w:rsid w:val="00B1188A"/>
    <w:pPr>
      <w:spacing w:before="0" w:after="0"/>
      <w:ind w:left="1710" w:hanging="190"/>
    </w:pPr>
  </w:style>
  <w:style w:type="paragraph" w:styleId="IntenseQuote">
    <w:name w:val="Intense Quote"/>
    <w:basedOn w:val="Normal"/>
    <w:next w:val="Normal"/>
    <w:link w:val="IntenseQuoteChar"/>
    <w:uiPriority w:val="99"/>
    <w:qFormat/>
    <w:rsid w:val="00B1188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B1188A"/>
    <w:rPr>
      <w:rFonts w:ascii="Arial" w:hAnsi="Arial" w:cs="Times New Roman"/>
      <w:b/>
      <w:bCs/>
      <w:i/>
      <w:iCs/>
      <w:color w:val="4F81BD"/>
      <w:sz w:val="19"/>
      <w:lang w:val="en-GB"/>
    </w:rPr>
  </w:style>
  <w:style w:type="paragraph" w:styleId="NoSpacing">
    <w:name w:val="No Spacing"/>
    <w:uiPriority w:val="99"/>
    <w:qFormat/>
    <w:rsid w:val="00B1188A"/>
    <w:pPr>
      <w:suppressAutoHyphens/>
      <w:ind w:left="1134"/>
    </w:pPr>
    <w:rPr>
      <w:rFonts w:ascii="Arial" w:hAnsi="Arial"/>
      <w:sz w:val="19"/>
      <w:szCs w:val="20"/>
      <w:lang w:val="en-GB"/>
    </w:rPr>
  </w:style>
  <w:style w:type="paragraph" w:styleId="Quote">
    <w:name w:val="Quote"/>
    <w:basedOn w:val="Normal"/>
    <w:next w:val="Normal"/>
    <w:link w:val="QuoteChar"/>
    <w:uiPriority w:val="99"/>
    <w:qFormat/>
    <w:rsid w:val="00B1188A"/>
    <w:rPr>
      <w:i/>
      <w:iCs/>
      <w:color w:val="000000"/>
    </w:rPr>
  </w:style>
  <w:style w:type="character" w:customStyle="1" w:styleId="QuoteChar">
    <w:name w:val="Quote Char"/>
    <w:basedOn w:val="DefaultParagraphFont"/>
    <w:link w:val="Quote"/>
    <w:uiPriority w:val="99"/>
    <w:semiHidden/>
    <w:locked/>
    <w:rsid w:val="00B1188A"/>
    <w:rPr>
      <w:rFonts w:ascii="Arial" w:hAnsi="Arial" w:cs="Times New Roman"/>
      <w:i/>
      <w:iCs/>
      <w:color w:val="000000"/>
      <w:sz w:val="19"/>
      <w:lang w:val="en-GB"/>
    </w:rPr>
  </w:style>
  <w:style w:type="paragraph" w:styleId="Subtitle">
    <w:name w:val="Subtitle"/>
    <w:basedOn w:val="Normal"/>
    <w:next w:val="Normal"/>
    <w:link w:val="SubtitleChar"/>
    <w:uiPriority w:val="99"/>
    <w:qFormat/>
    <w:rsid w:val="00B1188A"/>
    <w:pPr>
      <w:numPr>
        <w:ilvl w:val="1"/>
      </w:numPr>
      <w:ind w:left="1134"/>
    </w:pPr>
    <w:rPr>
      <w:rFonts w:ascii="Cambria" w:eastAsia="SimSun" w:hAnsi="Cambria" w:cs="Angsana New"/>
      <w:i/>
      <w:iCs/>
      <w:color w:val="4F81BD"/>
      <w:spacing w:val="15"/>
      <w:sz w:val="24"/>
      <w:szCs w:val="24"/>
    </w:rPr>
  </w:style>
  <w:style w:type="character" w:customStyle="1" w:styleId="SubtitleChar">
    <w:name w:val="Subtitle Char"/>
    <w:basedOn w:val="DefaultParagraphFont"/>
    <w:link w:val="Subtitle"/>
    <w:uiPriority w:val="99"/>
    <w:semiHidden/>
    <w:locked/>
    <w:rsid w:val="00B1188A"/>
    <w:rPr>
      <w:rFonts w:ascii="Cambria" w:eastAsia="SimSun" w:hAnsi="Cambria" w:cs="Angsana New"/>
      <w:i/>
      <w:iCs/>
      <w:color w:val="4F81BD"/>
      <w:spacing w:val="15"/>
      <w:sz w:val="24"/>
      <w:szCs w:val="24"/>
      <w:lang w:val="en-GB" w:bidi="th-TH"/>
    </w:rPr>
  </w:style>
  <w:style w:type="paragraph" w:styleId="TableofAuthorities">
    <w:name w:val="table of authorities"/>
    <w:basedOn w:val="Normal"/>
    <w:next w:val="Normal"/>
    <w:uiPriority w:val="99"/>
    <w:semiHidden/>
    <w:rsid w:val="00B1188A"/>
    <w:pPr>
      <w:spacing w:after="0"/>
      <w:ind w:left="190" w:hanging="190"/>
    </w:pPr>
  </w:style>
  <w:style w:type="paragraph" w:styleId="TableofFigures">
    <w:name w:val="table of figures"/>
    <w:basedOn w:val="Normal"/>
    <w:next w:val="Normal"/>
    <w:uiPriority w:val="99"/>
    <w:semiHidden/>
    <w:rsid w:val="00B1188A"/>
    <w:pPr>
      <w:spacing w:after="0"/>
      <w:ind w:left="0"/>
    </w:pPr>
  </w:style>
  <w:style w:type="paragraph" w:styleId="Title">
    <w:name w:val="Title"/>
    <w:basedOn w:val="Normal"/>
    <w:next w:val="Normal"/>
    <w:link w:val="TitleChar"/>
    <w:uiPriority w:val="99"/>
    <w:qFormat/>
    <w:rsid w:val="00B1188A"/>
    <w:pPr>
      <w:pBdr>
        <w:bottom w:val="single" w:sz="8" w:space="4" w:color="4F81BD"/>
      </w:pBdr>
      <w:spacing w:before="0" w:after="300"/>
      <w:contextualSpacing/>
    </w:pPr>
    <w:rPr>
      <w:rFonts w:ascii="Cambria" w:eastAsia="SimSun" w:hAnsi="Cambria" w:cs="Angsana New"/>
      <w:color w:val="17365D"/>
      <w:spacing w:val="5"/>
      <w:kern w:val="28"/>
      <w:sz w:val="52"/>
      <w:szCs w:val="52"/>
    </w:rPr>
  </w:style>
  <w:style w:type="character" w:customStyle="1" w:styleId="TitleChar">
    <w:name w:val="Title Char"/>
    <w:basedOn w:val="DefaultParagraphFont"/>
    <w:link w:val="Title"/>
    <w:uiPriority w:val="99"/>
    <w:locked/>
    <w:rsid w:val="00B1188A"/>
    <w:rPr>
      <w:rFonts w:ascii="Cambria" w:eastAsia="SimSun" w:hAnsi="Cambria" w:cs="Angsana New"/>
      <w:color w:val="17365D"/>
      <w:spacing w:val="5"/>
      <w:kern w:val="28"/>
      <w:sz w:val="52"/>
      <w:szCs w:val="52"/>
      <w:lang w:val="en-GB" w:bidi="th-TH"/>
    </w:rPr>
  </w:style>
  <w:style w:type="paragraph" w:styleId="TOAHeading">
    <w:name w:val="toa heading"/>
    <w:basedOn w:val="Normal"/>
    <w:next w:val="Normal"/>
    <w:uiPriority w:val="99"/>
    <w:semiHidden/>
    <w:rsid w:val="00B1188A"/>
    <w:rPr>
      <w:rFonts w:ascii="Cambria" w:eastAsia="SimSun" w:hAnsi="Cambria" w:cs="Angsana New"/>
      <w:b/>
      <w:bCs/>
      <w:sz w:val="24"/>
      <w:szCs w:val="24"/>
    </w:rPr>
  </w:style>
  <w:style w:type="paragraph" w:styleId="TOC5">
    <w:name w:val="toc 5"/>
    <w:basedOn w:val="Normal"/>
    <w:next w:val="Normal"/>
    <w:autoRedefine/>
    <w:uiPriority w:val="99"/>
    <w:rsid w:val="00B1188A"/>
    <w:pPr>
      <w:spacing w:after="100"/>
      <w:ind w:left="760"/>
    </w:pPr>
  </w:style>
  <w:style w:type="paragraph" w:styleId="TOC6">
    <w:name w:val="toc 6"/>
    <w:basedOn w:val="Normal"/>
    <w:next w:val="Normal"/>
    <w:autoRedefine/>
    <w:uiPriority w:val="99"/>
    <w:rsid w:val="00B1188A"/>
    <w:pPr>
      <w:spacing w:after="100"/>
      <w:ind w:left="950"/>
    </w:pPr>
  </w:style>
  <w:style w:type="paragraph" w:styleId="TOC7">
    <w:name w:val="toc 7"/>
    <w:basedOn w:val="Normal"/>
    <w:next w:val="Normal"/>
    <w:autoRedefine/>
    <w:uiPriority w:val="99"/>
    <w:rsid w:val="00B1188A"/>
    <w:pPr>
      <w:spacing w:after="100"/>
      <w:ind w:left="1140"/>
    </w:pPr>
  </w:style>
  <w:style w:type="paragraph" w:styleId="TOC8">
    <w:name w:val="toc 8"/>
    <w:basedOn w:val="Normal"/>
    <w:next w:val="Normal"/>
    <w:autoRedefine/>
    <w:uiPriority w:val="99"/>
    <w:rsid w:val="00B1188A"/>
    <w:pPr>
      <w:spacing w:after="100"/>
      <w:ind w:left="1330"/>
    </w:pPr>
  </w:style>
  <w:style w:type="paragraph" w:customStyle="1" w:styleId="mynormal">
    <w:name w:val="mynormal"/>
    <w:basedOn w:val="Normal"/>
    <w:link w:val="mynormalChar"/>
    <w:uiPriority w:val="99"/>
    <w:rsid w:val="003820EC"/>
    <w:pPr>
      <w:suppressAutoHyphens w:val="0"/>
      <w:spacing w:after="0"/>
      <w:ind w:left="900"/>
    </w:pPr>
    <w:rPr>
      <w:rFonts w:cs="Cordia New"/>
    </w:rPr>
  </w:style>
  <w:style w:type="character" w:customStyle="1" w:styleId="mynormalChar">
    <w:name w:val="mynormal Char"/>
    <w:basedOn w:val="DefaultParagraphFont"/>
    <w:link w:val="mynormal"/>
    <w:uiPriority w:val="99"/>
    <w:locked/>
    <w:rsid w:val="003820EC"/>
    <w:rPr>
      <w:rFonts w:ascii="Arial" w:eastAsia="Times New Roman" w:hAnsi="Arial" w:cs="Cordia New"/>
      <w:sz w:val="22"/>
      <w:szCs w:val="22"/>
      <w:lang w:val="en-GB" w:bidi="th-TH"/>
    </w:rPr>
  </w:style>
  <w:style w:type="paragraph" w:customStyle="1" w:styleId="Default">
    <w:name w:val="Default"/>
    <w:uiPriority w:val="99"/>
    <w:rsid w:val="00A67FDB"/>
    <w:pPr>
      <w:autoSpaceDE w:val="0"/>
      <w:autoSpaceDN w:val="0"/>
      <w:adjustRightInd w:val="0"/>
    </w:pPr>
    <w:rPr>
      <w:rFonts w:ascii="Times New Roman" w:hAnsi="Times New Roman"/>
      <w:color w:val="000000"/>
      <w:sz w:val="24"/>
      <w:szCs w:val="24"/>
      <w:lang w:eastAsia="en-GB"/>
    </w:rPr>
  </w:style>
  <w:style w:type="character" w:customStyle="1" w:styleId="label1">
    <w:name w:val="label1"/>
    <w:basedOn w:val="DefaultParagraphFont"/>
    <w:uiPriority w:val="99"/>
    <w:rsid w:val="001A3F87"/>
    <w:rPr>
      <w:rFonts w:cs="Times New Roman"/>
      <w:b/>
      <w:bCs/>
    </w:rPr>
  </w:style>
  <w:style w:type="paragraph" w:customStyle="1" w:styleId="xl78">
    <w:name w:val="xl78"/>
    <w:basedOn w:val="Normal"/>
    <w:uiPriority w:val="99"/>
    <w:rsid w:val="00EF3CB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79">
    <w:name w:val="xl79"/>
    <w:basedOn w:val="Normal"/>
    <w:uiPriority w:val="99"/>
    <w:rsid w:val="00EF3CB5"/>
    <w:pP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0">
    <w:name w:val="xl80"/>
    <w:basedOn w:val="Normal"/>
    <w:uiPriority w:val="99"/>
    <w:rsid w:val="00EF3CB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1">
    <w:name w:val="xl81"/>
    <w:basedOn w:val="Normal"/>
    <w:uiPriority w:val="99"/>
    <w:rsid w:val="00EF3CB5"/>
    <w:pP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2">
    <w:name w:val="xl82"/>
    <w:basedOn w:val="Normal"/>
    <w:uiPriority w:val="99"/>
    <w:rsid w:val="00EF3CB5"/>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3">
    <w:name w:val="xl83"/>
    <w:basedOn w:val="Normal"/>
    <w:uiPriority w:val="99"/>
    <w:rsid w:val="00EF3CB5"/>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4">
    <w:name w:val="xl84"/>
    <w:basedOn w:val="Normal"/>
    <w:uiPriority w:val="99"/>
    <w:rsid w:val="00EF3CB5"/>
    <w:pPr>
      <w:pBdr>
        <w:top w:val="single" w:sz="4" w:space="0" w:color="auto"/>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5">
    <w:name w:val="xl85"/>
    <w:basedOn w:val="Normal"/>
    <w:uiPriority w:val="99"/>
    <w:rsid w:val="00EF3CB5"/>
    <w:pPr>
      <w:pBdr>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6">
    <w:name w:val="xl86"/>
    <w:basedOn w:val="Normal"/>
    <w:uiPriority w:val="99"/>
    <w:rsid w:val="00EF3CB5"/>
    <w:pPr>
      <w:pBdr>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7">
    <w:name w:val="xl87"/>
    <w:basedOn w:val="Normal"/>
    <w:uiPriority w:val="99"/>
    <w:rsid w:val="00EF3CB5"/>
    <w:pPr>
      <w:pBdr>
        <w:top w:val="single" w:sz="4" w:space="0" w:color="auto"/>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8">
    <w:name w:val="xl88"/>
    <w:basedOn w:val="Normal"/>
    <w:uiPriority w:val="99"/>
    <w:rsid w:val="00EF3CB5"/>
    <w:pPr>
      <w:pBdr>
        <w:left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89">
    <w:name w:val="xl89"/>
    <w:basedOn w:val="Normal"/>
    <w:uiPriority w:val="99"/>
    <w:rsid w:val="00EF3CB5"/>
    <w:pPr>
      <w:pBdr>
        <w:left w:val="single" w:sz="4" w:space="0" w:color="auto"/>
        <w:bottom w:val="single" w:sz="4" w:space="0" w:color="auto"/>
        <w:right w:val="single" w:sz="4" w:space="0" w:color="auto"/>
      </w:pBdr>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0">
    <w:name w:val="xl90"/>
    <w:basedOn w:val="Normal"/>
    <w:uiPriority w:val="99"/>
    <w:rsid w:val="00EF3CB5"/>
    <w:pPr>
      <w:pBdr>
        <w:top w:val="single" w:sz="4" w:space="0" w:color="auto"/>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1">
    <w:name w:val="xl91"/>
    <w:basedOn w:val="Normal"/>
    <w:uiPriority w:val="99"/>
    <w:rsid w:val="00EF3CB5"/>
    <w:pPr>
      <w:pBdr>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2">
    <w:name w:val="xl92"/>
    <w:basedOn w:val="Normal"/>
    <w:uiPriority w:val="99"/>
    <w:rsid w:val="00EF3CB5"/>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3">
    <w:name w:val="xl93"/>
    <w:basedOn w:val="Normal"/>
    <w:uiPriority w:val="99"/>
    <w:rsid w:val="00EF3CB5"/>
    <w:pPr>
      <w:pBdr>
        <w:top w:val="single" w:sz="4" w:space="0" w:color="auto"/>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4">
    <w:name w:val="xl94"/>
    <w:basedOn w:val="Normal"/>
    <w:uiPriority w:val="99"/>
    <w:rsid w:val="00EF3CB5"/>
    <w:pPr>
      <w:pBdr>
        <w:left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paragraph" w:customStyle="1" w:styleId="xl95">
    <w:name w:val="xl95"/>
    <w:basedOn w:val="Normal"/>
    <w:uiPriority w:val="99"/>
    <w:rsid w:val="00EF3CB5"/>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ind w:left="0"/>
      <w:textAlignment w:val="top"/>
    </w:pPr>
    <w:rPr>
      <w:rFonts w:ascii="Times New Roman" w:eastAsia="Times New Roman" w:hAnsi="Times New Roman"/>
      <w:lang w:eastAsia="en-GB"/>
    </w:rPr>
  </w:style>
  <w:style w:type="character" w:customStyle="1" w:styleId="ListParagraphChar">
    <w:name w:val="List Paragraph Char"/>
    <w:basedOn w:val="DefaultParagraphFont"/>
    <w:link w:val="ListParagraph"/>
    <w:uiPriority w:val="99"/>
    <w:locked/>
    <w:rsid w:val="009E552A"/>
    <w:rPr>
      <w:rFonts w:ascii="Calibri" w:hAnsi="Calibri" w:cs="Times New Roman"/>
      <w:sz w:val="22"/>
      <w:lang w:val="en-GB"/>
    </w:rPr>
  </w:style>
  <w:style w:type="character" w:customStyle="1" w:styleId="mptitle">
    <w:name w:val="mptitle"/>
    <w:basedOn w:val="DefaultParagraphFont"/>
    <w:uiPriority w:val="99"/>
    <w:rsid w:val="00701D34"/>
    <w:rPr>
      <w:rFonts w:cs="Times New Roman"/>
      <w:b/>
      <w:bCs/>
      <w:color w:val="003478"/>
    </w:rPr>
  </w:style>
  <w:style w:type="table" w:customStyle="1" w:styleId="TableGrid10">
    <w:name w:val="Table Grid1"/>
    <w:basedOn w:val="TableGrid1"/>
    <w:next w:val="TableGrid"/>
    <w:uiPriority w:val="99"/>
    <w:rsid w:val="004A1A6E"/>
    <w:pPr>
      <w:spacing w:before="40" w:after="40"/>
      <w:ind w:left="0"/>
    </w:pPr>
    <w:rPr>
      <w:rFonts w:ascii="Arial" w:hAnsi="Arial"/>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Normallevel2">
    <w:name w:val="Normal level 2"/>
    <w:basedOn w:val="Normal"/>
    <w:uiPriority w:val="99"/>
    <w:rsid w:val="005B7298"/>
    <w:pPr>
      <w:spacing w:after="0"/>
      <w:ind w:left="990"/>
    </w:pPr>
    <w:rPr>
      <w:rFonts w:cs="Times New Roman"/>
      <w:szCs w:val="20"/>
    </w:rPr>
  </w:style>
  <w:style w:type="paragraph" w:styleId="Revision">
    <w:name w:val="Revision"/>
    <w:hidden/>
    <w:uiPriority w:val="99"/>
    <w:semiHidden/>
    <w:rsid w:val="00677425"/>
    <w:rPr>
      <w:rFonts w:ascii="Calibri" w:hAnsi="Calibri" w:cs="Calibri"/>
      <w:lang w:val="en-GB"/>
    </w:rPr>
  </w:style>
  <w:style w:type="numbering" w:styleId="ArticleSection">
    <w:name w:val="Outline List 3"/>
    <w:basedOn w:val="NoList"/>
    <w:uiPriority w:val="99"/>
    <w:semiHidden/>
    <w:unhideWhenUsed/>
    <w:rsid w:val="002C7A37"/>
    <w:pPr>
      <w:numPr>
        <w:numId w:val="26"/>
      </w:numPr>
    </w:pPr>
  </w:style>
  <w:style w:type="numbering" w:styleId="1ai">
    <w:name w:val="Outline List 1"/>
    <w:basedOn w:val="NoList"/>
    <w:uiPriority w:val="99"/>
    <w:semiHidden/>
    <w:unhideWhenUsed/>
    <w:rsid w:val="002C7A37"/>
    <w:pPr>
      <w:numPr>
        <w:numId w:val="25"/>
      </w:numPr>
    </w:pPr>
  </w:style>
  <w:style w:type="numbering" w:styleId="111111">
    <w:name w:val="Outline List 2"/>
    <w:basedOn w:val="NoList"/>
    <w:uiPriority w:val="99"/>
    <w:semiHidden/>
    <w:unhideWhenUsed/>
    <w:rsid w:val="002C7A37"/>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893868">
      <w:marLeft w:val="0"/>
      <w:marRight w:val="0"/>
      <w:marTop w:val="0"/>
      <w:marBottom w:val="0"/>
      <w:divBdr>
        <w:top w:val="none" w:sz="0" w:space="0" w:color="auto"/>
        <w:left w:val="none" w:sz="0" w:space="0" w:color="auto"/>
        <w:bottom w:val="none" w:sz="0" w:space="0" w:color="auto"/>
        <w:right w:val="none" w:sz="0" w:space="0" w:color="auto"/>
      </w:divBdr>
    </w:div>
    <w:div w:id="2043893869">
      <w:marLeft w:val="0"/>
      <w:marRight w:val="0"/>
      <w:marTop w:val="0"/>
      <w:marBottom w:val="0"/>
      <w:divBdr>
        <w:top w:val="none" w:sz="0" w:space="0" w:color="auto"/>
        <w:left w:val="none" w:sz="0" w:space="0" w:color="auto"/>
        <w:bottom w:val="none" w:sz="0" w:space="0" w:color="auto"/>
        <w:right w:val="none" w:sz="0" w:space="0" w:color="auto"/>
      </w:divBdr>
      <w:divsChild>
        <w:div w:id="2043893921">
          <w:marLeft w:val="619"/>
          <w:marRight w:val="0"/>
          <w:marTop w:val="0"/>
          <w:marBottom w:val="0"/>
          <w:divBdr>
            <w:top w:val="none" w:sz="0" w:space="0" w:color="auto"/>
            <w:left w:val="none" w:sz="0" w:space="0" w:color="auto"/>
            <w:bottom w:val="none" w:sz="0" w:space="0" w:color="auto"/>
            <w:right w:val="none" w:sz="0" w:space="0" w:color="auto"/>
          </w:divBdr>
        </w:div>
      </w:divsChild>
    </w:div>
    <w:div w:id="2043893870">
      <w:marLeft w:val="0"/>
      <w:marRight w:val="0"/>
      <w:marTop w:val="0"/>
      <w:marBottom w:val="0"/>
      <w:divBdr>
        <w:top w:val="none" w:sz="0" w:space="0" w:color="auto"/>
        <w:left w:val="none" w:sz="0" w:space="0" w:color="auto"/>
        <w:bottom w:val="none" w:sz="0" w:space="0" w:color="auto"/>
        <w:right w:val="none" w:sz="0" w:space="0" w:color="auto"/>
      </w:divBdr>
    </w:div>
    <w:div w:id="2043893871">
      <w:marLeft w:val="0"/>
      <w:marRight w:val="0"/>
      <w:marTop w:val="0"/>
      <w:marBottom w:val="0"/>
      <w:divBdr>
        <w:top w:val="none" w:sz="0" w:space="0" w:color="auto"/>
        <w:left w:val="none" w:sz="0" w:space="0" w:color="auto"/>
        <w:bottom w:val="none" w:sz="0" w:space="0" w:color="auto"/>
        <w:right w:val="none" w:sz="0" w:space="0" w:color="auto"/>
      </w:divBdr>
    </w:div>
    <w:div w:id="2043893872">
      <w:marLeft w:val="0"/>
      <w:marRight w:val="0"/>
      <w:marTop w:val="0"/>
      <w:marBottom w:val="0"/>
      <w:divBdr>
        <w:top w:val="none" w:sz="0" w:space="0" w:color="auto"/>
        <w:left w:val="none" w:sz="0" w:space="0" w:color="auto"/>
        <w:bottom w:val="none" w:sz="0" w:space="0" w:color="auto"/>
        <w:right w:val="none" w:sz="0" w:space="0" w:color="auto"/>
      </w:divBdr>
    </w:div>
    <w:div w:id="2043893874">
      <w:marLeft w:val="0"/>
      <w:marRight w:val="0"/>
      <w:marTop w:val="0"/>
      <w:marBottom w:val="0"/>
      <w:divBdr>
        <w:top w:val="none" w:sz="0" w:space="0" w:color="auto"/>
        <w:left w:val="none" w:sz="0" w:space="0" w:color="auto"/>
        <w:bottom w:val="none" w:sz="0" w:space="0" w:color="auto"/>
        <w:right w:val="none" w:sz="0" w:space="0" w:color="auto"/>
      </w:divBdr>
    </w:div>
    <w:div w:id="2043893875">
      <w:marLeft w:val="0"/>
      <w:marRight w:val="0"/>
      <w:marTop w:val="0"/>
      <w:marBottom w:val="0"/>
      <w:divBdr>
        <w:top w:val="none" w:sz="0" w:space="0" w:color="auto"/>
        <w:left w:val="none" w:sz="0" w:space="0" w:color="auto"/>
        <w:bottom w:val="none" w:sz="0" w:space="0" w:color="auto"/>
        <w:right w:val="none" w:sz="0" w:space="0" w:color="auto"/>
      </w:divBdr>
    </w:div>
    <w:div w:id="2043893876">
      <w:marLeft w:val="0"/>
      <w:marRight w:val="0"/>
      <w:marTop w:val="0"/>
      <w:marBottom w:val="0"/>
      <w:divBdr>
        <w:top w:val="none" w:sz="0" w:space="0" w:color="auto"/>
        <w:left w:val="none" w:sz="0" w:space="0" w:color="auto"/>
        <w:bottom w:val="none" w:sz="0" w:space="0" w:color="auto"/>
        <w:right w:val="none" w:sz="0" w:space="0" w:color="auto"/>
      </w:divBdr>
    </w:div>
    <w:div w:id="2043893877">
      <w:marLeft w:val="0"/>
      <w:marRight w:val="0"/>
      <w:marTop w:val="0"/>
      <w:marBottom w:val="0"/>
      <w:divBdr>
        <w:top w:val="none" w:sz="0" w:space="0" w:color="auto"/>
        <w:left w:val="none" w:sz="0" w:space="0" w:color="auto"/>
        <w:bottom w:val="none" w:sz="0" w:space="0" w:color="auto"/>
        <w:right w:val="none" w:sz="0" w:space="0" w:color="auto"/>
      </w:divBdr>
      <w:divsChild>
        <w:div w:id="2043893879">
          <w:marLeft w:val="619"/>
          <w:marRight w:val="0"/>
          <w:marTop w:val="0"/>
          <w:marBottom w:val="0"/>
          <w:divBdr>
            <w:top w:val="none" w:sz="0" w:space="0" w:color="auto"/>
            <w:left w:val="none" w:sz="0" w:space="0" w:color="auto"/>
            <w:bottom w:val="none" w:sz="0" w:space="0" w:color="auto"/>
            <w:right w:val="none" w:sz="0" w:space="0" w:color="auto"/>
          </w:divBdr>
        </w:div>
      </w:divsChild>
    </w:div>
    <w:div w:id="2043893878">
      <w:marLeft w:val="0"/>
      <w:marRight w:val="0"/>
      <w:marTop w:val="0"/>
      <w:marBottom w:val="0"/>
      <w:divBdr>
        <w:top w:val="none" w:sz="0" w:space="0" w:color="auto"/>
        <w:left w:val="none" w:sz="0" w:space="0" w:color="auto"/>
        <w:bottom w:val="none" w:sz="0" w:space="0" w:color="auto"/>
        <w:right w:val="none" w:sz="0" w:space="0" w:color="auto"/>
      </w:divBdr>
    </w:div>
    <w:div w:id="2043893880">
      <w:marLeft w:val="0"/>
      <w:marRight w:val="0"/>
      <w:marTop w:val="0"/>
      <w:marBottom w:val="0"/>
      <w:divBdr>
        <w:top w:val="none" w:sz="0" w:space="0" w:color="auto"/>
        <w:left w:val="none" w:sz="0" w:space="0" w:color="auto"/>
        <w:bottom w:val="none" w:sz="0" w:space="0" w:color="auto"/>
        <w:right w:val="none" w:sz="0" w:space="0" w:color="auto"/>
      </w:divBdr>
    </w:div>
    <w:div w:id="2043893881">
      <w:marLeft w:val="0"/>
      <w:marRight w:val="0"/>
      <w:marTop w:val="0"/>
      <w:marBottom w:val="0"/>
      <w:divBdr>
        <w:top w:val="none" w:sz="0" w:space="0" w:color="auto"/>
        <w:left w:val="none" w:sz="0" w:space="0" w:color="auto"/>
        <w:bottom w:val="none" w:sz="0" w:space="0" w:color="auto"/>
        <w:right w:val="none" w:sz="0" w:space="0" w:color="auto"/>
      </w:divBdr>
    </w:div>
    <w:div w:id="2043893882">
      <w:marLeft w:val="0"/>
      <w:marRight w:val="0"/>
      <w:marTop w:val="0"/>
      <w:marBottom w:val="0"/>
      <w:divBdr>
        <w:top w:val="none" w:sz="0" w:space="0" w:color="auto"/>
        <w:left w:val="none" w:sz="0" w:space="0" w:color="auto"/>
        <w:bottom w:val="none" w:sz="0" w:space="0" w:color="auto"/>
        <w:right w:val="none" w:sz="0" w:space="0" w:color="auto"/>
      </w:divBdr>
    </w:div>
    <w:div w:id="2043893883">
      <w:marLeft w:val="0"/>
      <w:marRight w:val="0"/>
      <w:marTop w:val="0"/>
      <w:marBottom w:val="0"/>
      <w:divBdr>
        <w:top w:val="none" w:sz="0" w:space="0" w:color="auto"/>
        <w:left w:val="none" w:sz="0" w:space="0" w:color="auto"/>
        <w:bottom w:val="none" w:sz="0" w:space="0" w:color="auto"/>
        <w:right w:val="none" w:sz="0" w:space="0" w:color="auto"/>
      </w:divBdr>
    </w:div>
    <w:div w:id="2043893884">
      <w:marLeft w:val="0"/>
      <w:marRight w:val="0"/>
      <w:marTop w:val="0"/>
      <w:marBottom w:val="0"/>
      <w:divBdr>
        <w:top w:val="none" w:sz="0" w:space="0" w:color="auto"/>
        <w:left w:val="none" w:sz="0" w:space="0" w:color="auto"/>
        <w:bottom w:val="none" w:sz="0" w:space="0" w:color="auto"/>
        <w:right w:val="none" w:sz="0" w:space="0" w:color="auto"/>
      </w:divBdr>
    </w:div>
    <w:div w:id="2043893886">
      <w:marLeft w:val="0"/>
      <w:marRight w:val="0"/>
      <w:marTop w:val="0"/>
      <w:marBottom w:val="0"/>
      <w:divBdr>
        <w:top w:val="none" w:sz="0" w:space="0" w:color="auto"/>
        <w:left w:val="none" w:sz="0" w:space="0" w:color="auto"/>
        <w:bottom w:val="none" w:sz="0" w:space="0" w:color="auto"/>
        <w:right w:val="none" w:sz="0" w:space="0" w:color="auto"/>
      </w:divBdr>
    </w:div>
    <w:div w:id="2043893887">
      <w:marLeft w:val="0"/>
      <w:marRight w:val="0"/>
      <w:marTop w:val="0"/>
      <w:marBottom w:val="0"/>
      <w:divBdr>
        <w:top w:val="none" w:sz="0" w:space="0" w:color="auto"/>
        <w:left w:val="none" w:sz="0" w:space="0" w:color="auto"/>
        <w:bottom w:val="none" w:sz="0" w:space="0" w:color="auto"/>
        <w:right w:val="none" w:sz="0" w:space="0" w:color="auto"/>
      </w:divBdr>
    </w:div>
    <w:div w:id="2043893888">
      <w:marLeft w:val="0"/>
      <w:marRight w:val="0"/>
      <w:marTop w:val="0"/>
      <w:marBottom w:val="0"/>
      <w:divBdr>
        <w:top w:val="none" w:sz="0" w:space="0" w:color="auto"/>
        <w:left w:val="none" w:sz="0" w:space="0" w:color="auto"/>
        <w:bottom w:val="none" w:sz="0" w:space="0" w:color="auto"/>
        <w:right w:val="none" w:sz="0" w:space="0" w:color="auto"/>
      </w:divBdr>
    </w:div>
    <w:div w:id="2043893889">
      <w:marLeft w:val="0"/>
      <w:marRight w:val="0"/>
      <w:marTop w:val="0"/>
      <w:marBottom w:val="0"/>
      <w:divBdr>
        <w:top w:val="none" w:sz="0" w:space="0" w:color="auto"/>
        <w:left w:val="none" w:sz="0" w:space="0" w:color="auto"/>
        <w:bottom w:val="none" w:sz="0" w:space="0" w:color="auto"/>
        <w:right w:val="none" w:sz="0" w:space="0" w:color="auto"/>
      </w:divBdr>
    </w:div>
    <w:div w:id="2043893891">
      <w:marLeft w:val="0"/>
      <w:marRight w:val="0"/>
      <w:marTop w:val="0"/>
      <w:marBottom w:val="0"/>
      <w:divBdr>
        <w:top w:val="none" w:sz="0" w:space="0" w:color="auto"/>
        <w:left w:val="none" w:sz="0" w:space="0" w:color="auto"/>
        <w:bottom w:val="none" w:sz="0" w:space="0" w:color="auto"/>
        <w:right w:val="none" w:sz="0" w:space="0" w:color="auto"/>
      </w:divBdr>
    </w:div>
    <w:div w:id="2043893893">
      <w:marLeft w:val="0"/>
      <w:marRight w:val="0"/>
      <w:marTop w:val="0"/>
      <w:marBottom w:val="0"/>
      <w:divBdr>
        <w:top w:val="none" w:sz="0" w:space="0" w:color="auto"/>
        <w:left w:val="none" w:sz="0" w:space="0" w:color="auto"/>
        <w:bottom w:val="none" w:sz="0" w:space="0" w:color="auto"/>
        <w:right w:val="none" w:sz="0" w:space="0" w:color="auto"/>
      </w:divBdr>
      <w:divsChild>
        <w:div w:id="2043893892">
          <w:marLeft w:val="0"/>
          <w:marRight w:val="0"/>
          <w:marTop w:val="0"/>
          <w:marBottom w:val="0"/>
          <w:divBdr>
            <w:top w:val="outset" w:sz="8" w:space="0" w:color="auto"/>
            <w:left w:val="outset" w:sz="8" w:space="0" w:color="auto"/>
            <w:bottom w:val="outset" w:sz="8" w:space="0" w:color="auto"/>
            <w:right w:val="outset" w:sz="8" w:space="0" w:color="auto"/>
          </w:divBdr>
        </w:div>
      </w:divsChild>
    </w:div>
    <w:div w:id="2043893896">
      <w:marLeft w:val="0"/>
      <w:marRight w:val="0"/>
      <w:marTop w:val="0"/>
      <w:marBottom w:val="0"/>
      <w:divBdr>
        <w:top w:val="none" w:sz="0" w:space="0" w:color="auto"/>
        <w:left w:val="none" w:sz="0" w:space="0" w:color="auto"/>
        <w:bottom w:val="none" w:sz="0" w:space="0" w:color="auto"/>
        <w:right w:val="none" w:sz="0" w:space="0" w:color="auto"/>
      </w:divBdr>
    </w:div>
    <w:div w:id="2043893897">
      <w:marLeft w:val="0"/>
      <w:marRight w:val="0"/>
      <w:marTop w:val="0"/>
      <w:marBottom w:val="0"/>
      <w:divBdr>
        <w:top w:val="none" w:sz="0" w:space="0" w:color="auto"/>
        <w:left w:val="none" w:sz="0" w:space="0" w:color="auto"/>
        <w:bottom w:val="none" w:sz="0" w:space="0" w:color="auto"/>
        <w:right w:val="none" w:sz="0" w:space="0" w:color="auto"/>
      </w:divBdr>
    </w:div>
    <w:div w:id="2043893898">
      <w:marLeft w:val="0"/>
      <w:marRight w:val="0"/>
      <w:marTop w:val="0"/>
      <w:marBottom w:val="0"/>
      <w:divBdr>
        <w:top w:val="none" w:sz="0" w:space="0" w:color="auto"/>
        <w:left w:val="none" w:sz="0" w:space="0" w:color="auto"/>
        <w:bottom w:val="none" w:sz="0" w:space="0" w:color="auto"/>
        <w:right w:val="none" w:sz="0" w:space="0" w:color="auto"/>
      </w:divBdr>
    </w:div>
    <w:div w:id="2043893899">
      <w:marLeft w:val="0"/>
      <w:marRight w:val="0"/>
      <w:marTop w:val="0"/>
      <w:marBottom w:val="0"/>
      <w:divBdr>
        <w:top w:val="none" w:sz="0" w:space="0" w:color="auto"/>
        <w:left w:val="none" w:sz="0" w:space="0" w:color="auto"/>
        <w:bottom w:val="none" w:sz="0" w:space="0" w:color="auto"/>
        <w:right w:val="none" w:sz="0" w:space="0" w:color="auto"/>
      </w:divBdr>
    </w:div>
    <w:div w:id="2043893900">
      <w:marLeft w:val="0"/>
      <w:marRight w:val="0"/>
      <w:marTop w:val="0"/>
      <w:marBottom w:val="0"/>
      <w:divBdr>
        <w:top w:val="none" w:sz="0" w:space="0" w:color="auto"/>
        <w:left w:val="none" w:sz="0" w:space="0" w:color="auto"/>
        <w:bottom w:val="none" w:sz="0" w:space="0" w:color="auto"/>
        <w:right w:val="none" w:sz="0" w:space="0" w:color="auto"/>
      </w:divBdr>
    </w:div>
    <w:div w:id="2043893901">
      <w:marLeft w:val="0"/>
      <w:marRight w:val="0"/>
      <w:marTop w:val="0"/>
      <w:marBottom w:val="0"/>
      <w:divBdr>
        <w:top w:val="none" w:sz="0" w:space="0" w:color="auto"/>
        <w:left w:val="none" w:sz="0" w:space="0" w:color="auto"/>
        <w:bottom w:val="none" w:sz="0" w:space="0" w:color="auto"/>
        <w:right w:val="none" w:sz="0" w:space="0" w:color="auto"/>
      </w:divBdr>
    </w:div>
    <w:div w:id="2043893902">
      <w:marLeft w:val="0"/>
      <w:marRight w:val="0"/>
      <w:marTop w:val="0"/>
      <w:marBottom w:val="0"/>
      <w:divBdr>
        <w:top w:val="none" w:sz="0" w:space="0" w:color="auto"/>
        <w:left w:val="none" w:sz="0" w:space="0" w:color="auto"/>
        <w:bottom w:val="none" w:sz="0" w:space="0" w:color="auto"/>
        <w:right w:val="none" w:sz="0" w:space="0" w:color="auto"/>
      </w:divBdr>
    </w:div>
    <w:div w:id="2043893903">
      <w:marLeft w:val="0"/>
      <w:marRight w:val="0"/>
      <w:marTop w:val="0"/>
      <w:marBottom w:val="0"/>
      <w:divBdr>
        <w:top w:val="none" w:sz="0" w:space="0" w:color="auto"/>
        <w:left w:val="none" w:sz="0" w:space="0" w:color="auto"/>
        <w:bottom w:val="none" w:sz="0" w:space="0" w:color="auto"/>
        <w:right w:val="none" w:sz="0" w:space="0" w:color="auto"/>
      </w:divBdr>
      <w:divsChild>
        <w:div w:id="2043893895">
          <w:marLeft w:val="0"/>
          <w:marRight w:val="0"/>
          <w:marTop w:val="0"/>
          <w:marBottom w:val="0"/>
          <w:divBdr>
            <w:top w:val="outset" w:sz="8" w:space="0" w:color="auto"/>
            <w:left w:val="outset" w:sz="8" w:space="0" w:color="auto"/>
            <w:bottom w:val="outset" w:sz="8" w:space="0" w:color="auto"/>
            <w:right w:val="outset" w:sz="8" w:space="0" w:color="auto"/>
          </w:divBdr>
        </w:div>
      </w:divsChild>
    </w:div>
    <w:div w:id="2043893904">
      <w:marLeft w:val="0"/>
      <w:marRight w:val="0"/>
      <w:marTop w:val="0"/>
      <w:marBottom w:val="0"/>
      <w:divBdr>
        <w:top w:val="none" w:sz="0" w:space="0" w:color="auto"/>
        <w:left w:val="none" w:sz="0" w:space="0" w:color="auto"/>
        <w:bottom w:val="none" w:sz="0" w:space="0" w:color="auto"/>
        <w:right w:val="none" w:sz="0" w:space="0" w:color="auto"/>
      </w:divBdr>
    </w:div>
    <w:div w:id="2043893906">
      <w:marLeft w:val="0"/>
      <w:marRight w:val="0"/>
      <w:marTop w:val="0"/>
      <w:marBottom w:val="0"/>
      <w:divBdr>
        <w:top w:val="none" w:sz="0" w:space="0" w:color="auto"/>
        <w:left w:val="none" w:sz="0" w:space="0" w:color="auto"/>
        <w:bottom w:val="none" w:sz="0" w:space="0" w:color="auto"/>
        <w:right w:val="none" w:sz="0" w:space="0" w:color="auto"/>
      </w:divBdr>
    </w:div>
    <w:div w:id="2043893907">
      <w:marLeft w:val="0"/>
      <w:marRight w:val="0"/>
      <w:marTop w:val="0"/>
      <w:marBottom w:val="0"/>
      <w:divBdr>
        <w:top w:val="none" w:sz="0" w:space="0" w:color="auto"/>
        <w:left w:val="none" w:sz="0" w:space="0" w:color="auto"/>
        <w:bottom w:val="none" w:sz="0" w:space="0" w:color="auto"/>
        <w:right w:val="none" w:sz="0" w:space="0" w:color="auto"/>
      </w:divBdr>
    </w:div>
    <w:div w:id="2043893908">
      <w:marLeft w:val="0"/>
      <w:marRight w:val="0"/>
      <w:marTop w:val="0"/>
      <w:marBottom w:val="0"/>
      <w:divBdr>
        <w:top w:val="none" w:sz="0" w:space="0" w:color="auto"/>
        <w:left w:val="none" w:sz="0" w:space="0" w:color="auto"/>
        <w:bottom w:val="none" w:sz="0" w:space="0" w:color="auto"/>
        <w:right w:val="none" w:sz="0" w:space="0" w:color="auto"/>
      </w:divBdr>
    </w:div>
    <w:div w:id="2043893909">
      <w:marLeft w:val="0"/>
      <w:marRight w:val="0"/>
      <w:marTop w:val="0"/>
      <w:marBottom w:val="0"/>
      <w:divBdr>
        <w:top w:val="none" w:sz="0" w:space="0" w:color="auto"/>
        <w:left w:val="none" w:sz="0" w:space="0" w:color="auto"/>
        <w:bottom w:val="none" w:sz="0" w:space="0" w:color="auto"/>
        <w:right w:val="none" w:sz="0" w:space="0" w:color="auto"/>
      </w:divBdr>
    </w:div>
    <w:div w:id="2043893910">
      <w:marLeft w:val="0"/>
      <w:marRight w:val="0"/>
      <w:marTop w:val="0"/>
      <w:marBottom w:val="0"/>
      <w:divBdr>
        <w:top w:val="none" w:sz="0" w:space="0" w:color="auto"/>
        <w:left w:val="none" w:sz="0" w:space="0" w:color="auto"/>
        <w:bottom w:val="none" w:sz="0" w:space="0" w:color="auto"/>
        <w:right w:val="none" w:sz="0" w:space="0" w:color="auto"/>
      </w:divBdr>
      <w:divsChild>
        <w:div w:id="2043893885">
          <w:marLeft w:val="0"/>
          <w:marRight w:val="0"/>
          <w:marTop w:val="0"/>
          <w:marBottom w:val="0"/>
          <w:divBdr>
            <w:top w:val="outset" w:sz="8" w:space="0" w:color="auto"/>
            <w:left w:val="outset" w:sz="8" w:space="0" w:color="auto"/>
            <w:bottom w:val="outset" w:sz="8" w:space="0" w:color="auto"/>
            <w:right w:val="outset" w:sz="8" w:space="0" w:color="auto"/>
          </w:divBdr>
        </w:div>
      </w:divsChild>
    </w:div>
    <w:div w:id="2043893911">
      <w:marLeft w:val="0"/>
      <w:marRight w:val="0"/>
      <w:marTop w:val="0"/>
      <w:marBottom w:val="0"/>
      <w:divBdr>
        <w:top w:val="none" w:sz="0" w:space="0" w:color="auto"/>
        <w:left w:val="none" w:sz="0" w:space="0" w:color="auto"/>
        <w:bottom w:val="none" w:sz="0" w:space="0" w:color="auto"/>
        <w:right w:val="none" w:sz="0" w:space="0" w:color="auto"/>
      </w:divBdr>
    </w:div>
    <w:div w:id="2043893912">
      <w:marLeft w:val="0"/>
      <w:marRight w:val="0"/>
      <w:marTop w:val="0"/>
      <w:marBottom w:val="0"/>
      <w:divBdr>
        <w:top w:val="none" w:sz="0" w:space="0" w:color="auto"/>
        <w:left w:val="none" w:sz="0" w:space="0" w:color="auto"/>
        <w:bottom w:val="none" w:sz="0" w:space="0" w:color="auto"/>
        <w:right w:val="none" w:sz="0" w:space="0" w:color="auto"/>
      </w:divBdr>
    </w:div>
    <w:div w:id="2043893913">
      <w:marLeft w:val="0"/>
      <w:marRight w:val="0"/>
      <w:marTop w:val="0"/>
      <w:marBottom w:val="0"/>
      <w:divBdr>
        <w:top w:val="none" w:sz="0" w:space="0" w:color="auto"/>
        <w:left w:val="none" w:sz="0" w:space="0" w:color="auto"/>
        <w:bottom w:val="none" w:sz="0" w:space="0" w:color="auto"/>
        <w:right w:val="none" w:sz="0" w:space="0" w:color="auto"/>
      </w:divBdr>
      <w:divsChild>
        <w:div w:id="2043893890">
          <w:marLeft w:val="0"/>
          <w:marRight w:val="0"/>
          <w:marTop w:val="0"/>
          <w:marBottom w:val="0"/>
          <w:divBdr>
            <w:top w:val="none" w:sz="0" w:space="0" w:color="auto"/>
            <w:left w:val="none" w:sz="0" w:space="0" w:color="auto"/>
            <w:bottom w:val="none" w:sz="0" w:space="0" w:color="auto"/>
            <w:right w:val="none" w:sz="0" w:space="0" w:color="auto"/>
          </w:divBdr>
          <w:divsChild>
            <w:div w:id="2043893923">
              <w:marLeft w:val="0"/>
              <w:marRight w:val="0"/>
              <w:marTop w:val="0"/>
              <w:marBottom w:val="1800"/>
              <w:divBdr>
                <w:top w:val="none" w:sz="0" w:space="0" w:color="auto"/>
                <w:left w:val="none" w:sz="0" w:space="0" w:color="auto"/>
                <w:bottom w:val="none" w:sz="0" w:space="0" w:color="auto"/>
                <w:right w:val="none" w:sz="0" w:space="0" w:color="auto"/>
              </w:divBdr>
              <w:divsChild>
                <w:div w:id="2043893873">
                  <w:marLeft w:val="0"/>
                  <w:marRight w:val="0"/>
                  <w:marTop w:val="0"/>
                  <w:marBottom w:val="0"/>
                  <w:divBdr>
                    <w:top w:val="none" w:sz="0" w:space="0" w:color="auto"/>
                    <w:left w:val="none" w:sz="0" w:space="0" w:color="auto"/>
                    <w:bottom w:val="none" w:sz="0" w:space="0" w:color="auto"/>
                    <w:right w:val="none" w:sz="0" w:space="0" w:color="auto"/>
                  </w:divBdr>
                  <w:divsChild>
                    <w:div w:id="2043893894">
                      <w:marLeft w:val="150"/>
                      <w:marRight w:val="150"/>
                      <w:marTop w:val="150"/>
                      <w:marBottom w:val="150"/>
                      <w:divBdr>
                        <w:top w:val="none" w:sz="0" w:space="0" w:color="auto"/>
                        <w:left w:val="none" w:sz="0" w:space="0" w:color="auto"/>
                        <w:bottom w:val="none" w:sz="0" w:space="0" w:color="auto"/>
                        <w:right w:val="none" w:sz="0" w:space="0" w:color="auto"/>
                      </w:divBdr>
                      <w:divsChild>
                        <w:div w:id="2043893935">
                          <w:marLeft w:val="150"/>
                          <w:marRight w:val="150"/>
                          <w:marTop w:val="150"/>
                          <w:marBottom w:val="150"/>
                          <w:divBdr>
                            <w:top w:val="none" w:sz="0" w:space="0" w:color="auto"/>
                            <w:left w:val="none" w:sz="0" w:space="0" w:color="auto"/>
                            <w:bottom w:val="none" w:sz="0" w:space="0" w:color="auto"/>
                            <w:right w:val="none" w:sz="0" w:space="0" w:color="auto"/>
                          </w:divBdr>
                          <w:divsChild>
                            <w:div w:id="2043893937">
                              <w:marLeft w:val="0"/>
                              <w:marRight w:val="0"/>
                              <w:marTop w:val="0"/>
                              <w:marBottom w:val="0"/>
                              <w:divBdr>
                                <w:top w:val="none" w:sz="0" w:space="0" w:color="auto"/>
                                <w:left w:val="none" w:sz="0" w:space="0" w:color="auto"/>
                                <w:bottom w:val="none" w:sz="0" w:space="0" w:color="auto"/>
                                <w:right w:val="none" w:sz="0" w:space="0" w:color="auto"/>
                              </w:divBdr>
                              <w:divsChild>
                                <w:div w:id="20438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893914">
      <w:marLeft w:val="0"/>
      <w:marRight w:val="0"/>
      <w:marTop w:val="0"/>
      <w:marBottom w:val="0"/>
      <w:divBdr>
        <w:top w:val="none" w:sz="0" w:space="0" w:color="auto"/>
        <w:left w:val="none" w:sz="0" w:space="0" w:color="auto"/>
        <w:bottom w:val="none" w:sz="0" w:space="0" w:color="auto"/>
        <w:right w:val="none" w:sz="0" w:space="0" w:color="auto"/>
      </w:divBdr>
    </w:div>
    <w:div w:id="2043893915">
      <w:marLeft w:val="0"/>
      <w:marRight w:val="0"/>
      <w:marTop w:val="0"/>
      <w:marBottom w:val="0"/>
      <w:divBdr>
        <w:top w:val="none" w:sz="0" w:space="0" w:color="auto"/>
        <w:left w:val="none" w:sz="0" w:space="0" w:color="auto"/>
        <w:bottom w:val="none" w:sz="0" w:space="0" w:color="auto"/>
        <w:right w:val="none" w:sz="0" w:space="0" w:color="auto"/>
      </w:divBdr>
    </w:div>
    <w:div w:id="2043893916">
      <w:marLeft w:val="0"/>
      <w:marRight w:val="0"/>
      <w:marTop w:val="0"/>
      <w:marBottom w:val="0"/>
      <w:divBdr>
        <w:top w:val="none" w:sz="0" w:space="0" w:color="auto"/>
        <w:left w:val="none" w:sz="0" w:space="0" w:color="auto"/>
        <w:bottom w:val="none" w:sz="0" w:space="0" w:color="auto"/>
        <w:right w:val="none" w:sz="0" w:space="0" w:color="auto"/>
      </w:divBdr>
      <w:divsChild>
        <w:div w:id="2043893905">
          <w:marLeft w:val="0"/>
          <w:marRight w:val="0"/>
          <w:marTop w:val="0"/>
          <w:marBottom w:val="0"/>
          <w:divBdr>
            <w:top w:val="outset" w:sz="8" w:space="0" w:color="auto"/>
            <w:left w:val="outset" w:sz="8" w:space="0" w:color="auto"/>
            <w:bottom w:val="outset" w:sz="8" w:space="0" w:color="auto"/>
            <w:right w:val="outset" w:sz="8" w:space="0" w:color="auto"/>
          </w:divBdr>
        </w:div>
      </w:divsChild>
    </w:div>
    <w:div w:id="2043893917">
      <w:marLeft w:val="0"/>
      <w:marRight w:val="0"/>
      <w:marTop w:val="0"/>
      <w:marBottom w:val="0"/>
      <w:divBdr>
        <w:top w:val="none" w:sz="0" w:space="0" w:color="auto"/>
        <w:left w:val="none" w:sz="0" w:space="0" w:color="auto"/>
        <w:bottom w:val="none" w:sz="0" w:space="0" w:color="auto"/>
        <w:right w:val="none" w:sz="0" w:space="0" w:color="auto"/>
      </w:divBdr>
    </w:div>
    <w:div w:id="2043893918">
      <w:marLeft w:val="0"/>
      <w:marRight w:val="0"/>
      <w:marTop w:val="0"/>
      <w:marBottom w:val="0"/>
      <w:divBdr>
        <w:top w:val="none" w:sz="0" w:space="0" w:color="auto"/>
        <w:left w:val="none" w:sz="0" w:space="0" w:color="auto"/>
        <w:bottom w:val="none" w:sz="0" w:space="0" w:color="auto"/>
        <w:right w:val="none" w:sz="0" w:space="0" w:color="auto"/>
      </w:divBdr>
    </w:div>
    <w:div w:id="2043893919">
      <w:marLeft w:val="0"/>
      <w:marRight w:val="0"/>
      <w:marTop w:val="0"/>
      <w:marBottom w:val="0"/>
      <w:divBdr>
        <w:top w:val="none" w:sz="0" w:space="0" w:color="auto"/>
        <w:left w:val="none" w:sz="0" w:space="0" w:color="auto"/>
        <w:bottom w:val="none" w:sz="0" w:space="0" w:color="auto"/>
        <w:right w:val="none" w:sz="0" w:space="0" w:color="auto"/>
      </w:divBdr>
    </w:div>
    <w:div w:id="2043893920">
      <w:marLeft w:val="0"/>
      <w:marRight w:val="0"/>
      <w:marTop w:val="0"/>
      <w:marBottom w:val="0"/>
      <w:divBdr>
        <w:top w:val="none" w:sz="0" w:space="0" w:color="auto"/>
        <w:left w:val="none" w:sz="0" w:space="0" w:color="auto"/>
        <w:bottom w:val="none" w:sz="0" w:space="0" w:color="auto"/>
        <w:right w:val="none" w:sz="0" w:space="0" w:color="auto"/>
      </w:divBdr>
    </w:div>
    <w:div w:id="2043893922">
      <w:marLeft w:val="0"/>
      <w:marRight w:val="0"/>
      <w:marTop w:val="0"/>
      <w:marBottom w:val="0"/>
      <w:divBdr>
        <w:top w:val="none" w:sz="0" w:space="0" w:color="auto"/>
        <w:left w:val="none" w:sz="0" w:space="0" w:color="auto"/>
        <w:bottom w:val="none" w:sz="0" w:space="0" w:color="auto"/>
        <w:right w:val="none" w:sz="0" w:space="0" w:color="auto"/>
      </w:divBdr>
    </w:div>
    <w:div w:id="2043893924">
      <w:marLeft w:val="0"/>
      <w:marRight w:val="0"/>
      <w:marTop w:val="0"/>
      <w:marBottom w:val="0"/>
      <w:divBdr>
        <w:top w:val="none" w:sz="0" w:space="0" w:color="auto"/>
        <w:left w:val="none" w:sz="0" w:space="0" w:color="auto"/>
        <w:bottom w:val="none" w:sz="0" w:space="0" w:color="auto"/>
        <w:right w:val="none" w:sz="0" w:space="0" w:color="auto"/>
      </w:divBdr>
    </w:div>
    <w:div w:id="2043893925">
      <w:marLeft w:val="0"/>
      <w:marRight w:val="0"/>
      <w:marTop w:val="0"/>
      <w:marBottom w:val="0"/>
      <w:divBdr>
        <w:top w:val="none" w:sz="0" w:space="0" w:color="auto"/>
        <w:left w:val="none" w:sz="0" w:space="0" w:color="auto"/>
        <w:bottom w:val="none" w:sz="0" w:space="0" w:color="auto"/>
        <w:right w:val="none" w:sz="0" w:space="0" w:color="auto"/>
      </w:divBdr>
    </w:div>
    <w:div w:id="2043893926">
      <w:marLeft w:val="0"/>
      <w:marRight w:val="0"/>
      <w:marTop w:val="0"/>
      <w:marBottom w:val="0"/>
      <w:divBdr>
        <w:top w:val="none" w:sz="0" w:space="0" w:color="auto"/>
        <w:left w:val="none" w:sz="0" w:space="0" w:color="auto"/>
        <w:bottom w:val="none" w:sz="0" w:space="0" w:color="auto"/>
        <w:right w:val="none" w:sz="0" w:space="0" w:color="auto"/>
      </w:divBdr>
    </w:div>
    <w:div w:id="2043893927">
      <w:marLeft w:val="0"/>
      <w:marRight w:val="0"/>
      <w:marTop w:val="0"/>
      <w:marBottom w:val="0"/>
      <w:divBdr>
        <w:top w:val="none" w:sz="0" w:space="0" w:color="auto"/>
        <w:left w:val="none" w:sz="0" w:space="0" w:color="auto"/>
        <w:bottom w:val="none" w:sz="0" w:space="0" w:color="auto"/>
        <w:right w:val="none" w:sz="0" w:space="0" w:color="auto"/>
      </w:divBdr>
    </w:div>
    <w:div w:id="2043893929">
      <w:marLeft w:val="0"/>
      <w:marRight w:val="0"/>
      <w:marTop w:val="0"/>
      <w:marBottom w:val="0"/>
      <w:divBdr>
        <w:top w:val="none" w:sz="0" w:space="0" w:color="auto"/>
        <w:left w:val="none" w:sz="0" w:space="0" w:color="auto"/>
        <w:bottom w:val="none" w:sz="0" w:space="0" w:color="auto"/>
        <w:right w:val="none" w:sz="0" w:space="0" w:color="auto"/>
      </w:divBdr>
    </w:div>
    <w:div w:id="2043893930">
      <w:marLeft w:val="0"/>
      <w:marRight w:val="0"/>
      <w:marTop w:val="0"/>
      <w:marBottom w:val="0"/>
      <w:divBdr>
        <w:top w:val="none" w:sz="0" w:space="0" w:color="auto"/>
        <w:left w:val="none" w:sz="0" w:space="0" w:color="auto"/>
        <w:bottom w:val="none" w:sz="0" w:space="0" w:color="auto"/>
        <w:right w:val="none" w:sz="0" w:space="0" w:color="auto"/>
      </w:divBdr>
    </w:div>
    <w:div w:id="2043893931">
      <w:marLeft w:val="0"/>
      <w:marRight w:val="0"/>
      <w:marTop w:val="0"/>
      <w:marBottom w:val="0"/>
      <w:divBdr>
        <w:top w:val="none" w:sz="0" w:space="0" w:color="auto"/>
        <w:left w:val="none" w:sz="0" w:space="0" w:color="auto"/>
        <w:bottom w:val="none" w:sz="0" w:space="0" w:color="auto"/>
        <w:right w:val="none" w:sz="0" w:space="0" w:color="auto"/>
      </w:divBdr>
    </w:div>
    <w:div w:id="2043893932">
      <w:marLeft w:val="0"/>
      <w:marRight w:val="0"/>
      <w:marTop w:val="0"/>
      <w:marBottom w:val="0"/>
      <w:divBdr>
        <w:top w:val="none" w:sz="0" w:space="0" w:color="auto"/>
        <w:left w:val="none" w:sz="0" w:space="0" w:color="auto"/>
        <w:bottom w:val="none" w:sz="0" w:space="0" w:color="auto"/>
        <w:right w:val="none" w:sz="0" w:space="0" w:color="auto"/>
      </w:divBdr>
    </w:div>
    <w:div w:id="2043893933">
      <w:marLeft w:val="0"/>
      <w:marRight w:val="0"/>
      <w:marTop w:val="0"/>
      <w:marBottom w:val="0"/>
      <w:divBdr>
        <w:top w:val="none" w:sz="0" w:space="0" w:color="auto"/>
        <w:left w:val="none" w:sz="0" w:space="0" w:color="auto"/>
        <w:bottom w:val="none" w:sz="0" w:space="0" w:color="auto"/>
        <w:right w:val="none" w:sz="0" w:space="0" w:color="auto"/>
      </w:divBdr>
    </w:div>
    <w:div w:id="2043893934">
      <w:marLeft w:val="0"/>
      <w:marRight w:val="0"/>
      <w:marTop w:val="0"/>
      <w:marBottom w:val="0"/>
      <w:divBdr>
        <w:top w:val="none" w:sz="0" w:space="0" w:color="auto"/>
        <w:left w:val="none" w:sz="0" w:space="0" w:color="auto"/>
        <w:bottom w:val="none" w:sz="0" w:space="0" w:color="auto"/>
        <w:right w:val="none" w:sz="0" w:space="0" w:color="auto"/>
      </w:divBdr>
    </w:div>
    <w:div w:id="20438939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portal.anbima.com.br/informacoes-tecnicas/regulacao/infraestrutura-de-mercado/Pages/default.aspx" TargetMode="External"/><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yperlink" Target="http://www.scfs.ch/fachkommissionen/fachkommission-securities/subcommittee-settlement-reconcilitation-se-r/interne-dokumente/SKSF%20Newsletter%20MT586%20englisch.pdf" TargetMode="External"/><Relationship Id="rId34" Type="http://schemas.openxmlformats.org/officeDocument/2006/relationships/package" Target="embeddings/Microsoft_Excel_Worksheet2.xls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hyperlink" Target="https://www2.swift.com/mystandard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so20022.org/documents/CRs/CR0531_SCFS_BAH_v1.doc" TargetMode="External"/><Relationship Id="rId32" Type="http://schemas.openxmlformats.org/officeDocument/2006/relationships/hyperlink" Target="http://www.iso20022.org/securities_messages.pag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ksf.ch/events/sksf-fonds-konferenz-2016" TargetMode="External"/><Relationship Id="rId28" Type="http://schemas.openxmlformats.org/officeDocument/2006/relationships/package" Target="embeddings/Microsoft_Excel_Worksheet1.xlsx"/><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hyperlink" Target="http://www.iso20022.org/documents/messages/semt/schemas/semt.042.001.01.zi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portal.gefeg.com/scfs-funds-mp.htm" TargetMode="External"/><Relationship Id="rId27" Type="http://schemas.openxmlformats.org/officeDocument/2006/relationships/image" Target="media/image4.emf"/><Relationship Id="rId30" Type="http://schemas.openxmlformats.org/officeDocument/2006/relationships/hyperlink" Target="http://www.iso20022.org/documents/messages/semt/schemas/semt.041.001.01.zip"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4B3B6E5E.dotm</Template>
  <TotalTime>83</TotalTime>
  <Pages>25</Pages>
  <Words>5894</Words>
  <Characters>34030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SWIFT Userdoc Template</vt:lpstr>
    </vt:vector>
  </TitlesOfParts>
  <Company>S.W.I.F.T. SCRL</Company>
  <LinksUpToDate>false</LinksUpToDate>
  <CharactersWithSpaces>39845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Userdoc Template</dc:title>
  <dc:creator>S.W.I.F.T. SCRL</dc:creator>
  <cp:lastModifiedBy>Boniver Charles Raymond (RBC ITS)</cp:lastModifiedBy>
  <cp:revision>5</cp:revision>
  <cp:lastPrinted>2015-11-24T15:57:00Z</cp:lastPrinted>
  <dcterms:created xsi:type="dcterms:W3CDTF">2016-09-14T15:08:00Z</dcterms:created>
  <dcterms:modified xsi:type="dcterms:W3CDTF">2016-09-15T06:59:00Z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7" name="_NewReviewCycle">
    <vt:lpwstr/>
  </property>
</Properties>
</file>