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62" w:rsidRPr="007A69C8" w:rsidRDefault="007B162C" w:rsidP="00592037">
      <w:pPr>
        <w:rPr>
          <w:lang w:val="en-GB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094E1663" wp14:editId="13BD99BA">
            <wp:simplePos x="0" y="0"/>
            <wp:positionH relativeFrom="column">
              <wp:posOffset>2546350</wp:posOffset>
            </wp:positionH>
            <wp:positionV relativeFrom="paragraph">
              <wp:posOffset>-152400</wp:posOffset>
            </wp:positionV>
            <wp:extent cx="3759200" cy="2819400"/>
            <wp:effectExtent l="0" t="0" r="0" b="0"/>
            <wp:wrapTopAndBottom/>
            <wp:docPr id="3" name="Picture 8" descr="SM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PG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462">
        <w:rPr>
          <w:lang w:val="en-GB"/>
        </w:rPr>
        <w:tab/>
      </w:r>
    </w:p>
    <w:p w:rsidR="00E60462" w:rsidRPr="007A69C8" w:rsidRDefault="00E60462" w:rsidP="00592037">
      <w:pPr>
        <w:rPr>
          <w:lang w:val="en-GB"/>
        </w:rPr>
      </w:pPr>
    </w:p>
    <w:p w:rsidR="00E60462" w:rsidRPr="007A69C8" w:rsidRDefault="00E60462" w:rsidP="00592037">
      <w:pPr>
        <w:rPr>
          <w:lang w:val="en-GB"/>
        </w:rPr>
      </w:pPr>
    </w:p>
    <w:p w:rsidR="00E60462" w:rsidRPr="007A69C8" w:rsidRDefault="00E60462" w:rsidP="00592037">
      <w:pPr>
        <w:rPr>
          <w:lang w:val="en-GB"/>
        </w:rPr>
      </w:pPr>
    </w:p>
    <w:p w:rsidR="00E60462" w:rsidRPr="007A69C8" w:rsidRDefault="00E60462" w:rsidP="00592037">
      <w:pPr>
        <w:rPr>
          <w:lang w:val="en-GB"/>
        </w:rPr>
      </w:pPr>
    </w:p>
    <w:p w:rsidR="00E60462" w:rsidRPr="007A69C8" w:rsidRDefault="00E60462" w:rsidP="00592037">
      <w:pPr>
        <w:rPr>
          <w:lang w:val="en-GB"/>
        </w:rPr>
      </w:pPr>
    </w:p>
    <w:p w:rsidR="00E60462" w:rsidRPr="007A69C8" w:rsidRDefault="00E60462" w:rsidP="00592037">
      <w:pPr>
        <w:rPr>
          <w:lang w:val="en-GB"/>
        </w:rPr>
      </w:pPr>
    </w:p>
    <w:p w:rsidR="00E60462" w:rsidRPr="007A69C8" w:rsidRDefault="00E60462" w:rsidP="00A738EA">
      <w:pPr>
        <w:pStyle w:val="En-tte"/>
        <w:rPr>
          <w:lang w:val="en-GB"/>
        </w:rPr>
      </w:pPr>
      <w:r w:rsidRPr="007A69C8">
        <w:rPr>
          <w:lang w:val="en-GB"/>
        </w:rPr>
        <w:t xml:space="preserve">SMPG </w:t>
      </w:r>
      <w:r>
        <w:rPr>
          <w:lang w:val="en-GB"/>
        </w:rPr>
        <w:t>–</w:t>
      </w:r>
      <w:r w:rsidRPr="007A69C8">
        <w:rPr>
          <w:lang w:val="en-GB"/>
        </w:rPr>
        <w:t xml:space="preserve"> </w:t>
      </w:r>
      <w:r>
        <w:rPr>
          <w:lang w:val="en-GB"/>
        </w:rPr>
        <w:t>Tax sub-group</w:t>
      </w:r>
    </w:p>
    <w:p w:rsidR="00E60462" w:rsidRPr="007A69C8" w:rsidRDefault="00E60462" w:rsidP="00A738EA">
      <w:pPr>
        <w:pStyle w:val="En-tte"/>
        <w:rPr>
          <w:lang w:val="en-GB"/>
        </w:rPr>
      </w:pPr>
      <w:r>
        <w:rPr>
          <w:lang w:val="en-GB"/>
        </w:rPr>
        <w:t>Telephone Conference Minutes</w:t>
      </w:r>
    </w:p>
    <w:p w:rsidR="00E60462" w:rsidRPr="007A69C8" w:rsidRDefault="00905C84" w:rsidP="00A738EA">
      <w:pPr>
        <w:pStyle w:val="En-tte"/>
        <w:rPr>
          <w:lang w:val="en-GB"/>
        </w:rPr>
      </w:pPr>
      <w:r>
        <w:rPr>
          <w:lang w:val="en-GB"/>
        </w:rPr>
        <w:t>3rd</w:t>
      </w:r>
      <w:r w:rsidR="00E60462">
        <w:rPr>
          <w:lang w:val="en-GB"/>
        </w:rPr>
        <w:t xml:space="preserve"> </w:t>
      </w:r>
      <w:r>
        <w:rPr>
          <w:lang w:val="en-GB"/>
        </w:rPr>
        <w:t>October</w:t>
      </w:r>
      <w:r w:rsidR="00E60462">
        <w:rPr>
          <w:lang w:val="en-GB"/>
        </w:rPr>
        <w:t xml:space="preserve"> 2013</w:t>
      </w:r>
    </w:p>
    <w:p w:rsidR="00E60462" w:rsidRPr="00C10F02" w:rsidRDefault="00E60462" w:rsidP="00592037">
      <w:pPr>
        <w:rPr>
          <w:lang w:val="en-GB"/>
        </w:rPr>
      </w:pPr>
    </w:p>
    <w:p w:rsidR="00E60462" w:rsidRPr="00C10F02" w:rsidRDefault="00E60462" w:rsidP="00592037">
      <w:pPr>
        <w:rPr>
          <w:lang w:val="en-GB"/>
        </w:rPr>
      </w:pPr>
    </w:p>
    <w:p w:rsidR="00E60462" w:rsidRPr="00C10F02" w:rsidRDefault="00E60462" w:rsidP="00592037">
      <w:pPr>
        <w:rPr>
          <w:lang w:val="en-GB"/>
        </w:rPr>
      </w:pPr>
    </w:p>
    <w:p w:rsidR="00E60462" w:rsidRDefault="00E60462" w:rsidP="00592037">
      <w:pPr>
        <w:rPr>
          <w:lang w:val="en-GB"/>
        </w:rPr>
      </w:pPr>
    </w:p>
    <w:p w:rsidR="00E60462" w:rsidRPr="00C10F02" w:rsidRDefault="00E60462" w:rsidP="00592037">
      <w:pPr>
        <w:rPr>
          <w:lang w:val="en-GB"/>
        </w:rPr>
      </w:pPr>
    </w:p>
    <w:p w:rsidR="00E60462" w:rsidRPr="00C10F02" w:rsidRDefault="00E60462" w:rsidP="00592037">
      <w:pPr>
        <w:rPr>
          <w:lang w:val="en-GB"/>
        </w:rPr>
      </w:pPr>
    </w:p>
    <w:p w:rsidR="00E60462" w:rsidRPr="00C10F02" w:rsidRDefault="001C5BDD" w:rsidP="00592037">
      <w:pPr>
        <w:rPr>
          <w:lang w:val="en-GB"/>
        </w:rPr>
      </w:pPr>
      <w:r>
        <w:rPr>
          <w:lang w:val="en-GB"/>
        </w:rPr>
        <w:t xml:space="preserve">Publication: </w:t>
      </w:r>
      <w:r w:rsidR="008F68C2">
        <w:rPr>
          <w:lang w:val="en-GB"/>
        </w:rPr>
        <w:t>October</w:t>
      </w:r>
      <w:r w:rsidR="00975E55">
        <w:rPr>
          <w:lang w:val="en-GB"/>
        </w:rPr>
        <w:t xml:space="preserve"> 17</w:t>
      </w:r>
      <w:r w:rsidR="008F68C2">
        <w:rPr>
          <w:lang w:val="en-GB"/>
        </w:rPr>
        <w:t>, 2</w:t>
      </w:r>
      <w:r w:rsidR="00F678E9">
        <w:rPr>
          <w:lang w:val="en-GB"/>
        </w:rPr>
        <w:t>0</w:t>
      </w:r>
      <w:r w:rsidR="008F68C2">
        <w:rPr>
          <w:lang w:val="en-GB"/>
        </w:rPr>
        <w:t>1</w:t>
      </w:r>
      <w:r w:rsidR="00F678E9">
        <w:rPr>
          <w:lang w:val="en-GB"/>
        </w:rPr>
        <w:t>3</w:t>
      </w:r>
    </w:p>
    <w:p w:rsidR="00E60462" w:rsidRDefault="00E60462" w:rsidP="00592037">
      <w:pPr>
        <w:pStyle w:val="Title1"/>
      </w:pPr>
      <w:bookmarkStart w:id="0" w:name="_Toc54501830"/>
    </w:p>
    <w:p w:rsidR="00E60462" w:rsidRDefault="00E60462" w:rsidP="00592037">
      <w:pPr>
        <w:pStyle w:val="Title1"/>
      </w:pPr>
    </w:p>
    <w:p w:rsidR="00E60462" w:rsidRDefault="00E60462" w:rsidP="00592037">
      <w:pPr>
        <w:pStyle w:val="Title1"/>
      </w:pPr>
    </w:p>
    <w:p w:rsidR="00E60462" w:rsidRDefault="00E60462" w:rsidP="00592037">
      <w:pPr>
        <w:pStyle w:val="Title1"/>
      </w:pPr>
    </w:p>
    <w:p w:rsidR="00E60462" w:rsidRDefault="00E60462" w:rsidP="00592037">
      <w:pPr>
        <w:pStyle w:val="Title1"/>
      </w:pPr>
      <w:r>
        <w:lastRenderedPageBreak/>
        <w:t>Table of Contents</w:t>
      </w:r>
    </w:p>
    <w:p w:rsidR="00677CE6" w:rsidRDefault="00E60462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69703311" w:history="1">
        <w:r w:rsidR="00677CE6" w:rsidRPr="00294505">
          <w:rPr>
            <w:rStyle w:val="Lienhypertexte"/>
            <w:lang w:val="en-GB"/>
          </w:rPr>
          <w:t>1.</w:t>
        </w:r>
        <w:r w:rsidR="00677CE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677CE6" w:rsidRPr="00294505">
          <w:rPr>
            <w:rStyle w:val="Lienhypertexte"/>
          </w:rPr>
          <w:t>Approval / comments of June 20 call minutes</w:t>
        </w:r>
        <w:r w:rsidR="00677CE6">
          <w:rPr>
            <w:webHidden/>
          </w:rPr>
          <w:tab/>
        </w:r>
        <w:r w:rsidR="00677CE6">
          <w:rPr>
            <w:webHidden/>
          </w:rPr>
          <w:fldChar w:fldCharType="begin"/>
        </w:r>
        <w:r w:rsidR="00677CE6">
          <w:rPr>
            <w:webHidden/>
          </w:rPr>
          <w:instrText xml:space="preserve"> PAGEREF _Toc369703311 \h </w:instrText>
        </w:r>
        <w:r w:rsidR="00677CE6">
          <w:rPr>
            <w:webHidden/>
          </w:rPr>
        </w:r>
        <w:r w:rsidR="00677CE6">
          <w:rPr>
            <w:webHidden/>
          </w:rPr>
          <w:fldChar w:fldCharType="separate"/>
        </w:r>
        <w:r w:rsidR="00677CE6">
          <w:rPr>
            <w:webHidden/>
          </w:rPr>
          <w:t>3</w:t>
        </w:r>
        <w:r w:rsidR="00677CE6">
          <w:rPr>
            <w:webHidden/>
          </w:rPr>
          <w:fldChar w:fldCharType="end"/>
        </w:r>
      </w:hyperlink>
    </w:p>
    <w:p w:rsidR="00677CE6" w:rsidRDefault="00AD13A4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69703312" w:history="1">
        <w:r w:rsidR="00677CE6" w:rsidRPr="00294505">
          <w:rPr>
            <w:rStyle w:val="Lienhypertexte"/>
            <w:lang w:val="en-GB"/>
          </w:rPr>
          <w:t>2.</w:t>
        </w:r>
        <w:r w:rsidR="00677CE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677CE6" w:rsidRPr="00294505">
          <w:rPr>
            <w:rStyle w:val="Lienhypertexte"/>
          </w:rPr>
          <w:t>Tax Table and WITF/WITL/TAXR MP</w:t>
        </w:r>
        <w:r w:rsidR="00677CE6">
          <w:rPr>
            <w:webHidden/>
          </w:rPr>
          <w:tab/>
        </w:r>
        <w:r w:rsidR="00677CE6">
          <w:rPr>
            <w:webHidden/>
          </w:rPr>
          <w:fldChar w:fldCharType="begin"/>
        </w:r>
        <w:r w:rsidR="00677CE6">
          <w:rPr>
            <w:webHidden/>
          </w:rPr>
          <w:instrText xml:space="preserve"> PAGEREF _Toc369703312 \h </w:instrText>
        </w:r>
        <w:r w:rsidR="00677CE6">
          <w:rPr>
            <w:webHidden/>
          </w:rPr>
        </w:r>
        <w:r w:rsidR="00677CE6">
          <w:rPr>
            <w:webHidden/>
          </w:rPr>
          <w:fldChar w:fldCharType="separate"/>
        </w:r>
        <w:r w:rsidR="00677CE6">
          <w:rPr>
            <w:webHidden/>
          </w:rPr>
          <w:t>3</w:t>
        </w:r>
        <w:r w:rsidR="00677CE6">
          <w:rPr>
            <w:webHidden/>
          </w:rPr>
          <w:fldChar w:fldCharType="end"/>
        </w:r>
      </w:hyperlink>
    </w:p>
    <w:p w:rsidR="00677CE6" w:rsidRDefault="00AD13A4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69703313" w:history="1">
        <w:r w:rsidR="00677CE6" w:rsidRPr="00294505">
          <w:rPr>
            <w:rStyle w:val="Lienhypertexte"/>
            <w:lang w:val="en-GB"/>
          </w:rPr>
          <w:t>3.</w:t>
        </w:r>
        <w:r w:rsidR="00677CE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677CE6" w:rsidRPr="00294505">
          <w:rPr>
            <w:rStyle w:val="Lienhypertexte"/>
          </w:rPr>
          <w:t>Tax processing flow / certification process</w:t>
        </w:r>
        <w:r w:rsidR="00677CE6">
          <w:rPr>
            <w:webHidden/>
          </w:rPr>
          <w:tab/>
        </w:r>
        <w:r w:rsidR="00677CE6">
          <w:rPr>
            <w:webHidden/>
          </w:rPr>
          <w:fldChar w:fldCharType="begin"/>
        </w:r>
        <w:r w:rsidR="00677CE6">
          <w:rPr>
            <w:webHidden/>
          </w:rPr>
          <w:instrText xml:space="preserve"> PAGEREF _Toc369703313 \h </w:instrText>
        </w:r>
        <w:r w:rsidR="00677CE6">
          <w:rPr>
            <w:webHidden/>
          </w:rPr>
        </w:r>
        <w:r w:rsidR="00677CE6">
          <w:rPr>
            <w:webHidden/>
          </w:rPr>
          <w:fldChar w:fldCharType="separate"/>
        </w:r>
        <w:r w:rsidR="00677CE6">
          <w:rPr>
            <w:webHidden/>
          </w:rPr>
          <w:t>4</w:t>
        </w:r>
        <w:r w:rsidR="00677CE6">
          <w:rPr>
            <w:webHidden/>
          </w:rPr>
          <w:fldChar w:fldCharType="end"/>
        </w:r>
      </w:hyperlink>
    </w:p>
    <w:p w:rsidR="00677CE6" w:rsidRDefault="00AD13A4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69703314" w:history="1">
        <w:r w:rsidR="00677CE6" w:rsidRPr="00294505">
          <w:rPr>
            <w:rStyle w:val="Lienhypertexte"/>
            <w:lang w:val="en-GB"/>
          </w:rPr>
          <w:t>4.</w:t>
        </w:r>
        <w:r w:rsidR="00677CE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677CE6" w:rsidRPr="00294505">
          <w:rPr>
            <w:rStyle w:val="Lienhypertexte"/>
          </w:rPr>
          <w:t>FATCA</w:t>
        </w:r>
        <w:r w:rsidR="00677CE6">
          <w:rPr>
            <w:webHidden/>
          </w:rPr>
          <w:tab/>
        </w:r>
        <w:r w:rsidR="00677CE6">
          <w:rPr>
            <w:webHidden/>
          </w:rPr>
          <w:fldChar w:fldCharType="begin"/>
        </w:r>
        <w:r w:rsidR="00677CE6">
          <w:rPr>
            <w:webHidden/>
          </w:rPr>
          <w:instrText xml:space="preserve"> PAGEREF _Toc369703314 \h </w:instrText>
        </w:r>
        <w:r w:rsidR="00677CE6">
          <w:rPr>
            <w:webHidden/>
          </w:rPr>
        </w:r>
        <w:r w:rsidR="00677CE6">
          <w:rPr>
            <w:webHidden/>
          </w:rPr>
          <w:fldChar w:fldCharType="separate"/>
        </w:r>
        <w:r w:rsidR="00677CE6">
          <w:rPr>
            <w:webHidden/>
          </w:rPr>
          <w:t>4</w:t>
        </w:r>
        <w:r w:rsidR="00677CE6">
          <w:rPr>
            <w:webHidden/>
          </w:rPr>
          <w:fldChar w:fldCharType="end"/>
        </w:r>
      </w:hyperlink>
    </w:p>
    <w:p w:rsidR="00677CE6" w:rsidRDefault="00AD13A4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69703315" w:history="1">
        <w:r w:rsidR="00677CE6" w:rsidRPr="00294505">
          <w:rPr>
            <w:rStyle w:val="Lienhypertexte"/>
            <w:lang w:val="en-GB"/>
          </w:rPr>
          <w:t>5.</w:t>
        </w:r>
        <w:r w:rsidR="00677CE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677CE6" w:rsidRPr="00294505">
          <w:rPr>
            <w:rStyle w:val="Lienhypertexte"/>
          </w:rPr>
          <w:t>CA 240 and CA 226</w:t>
        </w:r>
        <w:r w:rsidR="00677CE6">
          <w:rPr>
            <w:webHidden/>
          </w:rPr>
          <w:tab/>
        </w:r>
        <w:r w:rsidR="00677CE6">
          <w:rPr>
            <w:webHidden/>
          </w:rPr>
          <w:fldChar w:fldCharType="begin"/>
        </w:r>
        <w:r w:rsidR="00677CE6">
          <w:rPr>
            <w:webHidden/>
          </w:rPr>
          <w:instrText xml:space="preserve"> PAGEREF _Toc369703315 \h </w:instrText>
        </w:r>
        <w:r w:rsidR="00677CE6">
          <w:rPr>
            <w:webHidden/>
          </w:rPr>
        </w:r>
        <w:r w:rsidR="00677CE6">
          <w:rPr>
            <w:webHidden/>
          </w:rPr>
          <w:fldChar w:fldCharType="separate"/>
        </w:r>
        <w:r w:rsidR="00677CE6">
          <w:rPr>
            <w:webHidden/>
          </w:rPr>
          <w:t>4</w:t>
        </w:r>
        <w:r w:rsidR="00677CE6">
          <w:rPr>
            <w:webHidden/>
          </w:rPr>
          <w:fldChar w:fldCharType="end"/>
        </w:r>
      </w:hyperlink>
    </w:p>
    <w:p w:rsidR="00677CE6" w:rsidRDefault="00AD13A4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69703316" w:history="1">
        <w:r w:rsidR="00677CE6" w:rsidRPr="00294505">
          <w:rPr>
            <w:rStyle w:val="Lienhypertexte"/>
            <w:lang w:val="en-GB"/>
          </w:rPr>
          <w:t>6.</w:t>
        </w:r>
        <w:r w:rsidR="00677CE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677CE6" w:rsidRPr="00294505">
          <w:rPr>
            <w:rStyle w:val="Lienhypertexte"/>
          </w:rPr>
          <w:t>CA 200.2 – Options for Tax Treament</w:t>
        </w:r>
        <w:r w:rsidR="00677CE6">
          <w:rPr>
            <w:webHidden/>
          </w:rPr>
          <w:tab/>
        </w:r>
        <w:r w:rsidR="00677CE6">
          <w:rPr>
            <w:webHidden/>
          </w:rPr>
          <w:fldChar w:fldCharType="begin"/>
        </w:r>
        <w:r w:rsidR="00677CE6">
          <w:rPr>
            <w:webHidden/>
          </w:rPr>
          <w:instrText xml:space="preserve"> PAGEREF _Toc369703316 \h </w:instrText>
        </w:r>
        <w:r w:rsidR="00677CE6">
          <w:rPr>
            <w:webHidden/>
          </w:rPr>
        </w:r>
        <w:r w:rsidR="00677CE6">
          <w:rPr>
            <w:webHidden/>
          </w:rPr>
          <w:fldChar w:fldCharType="separate"/>
        </w:r>
        <w:r w:rsidR="00677CE6">
          <w:rPr>
            <w:webHidden/>
          </w:rPr>
          <w:t>4</w:t>
        </w:r>
        <w:r w:rsidR="00677CE6">
          <w:rPr>
            <w:webHidden/>
          </w:rPr>
          <w:fldChar w:fldCharType="end"/>
        </w:r>
      </w:hyperlink>
    </w:p>
    <w:p w:rsidR="00677CE6" w:rsidRDefault="00AD13A4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69703317" w:history="1">
        <w:r w:rsidR="00677CE6" w:rsidRPr="00294505">
          <w:rPr>
            <w:rStyle w:val="Lienhypertexte"/>
            <w:lang w:val="en-GB"/>
          </w:rPr>
          <w:t>7.</w:t>
        </w:r>
        <w:r w:rsidR="00677CE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677CE6" w:rsidRPr="00294505">
          <w:rPr>
            <w:rStyle w:val="Lienhypertexte"/>
          </w:rPr>
          <w:t>CA 221 – SR2012 Follow up Items</w:t>
        </w:r>
        <w:r w:rsidR="00677CE6">
          <w:rPr>
            <w:webHidden/>
          </w:rPr>
          <w:tab/>
        </w:r>
        <w:r w:rsidR="00677CE6">
          <w:rPr>
            <w:webHidden/>
          </w:rPr>
          <w:fldChar w:fldCharType="begin"/>
        </w:r>
        <w:r w:rsidR="00677CE6">
          <w:rPr>
            <w:webHidden/>
          </w:rPr>
          <w:instrText xml:space="preserve"> PAGEREF _Toc369703317 \h </w:instrText>
        </w:r>
        <w:r w:rsidR="00677CE6">
          <w:rPr>
            <w:webHidden/>
          </w:rPr>
        </w:r>
        <w:r w:rsidR="00677CE6">
          <w:rPr>
            <w:webHidden/>
          </w:rPr>
          <w:fldChar w:fldCharType="separate"/>
        </w:r>
        <w:r w:rsidR="00677CE6">
          <w:rPr>
            <w:webHidden/>
          </w:rPr>
          <w:t>5</w:t>
        </w:r>
        <w:r w:rsidR="00677CE6">
          <w:rPr>
            <w:webHidden/>
          </w:rPr>
          <w:fldChar w:fldCharType="end"/>
        </w:r>
      </w:hyperlink>
    </w:p>
    <w:p w:rsidR="00677CE6" w:rsidRDefault="00AD13A4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69703318" w:history="1">
        <w:r w:rsidR="00677CE6" w:rsidRPr="00294505">
          <w:rPr>
            <w:rStyle w:val="Lienhypertexte"/>
            <w:lang w:val="en-GB"/>
          </w:rPr>
          <w:t>8.</w:t>
        </w:r>
        <w:r w:rsidR="00677CE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677CE6" w:rsidRPr="00294505">
          <w:rPr>
            <w:rStyle w:val="Lienhypertexte"/>
          </w:rPr>
          <w:t>Next Conference Calls</w:t>
        </w:r>
        <w:r w:rsidR="00677CE6">
          <w:rPr>
            <w:webHidden/>
          </w:rPr>
          <w:tab/>
        </w:r>
        <w:r w:rsidR="00677CE6">
          <w:rPr>
            <w:webHidden/>
          </w:rPr>
          <w:fldChar w:fldCharType="begin"/>
        </w:r>
        <w:r w:rsidR="00677CE6">
          <w:rPr>
            <w:webHidden/>
          </w:rPr>
          <w:instrText xml:space="preserve"> PAGEREF _Toc369703318 \h </w:instrText>
        </w:r>
        <w:r w:rsidR="00677CE6">
          <w:rPr>
            <w:webHidden/>
          </w:rPr>
        </w:r>
        <w:r w:rsidR="00677CE6">
          <w:rPr>
            <w:webHidden/>
          </w:rPr>
          <w:fldChar w:fldCharType="separate"/>
        </w:r>
        <w:r w:rsidR="00677CE6">
          <w:rPr>
            <w:webHidden/>
          </w:rPr>
          <w:t>5</w:t>
        </w:r>
        <w:r w:rsidR="00677CE6">
          <w:rPr>
            <w:webHidden/>
          </w:rPr>
          <w:fldChar w:fldCharType="end"/>
        </w:r>
      </w:hyperlink>
    </w:p>
    <w:p w:rsidR="00E60462" w:rsidRDefault="00E60462">
      <w:r>
        <w:fldChar w:fldCharType="end"/>
      </w:r>
    </w:p>
    <w:p w:rsidR="00E60462" w:rsidRDefault="00E60462" w:rsidP="00F80FDA">
      <w:pPr>
        <w:rPr>
          <w:b/>
          <w:sz w:val="24"/>
          <w:szCs w:val="24"/>
          <w:u w:val="single"/>
          <w:lang w:eastAsia="en-GB"/>
        </w:rPr>
      </w:pPr>
      <w:bookmarkStart w:id="1" w:name="OLE_LINK1"/>
      <w:bookmarkStart w:id="2" w:name="OLE_LINK2"/>
      <w:r w:rsidRPr="00F80FDA">
        <w:rPr>
          <w:b/>
          <w:sz w:val="24"/>
          <w:szCs w:val="24"/>
          <w:u w:val="single"/>
          <w:lang w:eastAsia="en-GB"/>
        </w:rPr>
        <w:t>Attendees</w:t>
      </w:r>
      <w:bookmarkEnd w:id="0"/>
    </w:p>
    <w:p w:rsidR="00905C84" w:rsidRDefault="00905C84" w:rsidP="00F80FDA">
      <w:pPr>
        <w:rPr>
          <w:b/>
          <w:sz w:val="24"/>
          <w:szCs w:val="24"/>
          <w:u w:val="single"/>
          <w:lang w:eastAsia="en-GB"/>
        </w:rPr>
      </w:pP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919"/>
        <w:gridCol w:w="559"/>
        <w:gridCol w:w="1348"/>
        <w:gridCol w:w="1471"/>
        <w:gridCol w:w="2033"/>
        <w:gridCol w:w="1352"/>
      </w:tblGrid>
      <w:tr w:rsidR="00905C84" w:rsidRPr="00905C84" w:rsidTr="00905C84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905C84" w:rsidRDefault="00905C84" w:rsidP="00905C84">
            <w:pPr>
              <w:spacing w:after="0"/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905C84">
              <w:rPr>
                <w:b/>
                <w:bCs/>
                <w:color w:val="000000"/>
                <w:lang w:val="fr-FR" w:eastAsia="fr-FR"/>
              </w:rPr>
              <w:t>Country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905C84" w:rsidRDefault="00905C84" w:rsidP="00905C84">
            <w:pPr>
              <w:spacing w:after="0"/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905C84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905C84" w:rsidRDefault="00905C84" w:rsidP="00905C84">
            <w:pPr>
              <w:spacing w:after="0"/>
              <w:rPr>
                <w:b/>
                <w:bCs/>
                <w:color w:val="000000"/>
                <w:lang w:val="fr-FR" w:eastAsia="fr-FR"/>
              </w:rPr>
            </w:pPr>
            <w:r w:rsidRPr="00905C84">
              <w:rPr>
                <w:b/>
                <w:bCs/>
                <w:color w:val="000000"/>
                <w:lang w:val="fr-FR" w:eastAsia="fr-FR"/>
              </w:rPr>
              <w:t>First Name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905C84" w:rsidRDefault="00905C84" w:rsidP="00905C84">
            <w:pPr>
              <w:spacing w:after="0"/>
              <w:rPr>
                <w:b/>
                <w:bCs/>
                <w:color w:val="000000"/>
                <w:lang w:val="fr-FR" w:eastAsia="fr-FR"/>
              </w:rPr>
            </w:pPr>
            <w:r w:rsidRPr="00905C84">
              <w:rPr>
                <w:b/>
                <w:bCs/>
                <w:color w:val="000000"/>
                <w:lang w:val="fr-FR" w:eastAsia="fr-FR"/>
              </w:rPr>
              <w:t>Last Name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905C84" w:rsidRDefault="00905C84" w:rsidP="00905C84">
            <w:pPr>
              <w:spacing w:after="0"/>
              <w:rPr>
                <w:b/>
                <w:bCs/>
                <w:color w:val="000000"/>
                <w:lang w:val="fr-FR" w:eastAsia="fr-FR"/>
              </w:rPr>
            </w:pPr>
            <w:r w:rsidRPr="00905C84">
              <w:rPr>
                <w:b/>
                <w:bCs/>
                <w:color w:val="000000"/>
                <w:lang w:val="fr-FR" w:eastAsia="fr-FR"/>
              </w:rPr>
              <w:t>Institution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905C84" w:rsidRDefault="00905C84" w:rsidP="00905C84">
            <w:pPr>
              <w:spacing w:after="0"/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905C84">
              <w:rPr>
                <w:b/>
                <w:bCs/>
                <w:color w:val="000000"/>
                <w:lang w:val="fr-FR" w:eastAsia="fr-FR"/>
              </w:rPr>
              <w:t>Participation</w:t>
            </w:r>
          </w:p>
        </w:tc>
      </w:tr>
      <w:tr w:rsidR="008F68C2" w:rsidRPr="008F68C2" w:rsidTr="00905C84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84" w:rsidRPr="008F68C2" w:rsidRDefault="00905C84" w:rsidP="00905C84">
            <w:pPr>
              <w:spacing w:after="0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8F68C2" w:rsidRDefault="00905C84" w:rsidP="00905C84">
            <w:pPr>
              <w:spacing w:after="0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BE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8F68C2" w:rsidRDefault="00905C84" w:rsidP="00905C84">
            <w:pPr>
              <w:spacing w:after="0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Ms.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8F68C2" w:rsidRDefault="00905C84" w:rsidP="00905C84">
            <w:pPr>
              <w:spacing w:after="0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Véronique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8F68C2" w:rsidRDefault="00905C84" w:rsidP="00905C84">
            <w:pPr>
              <w:spacing w:after="0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Peeters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8F68C2" w:rsidRDefault="00905C84" w:rsidP="00905C84">
            <w:pPr>
              <w:spacing w:after="0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BNY Mellon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C84" w:rsidRPr="008F68C2" w:rsidRDefault="00905C84" w:rsidP="00905C84">
            <w:pPr>
              <w:spacing w:after="0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Excused</w:t>
            </w:r>
          </w:p>
        </w:tc>
      </w:tr>
      <w:tr w:rsidR="00905C84" w:rsidRPr="00905C84" w:rsidTr="00905C84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Facilitator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N / 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Mr.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Jacques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Littré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SWIFT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Webdings" w:hAnsi="Webdings" w:cs="Calibri"/>
                <w:color w:val="000000"/>
                <w:sz w:val="22"/>
                <w:szCs w:val="22"/>
                <w:lang w:val="fr-FR" w:eastAsia="fr-FR"/>
              </w:rPr>
              <w:t></w:t>
            </w:r>
          </w:p>
        </w:tc>
      </w:tr>
      <w:tr w:rsidR="00905C84" w:rsidRPr="00905C84" w:rsidTr="00905C84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CH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Mr.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Reto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Baumgartner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Credit Suisse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Webdings" w:hAnsi="Webdings" w:cs="Calibri"/>
                <w:color w:val="000000"/>
                <w:sz w:val="22"/>
                <w:szCs w:val="22"/>
                <w:lang w:val="fr-FR" w:eastAsia="fr-FR"/>
              </w:rPr>
              <w:t></w:t>
            </w:r>
          </w:p>
        </w:tc>
      </w:tr>
      <w:tr w:rsidR="00905C84" w:rsidRPr="00905C84" w:rsidTr="00905C84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DE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Mr</w:t>
            </w:r>
            <w:r w:rsidR="008F68C2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Daniel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Schaefer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HSBC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Webdings" w:hAnsi="Webdings" w:cs="Calibri"/>
                <w:color w:val="000000"/>
                <w:sz w:val="22"/>
                <w:szCs w:val="22"/>
                <w:lang w:val="fr-FR" w:eastAsia="fr-FR"/>
              </w:rPr>
              <w:t></w:t>
            </w:r>
          </w:p>
        </w:tc>
      </w:tr>
      <w:tr w:rsidR="008F68C2" w:rsidRPr="008F68C2" w:rsidTr="00905C84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84" w:rsidRPr="008F68C2" w:rsidRDefault="00905C84" w:rsidP="00905C84">
            <w:pPr>
              <w:spacing w:after="0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8F68C2" w:rsidRDefault="00905C84" w:rsidP="00905C84">
            <w:pPr>
              <w:spacing w:after="0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FR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8F68C2" w:rsidRDefault="00905C84" w:rsidP="00905C84">
            <w:pPr>
              <w:spacing w:after="0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 xml:space="preserve">Mrs.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8F68C2" w:rsidRDefault="00905C84" w:rsidP="00905C84">
            <w:pPr>
              <w:spacing w:after="0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Kimchi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8F68C2" w:rsidRDefault="00905C84" w:rsidP="00905C84">
            <w:pPr>
              <w:spacing w:after="0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Phungtran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8F68C2" w:rsidRDefault="00905C84" w:rsidP="00905C84">
            <w:pPr>
              <w:spacing w:after="0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BNP Paribas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C84" w:rsidRPr="008F68C2" w:rsidRDefault="00905C84" w:rsidP="00905C84">
            <w:pPr>
              <w:spacing w:after="0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Excused</w:t>
            </w:r>
          </w:p>
        </w:tc>
      </w:tr>
      <w:tr w:rsidR="00905C84" w:rsidRPr="00905C84" w:rsidTr="00905C84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Co-chair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FR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Mr</w:t>
            </w:r>
            <w:r w:rsidR="008F68C2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Jean-Pierre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Klak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State Street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Webdings" w:hAnsi="Webdings" w:cs="Calibri"/>
                <w:color w:val="000000"/>
                <w:sz w:val="22"/>
                <w:szCs w:val="22"/>
                <w:lang w:val="fr-FR" w:eastAsia="fr-FR"/>
              </w:rPr>
              <w:t></w:t>
            </w:r>
          </w:p>
        </w:tc>
      </w:tr>
      <w:tr w:rsidR="008F68C2" w:rsidRPr="008F68C2" w:rsidTr="00905C84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84" w:rsidRPr="008F68C2" w:rsidRDefault="00905C84" w:rsidP="00905C84">
            <w:pPr>
              <w:spacing w:after="0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8F68C2" w:rsidRDefault="00905C84" w:rsidP="00905C84">
            <w:pPr>
              <w:spacing w:after="0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IT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8F68C2" w:rsidRDefault="00905C84" w:rsidP="00905C84">
            <w:pPr>
              <w:spacing w:after="0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Mrs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8F68C2" w:rsidRDefault="00905C84" w:rsidP="00905C84">
            <w:pPr>
              <w:spacing w:after="0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Paola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8F68C2" w:rsidRDefault="00905C84" w:rsidP="00905C84">
            <w:pPr>
              <w:spacing w:after="0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Deantoni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8F68C2" w:rsidRDefault="00905C84" w:rsidP="00905C84">
            <w:pPr>
              <w:spacing w:after="0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Societe Generale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C84" w:rsidRPr="008F68C2" w:rsidRDefault="00905C84" w:rsidP="00905C84">
            <w:pPr>
              <w:spacing w:after="0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Excused</w:t>
            </w:r>
          </w:p>
        </w:tc>
      </w:tr>
      <w:tr w:rsidR="00905C84" w:rsidRPr="00905C84" w:rsidTr="00905C84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LU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Mr.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Bernard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Lenelle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Clearstream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Webdings" w:hAnsi="Webdings" w:cs="Calibri"/>
                <w:color w:val="000000"/>
                <w:sz w:val="22"/>
                <w:szCs w:val="22"/>
                <w:lang w:val="fr-FR" w:eastAsia="fr-FR"/>
              </w:rPr>
              <w:t></w:t>
            </w:r>
          </w:p>
        </w:tc>
      </w:tr>
      <w:tr w:rsidR="00905C84" w:rsidRPr="00905C84" w:rsidTr="00905C84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LU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Mr</w:t>
            </w:r>
            <w:r w:rsidR="008F68C2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105979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Ludovi</w:t>
            </w:r>
            <w:r w:rsidR="00105979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Schwindt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Clearstream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Webdings" w:hAnsi="Webdings" w:cs="Calibri"/>
                <w:color w:val="000000"/>
                <w:sz w:val="22"/>
                <w:szCs w:val="22"/>
                <w:lang w:val="fr-FR" w:eastAsia="fr-FR"/>
              </w:rPr>
              <w:t></w:t>
            </w:r>
          </w:p>
        </w:tc>
      </w:tr>
      <w:tr w:rsidR="008F68C2" w:rsidRPr="008F68C2" w:rsidTr="00905C84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84" w:rsidRPr="008F68C2" w:rsidRDefault="00905C84" w:rsidP="00905C84">
            <w:pPr>
              <w:spacing w:after="0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8F68C2" w:rsidRDefault="00905C84" w:rsidP="00905C84">
            <w:pPr>
              <w:spacing w:after="0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LU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8F68C2" w:rsidRDefault="00905C84" w:rsidP="00905C84">
            <w:pPr>
              <w:spacing w:after="0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Mr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8F68C2" w:rsidRDefault="00905C84" w:rsidP="00905C84">
            <w:pPr>
              <w:spacing w:after="0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Charles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8F68C2" w:rsidRDefault="00905C84" w:rsidP="00905C84">
            <w:pPr>
              <w:spacing w:after="0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Boniver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8F68C2" w:rsidRDefault="00905C84" w:rsidP="00905C84">
            <w:pPr>
              <w:spacing w:after="0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RBC 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C84" w:rsidRPr="008F68C2" w:rsidRDefault="00905C84" w:rsidP="00905C84">
            <w:pPr>
              <w:spacing w:after="0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Excused</w:t>
            </w:r>
          </w:p>
        </w:tc>
      </w:tr>
      <w:tr w:rsidR="00905C84" w:rsidRPr="00905C84" w:rsidTr="00905C84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Co-chair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SG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Mr</w:t>
            </w:r>
            <w:r w:rsidR="008F68C2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Jyi-Chen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Chueh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Standard Chartered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Webdings" w:hAnsi="Webdings" w:cs="Calibri"/>
                <w:color w:val="000000"/>
                <w:sz w:val="22"/>
                <w:szCs w:val="22"/>
                <w:lang w:val="fr-FR" w:eastAsia="fr-FR"/>
              </w:rPr>
              <w:t></w:t>
            </w:r>
          </w:p>
        </w:tc>
      </w:tr>
      <w:tr w:rsidR="008F68C2" w:rsidRPr="008F68C2" w:rsidTr="00905C84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84" w:rsidRPr="008F68C2" w:rsidRDefault="00905C84" w:rsidP="00905C84">
            <w:pPr>
              <w:spacing w:after="0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8F68C2" w:rsidRDefault="00905C84" w:rsidP="00905C84">
            <w:pPr>
              <w:spacing w:after="0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UK &amp; IE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8F68C2" w:rsidRDefault="00905C84" w:rsidP="00905C84">
            <w:pPr>
              <w:spacing w:after="0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Mrs.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8F68C2" w:rsidRDefault="00905C84" w:rsidP="00905C84">
            <w:pPr>
              <w:spacing w:after="0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Mariangela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8F68C2" w:rsidRDefault="00905C84" w:rsidP="00905C84">
            <w:pPr>
              <w:spacing w:after="0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Fumagalli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8F68C2" w:rsidRDefault="00905C84" w:rsidP="00905C84">
            <w:pPr>
              <w:spacing w:after="0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BNP Paribas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C84" w:rsidRPr="008F68C2" w:rsidRDefault="00905C84" w:rsidP="00905C84">
            <w:pPr>
              <w:spacing w:after="0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Excused</w:t>
            </w:r>
          </w:p>
        </w:tc>
      </w:tr>
      <w:tr w:rsidR="008F68C2" w:rsidRPr="008F68C2" w:rsidTr="00905C84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84" w:rsidRPr="008F68C2" w:rsidRDefault="00905C84" w:rsidP="00905C84">
            <w:pPr>
              <w:spacing w:after="0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8F68C2" w:rsidRDefault="00905C84" w:rsidP="00905C84">
            <w:pPr>
              <w:spacing w:after="0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US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8F68C2" w:rsidRDefault="00905C84" w:rsidP="00905C84">
            <w:pPr>
              <w:spacing w:after="0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Mrs.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8F68C2" w:rsidRDefault="00905C84" w:rsidP="00905C84">
            <w:pPr>
              <w:spacing w:after="0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Sonda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8F68C2" w:rsidRDefault="00905C84" w:rsidP="00905C84">
            <w:pPr>
              <w:spacing w:after="0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Pimental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8F68C2" w:rsidRDefault="00905C84" w:rsidP="00905C84">
            <w:pPr>
              <w:spacing w:after="0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BBH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C84" w:rsidRPr="008F68C2" w:rsidRDefault="00905C84" w:rsidP="00905C84">
            <w:pPr>
              <w:spacing w:after="0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Excused</w:t>
            </w:r>
          </w:p>
        </w:tc>
      </w:tr>
      <w:tr w:rsidR="00905C84" w:rsidRPr="00905C84" w:rsidTr="00905C84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XS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Mrs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Delphine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Haillez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Euroclear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Webdings" w:hAnsi="Webdings" w:cs="Calibri"/>
                <w:color w:val="000000"/>
                <w:sz w:val="22"/>
                <w:szCs w:val="22"/>
                <w:lang w:val="fr-FR" w:eastAsia="fr-FR"/>
              </w:rPr>
              <w:t></w:t>
            </w:r>
          </w:p>
        </w:tc>
      </w:tr>
      <w:tr w:rsidR="008F68C2" w:rsidRPr="008F68C2" w:rsidTr="00905C84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84" w:rsidRPr="008F68C2" w:rsidRDefault="00905C84" w:rsidP="00905C84">
            <w:pPr>
              <w:spacing w:after="0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8F68C2" w:rsidRDefault="00905C84" w:rsidP="00905C84">
            <w:pPr>
              <w:spacing w:after="0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ZA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8F68C2" w:rsidRDefault="00905C84" w:rsidP="00905C84">
            <w:pPr>
              <w:spacing w:after="0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Mr.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8F68C2" w:rsidRDefault="00905C84" w:rsidP="00905C84">
            <w:pPr>
              <w:spacing w:after="0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Sanjeev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8F68C2" w:rsidRDefault="00905C84" w:rsidP="00905C84">
            <w:pPr>
              <w:spacing w:after="0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Jayram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84" w:rsidRPr="008F68C2" w:rsidRDefault="00905C84" w:rsidP="00905C84">
            <w:pPr>
              <w:spacing w:after="0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First National Bank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C84" w:rsidRPr="008F68C2" w:rsidRDefault="00905C84" w:rsidP="00905C84">
            <w:pPr>
              <w:spacing w:after="0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</w:pPr>
            <w:r w:rsidRPr="008F68C2">
              <w:rPr>
                <w:rFonts w:ascii="Calibri" w:hAnsi="Calibri" w:cs="Calibri"/>
                <w:color w:val="A6A6A6" w:themeColor="background1" w:themeShade="A6"/>
                <w:sz w:val="22"/>
                <w:szCs w:val="22"/>
                <w:lang w:val="fr-FR" w:eastAsia="fr-FR"/>
              </w:rPr>
              <w:t>Excused</w:t>
            </w:r>
          </w:p>
        </w:tc>
      </w:tr>
      <w:tr w:rsidR="00905C84" w:rsidRPr="00905C84" w:rsidTr="00905C84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ZA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Mr</w:t>
            </w:r>
            <w:r w:rsidR="008F68C2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Dale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Van Rayne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First National Bank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Webdings" w:hAnsi="Webdings" w:cs="Calibri"/>
                <w:color w:val="000000"/>
                <w:sz w:val="22"/>
                <w:szCs w:val="22"/>
                <w:lang w:val="fr-FR" w:eastAsia="fr-FR"/>
              </w:rPr>
              <w:t></w:t>
            </w:r>
          </w:p>
        </w:tc>
      </w:tr>
      <w:tr w:rsidR="00905C84" w:rsidRPr="00905C84" w:rsidTr="00905C84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ZA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Mr</w:t>
            </w:r>
            <w:r w:rsidR="008F68C2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Yusuf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Basha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First National Bank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905C84" w:rsidRPr="00905C84" w:rsidRDefault="00905C84" w:rsidP="00905C84">
            <w:pPr>
              <w:spacing w:after="0"/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val="fr-FR" w:eastAsia="fr-FR"/>
              </w:rPr>
            </w:pPr>
            <w:r w:rsidRPr="00905C84">
              <w:rPr>
                <w:rFonts w:ascii="Webdings" w:hAnsi="Webdings" w:cs="Calibri"/>
                <w:color w:val="000000"/>
                <w:sz w:val="22"/>
                <w:szCs w:val="22"/>
                <w:lang w:val="fr-FR" w:eastAsia="fr-FR"/>
              </w:rPr>
              <w:t></w:t>
            </w:r>
          </w:p>
        </w:tc>
      </w:tr>
    </w:tbl>
    <w:p w:rsidR="00905C84" w:rsidRDefault="00905C84" w:rsidP="00F80FDA">
      <w:pPr>
        <w:rPr>
          <w:b/>
          <w:sz w:val="24"/>
          <w:szCs w:val="24"/>
          <w:u w:val="single"/>
          <w:lang w:eastAsia="en-GB"/>
        </w:rPr>
      </w:pPr>
    </w:p>
    <w:p w:rsidR="0003328B" w:rsidRPr="00AD0A2F" w:rsidRDefault="00677CE6" w:rsidP="00105979">
      <w:pPr>
        <w:spacing w:before="120"/>
        <w:rPr>
          <w:b/>
          <w:u w:val="single"/>
        </w:rPr>
      </w:pPr>
      <w:r>
        <w:rPr>
          <w:b/>
          <w:u w:val="single"/>
        </w:rPr>
        <w:t>Re</w:t>
      </w:r>
      <w:r w:rsidR="008F68C2">
        <w:rPr>
          <w:b/>
          <w:u w:val="single"/>
        </w:rPr>
        <w:t>m</w:t>
      </w:r>
      <w:r>
        <w:rPr>
          <w:b/>
          <w:u w:val="single"/>
        </w:rPr>
        <w:t>a</w:t>
      </w:r>
      <w:r w:rsidR="008F68C2">
        <w:rPr>
          <w:b/>
          <w:u w:val="single"/>
        </w:rPr>
        <w:t>rk about the p</w:t>
      </w:r>
      <w:r w:rsidR="0003328B" w:rsidRPr="00AD0A2F">
        <w:rPr>
          <w:b/>
          <w:u w:val="single"/>
        </w:rPr>
        <w:t xml:space="preserve">articipation of </w:t>
      </w:r>
      <w:r w:rsidR="008F68C2">
        <w:rPr>
          <w:b/>
          <w:u w:val="single"/>
        </w:rPr>
        <w:t>t</w:t>
      </w:r>
      <w:r w:rsidR="0003328B" w:rsidRPr="00AD0A2F">
        <w:rPr>
          <w:b/>
          <w:u w:val="single"/>
        </w:rPr>
        <w:t>ax experts</w:t>
      </w:r>
    </w:p>
    <w:p w:rsidR="00677CE6" w:rsidRDefault="00105979" w:rsidP="00677CE6">
      <w:pPr>
        <w:spacing w:before="120"/>
      </w:pPr>
      <w:r>
        <w:t xml:space="preserve">In order to have a more specialized </w:t>
      </w:r>
      <w:r w:rsidR="008F68C2">
        <w:t>t</w:t>
      </w:r>
      <w:r>
        <w:t>ax view</w:t>
      </w:r>
      <w:r w:rsidR="008F68C2">
        <w:t xml:space="preserve"> in the group</w:t>
      </w:r>
      <w:r>
        <w:t xml:space="preserve">, it is </w:t>
      </w:r>
      <w:r w:rsidR="008F68C2">
        <w:t xml:space="preserve">suggested </w:t>
      </w:r>
      <w:r>
        <w:t xml:space="preserve">that </w:t>
      </w:r>
      <w:r w:rsidR="008F68C2">
        <w:t xml:space="preserve">when possible </w:t>
      </w:r>
      <w:r>
        <w:t xml:space="preserve">each Tax sub-group member </w:t>
      </w:r>
      <w:r w:rsidR="00190FFF">
        <w:t>creates a binomial</w:t>
      </w:r>
      <w:r>
        <w:t xml:space="preserve"> with a </w:t>
      </w:r>
      <w:r w:rsidR="00524E33">
        <w:t>t</w:t>
      </w:r>
      <w:r>
        <w:t>ax specialist</w:t>
      </w:r>
      <w:r w:rsidR="006F6267">
        <w:t xml:space="preserve"> from his/her firm or local NMPG</w:t>
      </w:r>
      <w:r w:rsidR="00190FFF">
        <w:t>.</w:t>
      </w:r>
      <w:r>
        <w:br/>
        <w:t xml:space="preserve">The </w:t>
      </w:r>
      <w:r w:rsidR="00190FFF">
        <w:t>T</w:t>
      </w:r>
      <w:r>
        <w:t xml:space="preserve">ax </w:t>
      </w:r>
      <w:r w:rsidR="00190FFF">
        <w:t>s</w:t>
      </w:r>
      <w:r>
        <w:t>ub-group is happy to welcome Ludovic Schwindt from Clearstream who will work jointly with Bernard.</w:t>
      </w:r>
    </w:p>
    <w:p w:rsidR="00677CE6" w:rsidRDefault="00524E33" w:rsidP="00677CE6">
      <w:pPr>
        <w:spacing w:before="120"/>
      </w:pPr>
      <w:r>
        <w:t xml:space="preserve">The search for a binomial tax specialist has been </w:t>
      </w:r>
      <w:r w:rsidR="00190FFF">
        <w:t>l</w:t>
      </w:r>
      <w:r w:rsidR="0003328B" w:rsidRPr="00AD0A2F">
        <w:t>aunched for APAC and FR</w:t>
      </w:r>
      <w:r>
        <w:t xml:space="preserve"> and they are </w:t>
      </w:r>
      <w:r w:rsidR="0003328B" w:rsidRPr="00AD0A2F">
        <w:t>waiting for confirmed candidates</w:t>
      </w:r>
      <w:r w:rsidR="00105979">
        <w:t>.</w:t>
      </w:r>
    </w:p>
    <w:p w:rsidR="00AD0A2F" w:rsidRDefault="00677CE6" w:rsidP="00677CE6">
      <w:pPr>
        <w:spacing w:before="120"/>
      </w:pPr>
      <w:r>
        <w:t>J</w:t>
      </w:r>
      <w:r w:rsidR="00326BA7">
        <w:t xml:space="preserve">acques confirms that an appeal for </w:t>
      </w:r>
      <w:r w:rsidR="00524E33">
        <w:t xml:space="preserve">FTT (Financial Transaction Tax) expert </w:t>
      </w:r>
      <w:r w:rsidR="00326BA7">
        <w:t>candidates has been launched</w:t>
      </w:r>
      <w:r w:rsidR="00524E33">
        <w:t xml:space="preserve"> recently by  the global SMPG </w:t>
      </w:r>
      <w:r w:rsidR="00326BA7">
        <w:t xml:space="preserve"> </w:t>
      </w:r>
      <w:r w:rsidR="00524E33">
        <w:t>in order to form a “stand-by”  FTT</w:t>
      </w:r>
      <w:r w:rsidR="00326BA7">
        <w:t xml:space="preserve"> sub</w:t>
      </w:r>
      <w:r w:rsidR="00190FFF">
        <w:t>-</w:t>
      </w:r>
      <w:r w:rsidR="00326BA7">
        <w:t>group</w:t>
      </w:r>
      <w:r w:rsidR="00524E33">
        <w:t xml:space="preserve">, should SMPG </w:t>
      </w:r>
      <w:r w:rsidR="00524E33">
        <w:lastRenderedPageBreak/>
        <w:t>recommendations be made in the frame of the EU FTT</w:t>
      </w:r>
      <w:r w:rsidR="00326BA7">
        <w:t xml:space="preserve">. Some </w:t>
      </w:r>
      <w:r w:rsidR="00524E33">
        <w:t xml:space="preserve">exchange of information </w:t>
      </w:r>
      <w:r w:rsidR="00326BA7">
        <w:t xml:space="preserve"> </w:t>
      </w:r>
      <w:r w:rsidR="00AF5F69">
        <w:br/>
      </w:r>
      <w:r w:rsidR="00524E33">
        <w:t xml:space="preserve">might eventually </w:t>
      </w:r>
      <w:r w:rsidR="00326BA7">
        <w:t>take place between this new sub</w:t>
      </w:r>
      <w:r w:rsidR="00190FFF">
        <w:t>-</w:t>
      </w:r>
      <w:r w:rsidR="00326BA7">
        <w:t>group and the Tax sub</w:t>
      </w:r>
      <w:r w:rsidR="00190FFF">
        <w:t>-</w:t>
      </w:r>
      <w:r w:rsidR="00326BA7">
        <w:t>group</w:t>
      </w:r>
      <w:r w:rsidR="006F6267">
        <w:t xml:space="preserve"> if necessary</w:t>
      </w:r>
      <w:r w:rsidR="00326BA7">
        <w:t>.</w:t>
      </w:r>
    </w:p>
    <w:p w:rsidR="00AD0A2F" w:rsidRDefault="00AD0A2F" w:rsidP="006F6267">
      <w:pPr>
        <w:pStyle w:val="Actions"/>
        <w:jc w:val="left"/>
      </w:pPr>
      <w:r w:rsidRPr="00597C9E">
        <w:rPr>
          <w:b/>
          <w:u w:val="single"/>
        </w:rPr>
        <w:t>Action</w:t>
      </w:r>
      <w:r>
        <w:t xml:space="preserve">: </w:t>
      </w:r>
      <w:r w:rsidRPr="006C7E3B">
        <w:t>NMPGs</w:t>
      </w:r>
      <w:r>
        <w:t xml:space="preserve"> to</w:t>
      </w:r>
      <w:r w:rsidR="006F6267">
        <w:t xml:space="preserve"> eventually </w:t>
      </w:r>
      <w:r>
        <w:t xml:space="preserve">look for </w:t>
      </w:r>
      <w:r w:rsidR="006F6267">
        <w:t xml:space="preserve">tax experts </w:t>
      </w:r>
      <w:r>
        <w:t>candidates in their local Markets.</w:t>
      </w:r>
      <w:r>
        <w:br/>
      </w:r>
    </w:p>
    <w:p w:rsidR="001545BC" w:rsidRDefault="001545BC" w:rsidP="001545BC">
      <w:pPr>
        <w:pStyle w:val="Titre1"/>
      </w:pPr>
      <w:bookmarkStart w:id="3" w:name="_Toc369703311"/>
      <w:bookmarkStart w:id="4" w:name="OLE_LINK5"/>
      <w:bookmarkStart w:id="5" w:name="OLE_LINK8"/>
      <w:bookmarkEnd w:id="1"/>
      <w:bookmarkEnd w:id="2"/>
      <w:r>
        <w:t>Approval / comments of June 20 call minutes</w:t>
      </w:r>
      <w:bookmarkEnd w:id="3"/>
    </w:p>
    <w:p w:rsidR="001545BC" w:rsidRPr="001545BC" w:rsidRDefault="001545BC" w:rsidP="001545BC">
      <w:pPr>
        <w:rPr>
          <w:lang w:eastAsia="en-GB"/>
        </w:rPr>
      </w:pPr>
      <w:r>
        <w:rPr>
          <w:lang w:eastAsia="en-GB"/>
        </w:rPr>
        <w:t>No comments received. Minutes are approved.</w:t>
      </w:r>
    </w:p>
    <w:p w:rsidR="00110DA4" w:rsidRDefault="00110DA4" w:rsidP="00110DA4">
      <w:pPr>
        <w:pStyle w:val="Titre1"/>
      </w:pPr>
      <w:bookmarkStart w:id="6" w:name="_Toc369703312"/>
      <w:r>
        <w:t>Tax Table</w:t>
      </w:r>
      <w:r w:rsidR="001545BC">
        <w:t xml:space="preserve"> and WITF/WITL/TAXR</w:t>
      </w:r>
      <w:r w:rsidR="00092EBB">
        <w:t xml:space="preserve"> MP</w:t>
      </w:r>
      <w:bookmarkEnd w:id="6"/>
    </w:p>
    <w:p w:rsidR="00CA0D45" w:rsidRPr="00CA0D45" w:rsidRDefault="00CA0D45" w:rsidP="00CA0D45">
      <w:pPr>
        <w:pStyle w:val="NormalWeb"/>
        <w:rPr>
          <w:lang w:eastAsia="en-GB"/>
        </w:rPr>
      </w:pPr>
      <w:r>
        <w:rPr>
          <w:lang w:eastAsia="en-GB"/>
        </w:rPr>
        <w:t>See updated table below with CH usage info included:</w:t>
      </w:r>
    </w:p>
    <w:bookmarkStart w:id="7" w:name="_MON_1443445297"/>
    <w:bookmarkEnd w:id="7"/>
    <w:p w:rsidR="008067B2" w:rsidRDefault="00DF0B83" w:rsidP="00110DA4">
      <w:pPr>
        <w:rPr>
          <w:vertAlign w:val="superscript"/>
        </w:rPr>
      </w:pPr>
      <w:r>
        <w:rPr>
          <w:vertAlign w:val="superscript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0" o:title=""/>
          </v:shape>
          <o:OLEObject Type="Embed" ProgID="Excel.Sheet.12" ShapeID="_x0000_i1025" DrawAspect="Icon" ObjectID="_1443607308" r:id="rId11"/>
        </w:object>
      </w:r>
    </w:p>
    <w:p w:rsidR="00CA0D45" w:rsidRDefault="00AD0A2F" w:rsidP="00326BA7">
      <w:pPr>
        <w:spacing w:before="120"/>
      </w:pPr>
      <w:r w:rsidRPr="00AD0A2F">
        <w:t>As per</w:t>
      </w:r>
      <w:r>
        <w:t xml:space="preserve"> recent discussions in the CA SMPG and MWG, it </w:t>
      </w:r>
      <w:r w:rsidR="00D82225">
        <w:t>has been</w:t>
      </w:r>
      <w:r>
        <w:t xml:space="preserve"> asked to the Tax Sub-group to </w:t>
      </w:r>
      <w:r w:rsidR="00092EBB">
        <w:t>clarify</w:t>
      </w:r>
      <w:r>
        <w:t xml:space="preserve"> the usage of WITL / WITF / TAXR</w:t>
      </w:r>
      <w:r w:rsidR="00190FFF">
        <w:t xml:space="preserve">. As an example, </w:t>
      </w:r>
      <w:r w:rsidR="00092EBB">
        <w:t xml:space="preserve">in APAC </w:t>
      </w:r>
      <w:r w:rsidR="00190FFF">
        <w:t>s</w:t>
      </w:r>
      <w:r w:rsidR="00BE15B5">
        <w:t>ome countries implementing new m</w:t>
      </w:r>
      <w:r w:rsidR="00190FFF">
        <w:t xml:space="preserve">arket </w:t>
      </w:r>
      <w:r w:rsidR="00BE15B5">
        <w:t>p</w:t>
      </w:r>
      <w:r w:rsidR="00190FFF">
        <w:t>ractices</w:t>
      </w:r>
      <w:r>
        <w:t xml:space="preserve"> </w:t>
      </w:r>
      <w:r w:rsidR="00190FFF">
        <w:t>me</w:t>
      </w:r>
      <w:r w:rsidR="00D82225">
        <w:t>e</w:t>
      </w:r>
      <w:r w:rsidR="00190FFF">
        <w:t xml:space="preserve">t some difficulties with the current </w:t>
      </w:r>
      <w:r w:rsidR="00092EBB">
        <w:t xml:space="preserve">withholding tax </w:t>
      </w:r>
      <w:r w:rsidR="00190FFF">
        <w:t xml:space="preserve">qualifiers. </w:t>
      </w:r>
      <w:r w:rsidR="00BE15B5">
        <w:t>The p</w:t>
      </w:r>
      <w:r w:rsidR="00092EBB">
        <w:t xml:space="preserve">referred solution is </w:t>
      </w:r>
      <w:r w:rsidR="00BE15B5">
        <w:t xml:space="preserve">usually </w:t>
      </w:r>
      <w:r w:rsidR="00092EBB">
        <w:t>to use TAXR, but it also depends on specific client requirements.</w:t>
      </w:r>
      <w:r w:rsidR="00BE15B5">
        <w:t xml:space="preserve"> So, usage guidelines / market practices are really needed.</w:t>
      </w:r>
    </w:p>
    <w:p w:rsidR="00F44742" w:rsidRDefault="00190FFF" w:rsidP="00326BA7">
      <w:pPr>
        <w:spacing w:before="120"/>
      </w:pPr>
      <w:r>
        <w:t xml:space="preserve">Bernard </w:t>
      </w:r>
      <w:r w:rsidR="004E616F">
        <w:t xml:space="preserve">ad Ludovic </w:t>
      </w:r>
      <w:r>
        <w:t xml:space="preserve">point </w:t>
      </w:r>
      <w:r w:rsidR="00092EBB">
        <w:t xml:space="preserve">out </w:t>
      </w:r>
      <w:r>
        <w:t xml:space="preserve">the fact that the misunderstanding </w:t>
      </w:r>
      <w:r w:rsidR="008009FF">
        <w:t xml:space="preserve">/ confusion </w:t>
      </w:r>
      <w:r w:rsidR="00092EBB">
        <w:t xml:space="preserve">with the usage of WITL / WITF / TAXR </w:t>
      </w:r>
      <w:r>
        <w:t xml:space="preserve">comes </w:t>
      </w:r>
      <w:r w:rsidR="00BE15B5">
        <w:t xml:space="preserve">probably </w:t>
      </w:r>
      <w:r>
        <w:t xml:space="preserve">from the short definitions of WITF and WITL </w:t>
      </w:r>
      <w:r w:rsidR="008009FF">
        <w:t>being in</w:t>
      </w:r>
      <w:r>
        <w:t>consistent with the long definitions</w:t>
      </w:r>
      <w:r w:rsidR="008009FF">
        <w:t xml:space="preserve"> as illustrated below:</w:t>
      </w:r>
    </w:p>
    <w:p w:rsidR="00271477" w:rsidRDefault="004E616F" w:rsidP="00326BA7">
      <w:pPr>
        <w:spacing w:before="120"/>
      </w:pPr>
      <w:r>
        <w:t xml:space="preserve">For instance based only on the long definitions provided, WITF is a tax related to the jurisdiction where the issuer is located whilst WITL is a tax related to the jurisdiction where the account owner is located. </w:t>
      </w:r>
    </w:p>
    <w:tbl>
      <w:tblPr>
        <w:tblW w:w="4445" w:type="pct"/>
        <w:tblCellSpacing w:w="15" w:type="dxa"/>
        <w:tblInd w:w="3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41"/>
        <w:gridCol w:w="1871"/>
        <w:gridCol w:w="5348"/>
      </w:tblGrid>
      <w:tr w:rsidR="00271477" w:rsidRPr="008009FF" w:rsidTr="008009FF">
        <w:trPr>
          <w:tblCellSpacing w:w="15" w:type="dxa"/>
        </w:trPr>
        <w:tc>
          <w:tcPr>
            <w:tcW w:w="707" w:type="pct"/>
            <w:shd w:val="clear" w:color="auto" w:fill="FFFFFF"/>
          </w:tcPr>
          <w:p w:rsidR="00271477" w:rsidRPr="008009FF" w:rsidRDefault="00271477" w:rsidP="008009FF">
            <w:pPr>
              <w:spacing w:after="0"/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</w:pPr>
          </w:p>
        </w:tc>
        <w:tc>
          <w:tcPr>
            <w:tcW w:w="1088" w:type="pct"/>
            <w:shd w:val="clear" w:color="auto" w:fill="FFFFFF"/>
          </w:tcPr>
          <w:p w:rsidR="00271477" w:rsidRPr="00271477" w:rsidRDefault="00271477" w:rsidP="008009FF">
            <w:pPr>
              <w:spacing w:after="0"/>
              <w:rPr>
                <w:rFonts w:ascii="Times New Roman" w:hAnsi="Times New Roman" w:cs="Times New Roman"/>
                <w:i/>
                <w:color w:val="000000"/>
                <w:u w:val="single"/>
                <w:lang w:val="en-GB" w:eastAsia="en-GB"/>
              </w:rPr>
            </w:pPr>
            <w:r w:rsidRPr="00271477">
              <w:rPr>
                <w:rFonts w:ascii="Times New Roman" w:hAnsi="Times New Roman" w:cs="Times New Roman"/>
                <w:i/>
                <w:color w:val="000000"/>
                <w:u w:val="single"/>
                <w:lang w:val="en-GB" w:eastAsia="en-GB"/>
              </w:rPr>
              <w:t>Short Def</w:t>
            </w:r>
          </w:p>
        </w:tc>
        <w:tc>
          <w:tcPr>
            <w:tcW w:w="3134" w:type="pct"/>
            <w:shd w:val="clear" w:color="auto" w:fill="FFFFFF"/>
          </w:tcPr>
          <w:p w:rsidR="00271477" w:rsidRPr="00271477" w:rsidRDefault="00271477" w:rsidP="008009FF">
            <w:pPr>
              <w:spacing w:after="0"/>
              <w:rPr>
                <w:rFonts w:ascii="Times New Roman" w:hAnsi="Times New Roman" w:cs="Times New Roman"/>
                <w:i/>
                <w:color w:val="000000"/>
                <w:u w:val="single"/>
                <w:lang w:val="en-GB" w:eastAsia="en-GB"/>
              </w:rPr>
            </w:pPr>
            <w:r w:rsidRPr="00271477">
              <w:rPr>
                <w:rFonts w:ascii="Times New Roman" w:hAnsi="Times New Roman" w:cs="Times New Roman"/>
                <w:i/>
                <w:color w:val="000000"/>
                <w:u w:val="single"/>
                <w:lang w:val="en-GB" w:eastAsia="en-GB"/>
              </w:rPr>
              <w:t>Long Def</w:t>
            </w:r>
          </w:p>
        </w:tc>
      </w:tr>
      <w:tr w:rsidR="0078025A" w:rsidRPr="008009FF" w:rsidTr="008009FF">
        <w:trPr>
          <w:tblCellSpacing w:w="15" w:type="dxa"/>
        </w:trPr>
        <w:tc>
          <w:tcPr>
            <w:tcW w:w="707" w:type="pct"/>
            <w:shd w:val="clear" w:color="auto" w:fill="FFFFFF"/>
          </w:tcPr>
          <w:p w:rsidR="0078025A" w:rsidRPr="0078025A" w:rsidRDefault="0078025A">
            <w:pPr>
              <w:spacing w:after="0"/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</w:pPr>
            <w:r w:rsidRPr="0078025A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TAXR</w:t>
            </w:r>
          </w:p>
        </w:tc>
        <w:tc>
          <w:tcPr>
            <w:tcW w:w="1088" w:type="pct"/>
            <w:shd w:val="clear" w:color="auto" w:fill="FFFFFF"/>
          </w:tcPr>
          <w:p w:rsidR="0078025A" w:rsidRPr="0078025A" w:rsidRDefault="0078025A">
            <w:pPr>
              <w:spacing w:after="0"/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</w:pPr>
            <w:r w:rsidRPr="0078025A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Withholding Tax Rate</w:t>
            </w:r>
          </w:p>
        </w:tc>
        <w:tc>
          <w:tcPr>
            <w:tcW w:w="3134" w:type="pct"/>
            <w:shd w:val="clear" w:color="auto" w:fill="FFFFFF"/>
          </w:tcPr>
          <w:p w:rsidR="0078025A" w:rsidRPr="0078025A" w:rsidRDefault="0078025A">
            <w:pPr>
              <w:spacing w:after="0"/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</w:pPr>
            <w:r w:rsidRPr="0078025A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Percentage of a cash distribution that will be withheld by a tax authority.</w:t>
            </w:r>
          </w:p>
        </w:tc>
      </w:tr>
      <w:tr w:rsidR="008009FF" w:rsidRPr="008009FF" w:rsidTr="008009FF">
        <w:trPr>
          <w:tblCellSpacing w:w="15" w:type="dxa"/>
        </w:trPr>
        <w:tc>
          <w:tcPr>
            <w:tcW w:w="707" w:type="pct"/>
            <w:shd w:val="clear" w:color="auto" w:fill="FFFFFF"/>
            <w:hideMark/>
          </w:tcPr>
          <w:p w:rsidR="008009FF" w:rsidRPr="008009FF" w:rsidRDefault="008009FF" w:rsidP="008009FF">
            <w:pPr>
              <w:spacing w:after="0"/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</w:pPr>
            <w:r w:rsidRPr="008009FF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WITF</w:t>
            </w:r>
          </w:p>
        </w:tc>
        <w:tc>
          <w:tcPr>
            <w:tcW w:w="1088" w:type="pct"/>
            <w:shd w:val="clear" w:color="auto" w:fill="FFFFFF"/>
            <w:hideMark/>
          </w:tcPr>
          <w:p w:rsidR="008009FF" w:rsidRPr="008009FF" w:rsidRDefault="008009FF" w:rsidP="008009FF">
            <w:pPr>
              <w:spacing w:after="0"/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</w:pPr>
            <w:r w:rsidRPr="008009FF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Withholding of Foreign Tax</w:t>
            </w:r>
          </w:p>
        </w:tc>
        <w:tc>
          <w:tcPr>
            <w:tcW w:w="3134" w:type="pct"/>
            <w:shd w:val="clear" w:color="auto" w:fill="FFFFFF"/>
            <w:hideMark/>
          </w:tcPr>
          <w:p w:rsidR="008009FF" w:rsidRPr="008009FF" w:rsidRDefault="008009FF" w:rsidP="008009FF">
            <w:pPr>
              <w:spacing w:after="0"/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</w:pPr>
            <w:r w:rsidRPr="008009FF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Rate at which the income will be withheld by the jurisdiction to which the income was originally paid, for which relief at source and/or reclaim may be possible.</w:t>
            </w:r>
          </w:p>
        </w:tc>
      </w:tr>
      <w:tr w:rsidR="008009FF" w:rsidRPr="008009FF" w:rsidTr="008009FF">
        <w:trPr>
          <w:tblCellSpacing w:w="15" w:type="dxa"/>
        </w:trPr>
        <w:tc>
          <w:tcPr>
            <w:tcW w:w="707" w:type="pct"/>
            <w:shd w:val="clear" w:color="auto" w:fill="FFFFFF"/>
            <w:hideMark/>
          </w:tcPr>
          <w:p w:rsidR="008009FF" w:rsidRPr="008009FF" w:rsidRDefault="008009FF" w:rsidP="008009FF">
            <w:pPr>
              <w:spacing w:after="0"/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</w:pPr>
            <w:r w:rsidRPr="008009FF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WITL</w:t>
            </w:r>
          </w:p>
        </w:tc>
        <w:tc>
          <w:tcPr>
            <w:tcW w:w="1088" w:type="pct"/>
            <w:shd w:val="clear" w:color="auto" w:fill="FFFFFF"/>
            <w:hideMark/>
          </w:tcPr>
          <w:p w:rsidR="008009FF" w:rsidRPr="008009FF" w:rsidRDefault="008009FF" w:rsidP="008009FF">
            <w:pPr>
              <w:spacing w:after="0"/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</w:pPr>
            <w:r w:rsidRPr="008009FF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Withholding of Local Tax</w:t>
            </w:r>
          </w:p>
        </w:tc>
        <w:tc>
          <w:tcPr>
            <w:tcW w:w="3134" w:type="pct"/>
            <w:shd w:val="clear" w:color="auto" w:fill="FFFFFF"/>
            <w:hideMark/>
          </w:tcPr>
          <w:p w:rsidR="008009FF" w:rsidRPr="008009FF" w:rsidRDefault="008009FF" w:rsidP="008009FF">
            <w:pPr>
              <w:spacing w:after="0"/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</w:pPr>
            <w:r w:rsidRPr="008009FF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Rate at which the income will be withheld by the jurisdiction in which the account owner is located, for which a relief at source and/or reclaim may be possible.</w:t>
            </w:r>
          </w:p>
        </w:tc>
      </w:tr>
    </w:tbl>
    <w:p w:rsidR="00AD0A2F" w:rsidRDefault="004E616F" w:rsidP="00326BA7">
      <w:pPr>
        <w:spacing w:before="120"/>
      </w:pPr>
      <w:r>
        <w:t xml:space="preserve">Therefore, </w:t>
      </w:r>
      <w:r w:rsidR="00F44742">
        <w:t>only WITF appea</w:t>
      </w:r>
      <w:r>
        <w:t xml:space="preserve">rs to be relevant in a CA income processing but then the short name makes it very confusing and is </w:t>
      </w:r>
      <w:r w:rsidR="004F476C">
        <w:t xml:space="preserve">usually </w:t>
      </w:r>
      <w:r>
        <w:t>the source of the misunderstanding.</w:t>
      </w:r>
      <w:r w:rsidR="0078025A">
        <w:t xml:space="preserve"> In addition, TAXR semantic appears to be the same as the WITF semantic in that case.</w:t>
      </w:r>
    </w:p>
    <w:p w:rsidR="0078025A" w:rsidRDefault="00F44742" w:rsidP="00326BA7">
      <w:pPr>
        <w:spacing w:before="120"/>
      </w:pPr>
      <w:r>
        <w:t xml:space="preserve">The discussions also </w:t>
      </w:r>
      <w:r w:rsidR="00D82225">
        <w:t>focused</w:t>
      </w:r>
      <w:r>
        <w:t xml:space="preserve"> on the ZA Market. </w:t>
      </w:r>
      <w:r w:rsidR="0078025A">
        <w:t>I</w:t>
      </w:r>
      <w:r w:rsidR="00D82225">
        <w:t>n South Africa</w:t>
      </w:r>
      <w:r w:rsidR="0078025A">
        <w:t>, TAXR is used for the local tax whilst WITF is used for tax withheld outside of ZA</w:t>
      </w:r>
      <w:r w:rsidR="00D82225">
        <w:t>.</w:t>
      </w:r>
      <w:r w:rsidR="0078025A">
        <w:t xml:space="preserve"> </w:t>
      </w:r>
    </w:p>
    <w:p w:rsidR="00D82225" w:rsidRDefault="0078025A" w:rsidP="00326BA7">
      <w:pPr>
        <w:spacing w:before="120"/>
      </w:pPr>
      <w:r>
        <w:t xml:space="preserve">This can be used in case of </w:t>
      </w:r>
      <w:r w:rsidRPr="0078025A">
        <w:rPr>
          <w:u w:val="single"/>
        </w:rPr>
        <w:t>dual listed securities</w:t>
      </w:r>
      <w:r>
        <w:t xml:space="preserve"> where the foreign tax is specified with WITF</w:t>
      </w:r>
      <w:r w:rsidR="00D82225">
        <w:t>.</w:t>
      </w:r>
      <w:r>
        <w:t xml:space="preserve"> If the foreign tax </w:t>
      </w:r>
      <w:r w:rsidR="005B79AF">
        <w:t>applied is higher than the local tax, then the local tax is decreased/non-existent (</w:t>
      </w:r>
      <w:r w:rsidR="00C73062">
        <w:t xml:space="preserve">in the frame of a </w:t>
      </w:r>
      <w:r w:rsidR="005B79AF">
        <w:t xml:space="preserve">normal DTA - </w:t>
      </w:r>
      <w:r w:rsidR="00C73062">
        <w:t>Double</w:t>
      </w:r>
      <w:r w:rsidR="005B79AF">
        <w:t xml:space="preserve"> T</w:t>
      </w:r>
      <w:r w:rsidR="00C73062">
        <w:t>ax</w:t>
      </w:r>
      <w:r w:rsidR="005B79AF">
        <w:t xml:space="preserve"> Agreement).</w:t>
      </w:r>
    </w:p>
    <w:p w:rsidR="00D82225" w:rsidRPr="00AD0A2F" w:rsidRDefault="00D82225" w:rsidP="00326BA7">
      <w:pPr>
        <w:spacing w:before="120"/>
      </w:pPr>
      <w:r>
        <w:t xml:space="preserve">The group reminded also that </w:t>
      </w:r>
      <w:r w:rsidR="0078025A">
        <w:t xml:space="preserve">the </w:t>
      </w:r>
      <w:r>
        <w:t xml:space="preserve">discussions regarding WITF / WITL / TAXR </w:t>
      </w:r>
      <w:r w:rsidR="00372BCC">
        <w:t>needs to take into consideration FTT and FATCA subjects.</w:t>
      </w:r>
    </w:p>
    <w:p w:rsidR="00F80ADC" w:rsidRDefault="00110DA4" w:rsidP="00164A6C">
      <w:pPr>
        <w:pStyle w:val="Actions"/>
        <w:jc w:val="left"/>
      </w:pPr>
      <w:r w:rsidRPr="00597C9E">
        <w:rPr>
          <w:b/>
          <w:u w:val="single"/>
        </w:rPr>
        <w:t>Action</w:t>
      </w:r>
      <w:r>
        <w:t xml:space="preserve">: </w:t>
      </w:r>
      <w:r w:rsidR="00164A6C">
        <w:t>Bernard to</w:t>
      </w:r>
      <w:r w:rsidR="00372BCC">
        <w:t xml:space="preserve"> provide an example on</w:t>
      </w:r>
      <w:r w:rsidR="00F80ADC">
        <w:t xml:space="preserve"> dual listed securities (expected around the 21/10/2013)</w:t>
      </w:r>
    </w:p>
    <w:p w:rsidR="00590CFA" w:rsidRDefault="005234AF" w:rsidP="00164A6C">
      <w:pPr>
        <w:pStyle w:val="Actions"/>
        <w:jc w:val="left"/>
      </w:pPr>
      <w:r>
        <w:lastRenderedPageBreak/>
        <w:t xml:space="preserve">ZA Market also to provide an example of the use of WITF and TAXR for dual securities </w:t>
      </w:r>
      <w:r>
        <w:br/>
        <w:t>involving ZA</w:t>
      </w:r>
      <w:bookmarkStart w:id="8" w:name="_GoBack"/>
      <w:bookmarkEnd w:id="8"/>
      <w:r>
        <w:t xml:space="preserve"> Market</w:t>
      </w:r>
    </w:p>
    <w:p w:rsidR="00E60462" w:rsidRDefault="00E60462" w:rsidP="00B7661F">
      <w:pPr>
        <w:pStyle w:val="Titre1"/>
      </w:pPr>
      <w:bookmarkStart w:id="9" w:name="_Toc369703313"/>
      <w:r>
        <w:t>Tax processing flow / certification process</w:t>
      </w:r>
      <w:bookmarkEnd w:id="9"/>
    </w:p>
    <w:p w:rsidR="007A0BFD" w:rsidRPr="007A0BFD" w:rsidRDefault="007A0BFD" w:rsidP="007A0BFD">
      <w:pPr>
        <w:rPr>
          <w:lang w:eastAsia="en-GB"/>
        </w:rPr>
      </w:pPr>
      <w:r>
        <w:rPr>
          <w:lang w:eastAsia="en-GB"/>
        </w:rPr>
        <w:t>See updated flow chart attached below:</w:t>
      </w:r>
    </w:p>
    <w:p w:rsidR="00E60462" w:rsidRDefault="003519A2" w:rsidP="00F8542D">
      <w:pPr>
        <w:pStyle w:val="Paragraphedeliste"/>
        <w:ind w:left="0"/>
        <w:rPr>
          <w:sz w:val="20"/>
        </w:rPr>
      </w:pPr>
      <w:r>
        <w:object w:dxaOrig="1531" w:dyaOrig="990">
          <v:shape id="_x0000_i1026" type="#_x0000_t75" style="width:76.5pt;height:49.5pt" o:ole="">
            <v:imagedata r:id="rId12" o:title=""/>
          </v:shape>
          <o:OLEObject Type="Embed" ProgID="PowerPoint.Show.8" ShapeID="_x0000_i1026" DrawAspect="Icon" ObjectID="_1443607309" r:id="rId13"/>
        </w:object>
      </w:r>
      <w:bookmarkStart w:id="10" w:name="_MON_1431939058"/>
      <w:bookmarkEnd w:id="10"/>
      <w:r w:rsidR="000215E8">
        <w:object w:dxaOrig="1551" w:dyaOrig="991">
          <v:shape id="_x0000_i1027" type="#_x0000_t75" style="width:77.25pt;height:49.5pt" o:ole="">
            <v:imagedata r:id="rId14" o:title=""/>
          </v:shape>
          <o:OLEObject Type="Embed" ProgID="Word.Document.12" ShapeID="_x0000_i1027" DrawAspect="Icon" ObjectID="_1443607310" r:id="rId15">
            <o:FieldCodes>\s</o:FieldCodes>
          </o:OLEObject>
        </w:object>
      </w:r>
    </w:p>
    <w:p w:rsidR="003519A2" w:rsidRDefault="003519A2" w:rsidP="003519A2">
      <w:pPr>
        <w:spacing w:before="120"/>
        <w:rPr>
          <w:u w:val="single"/>
        </w:rPr>
      </w:pPr>
      <w:r w:rsidRPr="003519A2">
        <w:rPr>
          <w:u w:val="single"/>
        </w:rPr>
        <w:t>Certification</w:t>
      </w:r>
    </w:p>
    <w:p w:rsidR="00F80ADC" w:rsidRDefault="00F80ADC" w:rsidP="00F80ADC">
      <w:pPr>
        <w:spacing w:before="120"/>
      </w:pPr>
      <w:r>
        <w:t xml:space="preserve">Even if items CA 240 and CA 226 are </w:t>
      </w:r>
      <w:r w:rsidR="00393023">
        <w:t xml:space="preserve">directly </w:t>
      </w:r>
      <w:r>
        <w:t xml:space="preserve">taken </w:t>
      </w:r>
      <w:r w:rsidR="00393023">
        <w:t xml:space="preserve">care of </w:t>
      </w:r>
      <w:r>
        <w:t xml:space="preserve">by the CA SMPG, the Tax sub-group </w:t>
      </w:r>
      <w:r w:rsidR="00393023">
        <w:t>will continue to</w:t>
      </w:r>
      <w:r>
        <w:t xml:space="preserve"> focus on the certification process</w:t>
      </w:r>
      <w:r w:rsidR="00393023">
        <w:t>.</w:t>
      </w:r>
    </w:p>
    <w:p w:rsidR="004A6917" w:rsidRPr="00886615" w:rsidRDefault="00E60462" w:rsidP="00393023">
      <w:pPr>
        <w:pStyle w:val="Actions"/>
      </w:pPr>
      <w:r w:rsidRPr="00597C9E">
        <w:rPr>
          <w:b/>
          <w:u w:val="single"/>
        </w:rPr>
        <w:t>Action</w:t>
      </w:r>
      <w:r>
        <w:rPr>
          <w:b/>
          <w:u w:val="single"/>
        </w:rPr>
        <w:t>:</w:t>
      </w:r>
      <w:r w:rsidRPr="00F8542D">
        <w:rPr>
          <w:b/>
        </w:rPr>
        <w:t xml:space="preserve"> </w:t>
      </w:r>
      <w:r w:rsidR="007A0BFD" w:rsidRPr="00886615">
        <w:t>For next conference call, NMPGs</w:t>
      </w:r>
      <w:r w:rsidR="00DE32F4" w:rsidRPr="00886615">
        <w:t xml:space="preserve"> to p</w:t>
      </w:r>
      <w:r w:rsidR="00C13F54" w:rsidRPr="00886615">
        <w:t>rovide feedback</w:t>
      </w:r>
      <w:r w:rsidR="00F80ADC">
        <w:t xml:space="preserve"> on certification process in their country.</w:t>
      </w:r>
      <w:r w:rsidR="007A0BFD" w:rsidRPr="00886615">
        <w:t xml:space="preserve"> </w:t>
      </w:r>
    </w:p>
    <w:p w:rsidR="00EB44CD" w:rsidRPr="00D15962" w:rsidRDefault="00FB7D07" w:rsidP="006A7D2F">
      <w:pPr>
        <w:pStyle w:val="Titre1"/>
      </w:pPr>
      <w:bookmarkStart w:id="11" w:name="_Toc369703314"/>
      <w:r w:rsidRPr="00D15962">
        <w:t>FATCA</w:t>
      </w:r>
      <w:bookmarkEnd w:id="11"/>
      <w:r w:rsidRPr="00D15962">
        <w:t xml:space="preserve"> </w:t>
      </w:r>
    </w:p>
    <w:p w:rsidR="00F80ADC" w:rsidRDefault="007A7A80" w:rsidP="002C748B">
      <w:pPr>
        <w:pStyle w:val="Normalcentr"/>
        <w:rPr>
          <w:sz w:val="20"/>
        </w:rPr>
      </w:pPr>
      <w:r>
        <w:rPr>
          <w:sz w:val="20"/>
        </w:rPr>
        <w:t>This subject has been discussed during the CA MWG</w:t>
      </w:r>
      <w:r w:rsidR="006A7D2F">
        <w:rPr>
          <w:sz w:val="20"/>
        </w:rPr>
        <w:t xml:space="preserve"> for CR 000598</w:t>
      </w:r>
      <w:r>
        <w:rPr>
          <w:sz w:val="20"/>
        </w:rPr>
        <w:t xml:space="preserve">. </w:t>
      </w:r>
      <w:r w:rsidR="006A7D2F">
        <w:rPr>
          <w:sz w:val="20"/>
        </w:rPr>
        <w:t xml:space="preserve">Continue </w:t>
      </w:r>
      <w:r w:rsidR="001F2B58">
        <w:rPr>
          <w:sz w:val="20"/>
        </w:rPr>
        <w:t xml:space="preserve">to investigate </w:t>
      </w:r>
      <w:r w:rsidR="006A7D2F">
        <w:rPr>
          <w:sz w:val="20"/>
        </w:rPr>
        <w:t xml:space="preserve">the subject </w:t>
      </w:r>
      <w:r w:rsidR="001F2B58">
        <w:rPr>
          <w:sz w:val="20"/>
        </w:rPr>
        <w:t>in relation with the NRA Tax and TAXR (more granularity required ?). Future EU taxation and FTT has to be taken into consideration.</w:t>
      </w:r>
    </w:p>
    <w:p w:rsidR="00F80ADC" w:rsidRDefault="00F80ADC" w:rsidP="006A7D2F">
      <w:pPr>
        <w:pStyle w:val="Titre1"/>
      </w:pPr>
      <w:bookmarkStart w:id="12" w:name="_Toc369703315"/>
      <w:r>
        <w:t>CA 240 and CA 226</w:t>
      </w:r>
      <w:bookmarkEnd w:id="12"/>
    </w:p>
    <w:p w:rsidR="008D040C" w:rsidRDefault="00F80ADC" w:rsidP="00F80ADC">
      <w:pPr>
        <w:pStyle w:val="Normalcentr"/>
        <w:rPr>
          <w:sz w:val="20"/>
        </w:rPr>
      </w:pPr>
      <w:r>
        <w:rPr>
          <w:sz w:val="20"/>
        </w:rPr>
        <w:t xml:space="preserve">It is confirmed that these </w:t>
      </w:r>
      <w:r w:rsidR="006A7D2F">
        <w:rPr>
          <w:sz w:val="20"/>
        </w:rPr>
        <w:t xml:space="preserve">2 </w:t>
      </w:r>
      <w:r>
        <w:rPr>
          <w:sz w:val="20"/>
        </w:rPr>
        <w:t xml:space="preserve">topics are directly </w:t>
      </w:r>
      <w:r w:rsidR="00E33272">
        <w:rPr>
          <w:sz w:val="20"/>
        </w:rPr>
        <w:t xml:space="preserve">discussed within the CA SMPG and not </w:t>
      </w:r>
      <w:r w:rsidR="001F2B58">
        <w:rPr>
          <w:sz w:val="20"/>
        </w:rPr>
        <w:t xml:space="preserve">in </w:t>
      </w:r>
      <w:r w:rsidR="00E33272">
        <w:rPr>
          <w:sz w:val="20"/>
        </w:rPr>
        <w:t>the Tax sub-group</w:t>
      </w:r>
      <w:r w:rsidR="001F2B58">
        <w:rPr>
          <w:sz w:val="20"/>
        </w:rPr>
        <w:t xml:space="preserve"> (see above)</w:t>
      </w:r>
      <w:r w:rsidR="00E33272">
        <w:rPr>
          <w:sz w:val="20"/>
        </w:rPr>
        <w:t>.</w:t>
      </w:r>
    </w:p>
    <w:p w:rsidR="00E33272" w:rsidRDefault="00E33272" w:rsidP="006A7D2F">
      <w:pPr>
        <w:pStyle w:val="Titre1"/>
      </w:pPr>
      <w:bookmarkStart w:id="13" w:name="_Toc369703316"/>
      <w:r>
        <w:t>CA 200.2</w:t>
      </w:r>
      <w:r w:rsidR="006A7D2F">
        <w:t xml:space="preserve"> – Options for Tax Treament</w:t>
      </w:r>
      <w:bookmarkEnd w:id="13"/>
    </w:p>
    <w:p w:rsidR="001F2B58" w:rsidRDefault="001F2B58" w:rsidP="001F2B58">
      <w:pPr>
        <w:pStyle w:val="Normalcentr"/>
        <w:rPr>
          <w:sz w:val="20"/>
        </w:rPr>
      </w:pPr>
      <w:r>
        <w:rPr>
          <w:sz w:val="20"/>
        </w:rPr>
        <w:t xml:space="preserve">Jean-Pierre explained the </w:t>
      </w:r>
      <w:r w:rsidR="006A7D2F">
        <w:rPr>
          <w:sz w:val="20"/>
        </w:rPr>
        <w:t xml:space="preserve">specific </w:t>
      </w:r>
      <w:r>
        <w:rPr>
          <w:sz w:val="20"/>
        </w:rPr>
        <w:t xml:space="preserve">FR Market Practice </w:t>
      </w:r>
      <w:r w:rsidR="00B45B6D">
        <w:rPr>
          <w:sz w:val="20"/>
        </w:rPr>
        <w:t xml:space="preserve">for mandatory stock dividend (DVSE) which becomes an optional dividend (DVOP) </w:t>
      </w:r>
      <w:r>
        <w:rPr>
          <w:sz w:val="20"/>
        </w:rPr>
        <w:t>w</w:t>
      </w:r>
      <w:r w:rsidR="00B45B6D">
        <w:rPr>
          <w:sz w:val="20"/>
        </w:rPr>
        <w:t>here each tax rate (3 different rates) represents a</w:t>
      </w:r>
      <w:r>
        <w:rPr>
          <w:sz w:val="20"/>
        </w:rPr>
        <w:t xml:space="preserve"> </w:t>
      </w:r>
      <w:r w:rsidR="00B45B6D">
        <w:rPr>
          <w:sz w:val="20"/>
        </w:rPr>
        <w:t xml:space="preserve">SECU and a </w:t>
      </w:r>
      <w:r w:rsidR="006A7D2F">
        <w:rPr>
          <w:sz w:val="20"/>
        </w:rPr>
        <w:t xml:space="preserve">CASH </w:t>
      </w:r>
      <w:r w:rsidR="00B45B6D">
        <w:rPr>
          <w:sz w:val="20"/>
        </w:rPr>
        <w:t xml:space="preserve">option in the message (i.e. 9 options in total; 3 for cash, 3 for SECU round down and 3 for SECU round up). </w:t>
      </w:r>
    </w:p>
    <w:p w:rsidR="007649F4" w:rsidRDefault="007649F4" w:rsidP="001F2B58">
      <w:pPr>
        <w:pStyle w:val="Normalcentr"/>
        <w:rPr>
          <w:sz w:val="20"/>
        </w:rPr>
      </w:pPr>
      <w:r>
        <w:rPr>
          <w:sz w:val="20"/>
        </w:rPr>
        <w:t>The issues with such an MP is the integration challenge, the segregated accounts and the fact that the mandatory DVSE becomes an optional DVOP event.</w:t>
      </w:r>
    </w:p>
    <w:p w:rsidR="00951A0E" w:rsidRDefault="00951A0E" w:rsidP="001F2B58">
      <w:pPr>
        <w:pStyle w:val="Normalcentr"/>
        <w:rPr>
          <w:sz w:val="20"/>
        </w:rPr>
      </w:pPr>
      <w:r>
        <w:rPr>
          <w:sz w:val="20"/>
        </w:rPr>
        <w:t>The group confirmed that the need for any client is to get a tax rate and an amount when it concerns a cash payment</w:t>
      </w:r>
      <w:r w:rsidR="006A7D2F">
        <w:rPr>
          <w:sz w:val="20"/>
        </w:rPr>
        <w:t>. N</w:t>
      </w:r>
      <w:r>
        <w:rPr>
          <w:sz w:val="20"/>
        </w:rPr>
        <w:t xml:space="preserve">evertheless, it is also true that instructions for an optional dividend </w:t>
      </w:r>
      <w:r w:rsidR="00CC38DF">
        <w:rPr>
          <w:sz w:val="20"/>
        </w:rPr>
        <w:t>depends on</w:t>
      </w:r>
      <w:r>
        <w:rPr>
          <w:sz w:val="20"/>
        </w:rPr>
        <w:t xml:space="preserve"> the taxation</w:t>
      </w:r>
      <w:r w:rsidR="00CC38DF">
        <w:rPr>
          <w:sz w:val="20"/>
        </w:rPr>
        <w:t>.</w:t>
      </w:r>
    </w:p>
    <w:p w:rsidR="002D728E" w:rsidRDefault="002D728E" w:rsidP="001F2B58">
      <w:pPr>
        <w:pStyle w:val="Normalcentr"/>
        <w:rPr>
          <w:sz w:val="20"/>
        </w:rPr>
      </w:pPr>
      <w:r>
        <w:rPr>
          <w:sz w:val="20"/>
        </w:rPr>
        <w:t>The solution is either to keep a single option with certification but an instruction must be sent with some more information from the account owner or several options (one per tax rate) are provided.</w:t>
      </w:r>
    </w:p>
    <w:p w:rsidR="00CC38DF" w:rsidRDefault="00CC38DF" w:rsidP="001F2B58">
      <w:pPr>
        <w:pStyle w:val="Normalcentr"/>
        <w:rPr>
          <w:sz w:val="20"/>
        </w:rPr>
      </w:pPr>
      <w:r>
        <w:rPr>
          <w:sz w:val="20"/>
        </w:rPr>
        <w:t>The discussion</w:t>
      </w:r>
      <w:r w:rsidR="00701948">
        <w:rPr>
          <w:sz w:val="20"/>
        </w:rPr>
        <w:t xml:space="preserve"> turned also around the difference between a breakdown (quantity of shares attached to a certain tax rate) and a beneficial owner list (name of beneficiaries).</w:t>
      </w:r>
    </w:p>
    <w:p w:rsidR="00701948" w:rsidRDefault="00701948" w:rsidP="001F2B58">
      <w:pPr>
        <w:pStyle w:val="Normalcentr"/>
        <w:rPr>
          <w:sz w:val="20"/>
        </w:rPr>
      </w:pPr>
      <w:r>
        <w:rPr>
          <w:sz w:val="20"/>
        </w:rPr>
        <w:t>In order to have a global overview of the proces</w:t>
      </w:r>
      <w:r w:rsidR="002D728E">
        <w:rPr>
          <w:sz w:val="20"/>
        </w:rPr>
        <w:t>s (outside SWIFT consideration),</w:t>
      </w:r>
      <w:r>
        <w:rPr>
          <w:sz w:val="20"/>
        </w:rPr>
        <w:t xml:space="preserve"> some questions need to be investigated: what are the document required and when</w:t>
      </w:r>
      <w:r w:rsidR="00667524">
        <w:rPr>
          <w:sz w:val="20"/>
        </w:rPr>
        <w:t xml:space="preserve">? What the Tax Authorities are requesting? </w:t>
      </w:r>
    </w:p>
    <w:p w:rsidR="00951A0E" w:rsidRDefault="00951A0E" w:rsidP="001F2B58">
      <w:pPr>
        <w:pStyle w:val="Normalcentr"/>
        <w:rPr>
          <w:sz w:val="20"/>
        </w:rPr>
      </w:pPr>
    </w:p>
    <w:p w:rsidR="00A52775" w:rsidRDefault="00951A0E" w:rsidP="002D728E">
      <w:pPr>
        <w:pStyle w:val="Actions"/>
      </w:pPr>
      <w:r w:rsidRPr="00597C9E">
        <w:rPr>
          <w:b/>
          <w:u w:val="single"/>
        </w:rPr>
        <w:t>Action</w:t>
      </w:r>
      <w:r>
        <w:rPr>
          <w:b/>
          <w:u w:val="single"/>
        </w:rPr>
        <w:t>:</w:t>
      </w:r>
      <w:r w:rsidR="00667524">
        <w:t xml:space="preserve">, </w:t>
      </w:r>
    </w:p>
    <w:p w:rsidR="00951A0E" w:rsidRDefault="00667524" w:rsidP="00A52775">
      <w:pPr>
        <w:pStyle w:val="Actions"/>
        <w:numPr>
          <w:ilvl w:val="0"/>
          <w:numId w:val="17"/>
        </w:numPr>
      </w:pPr>
      <w:r>
        <w:t xml:space="preserve">Jean-Pierre </w:t>
      </w:r>
      <w:r w:rsidR="002D728E">
        <w:t xml:space="preserve">to </w:t>
      </w:r>
      <w:r>
        <w:t xml:space="preserve">document the </w:t>
      </w:r>
      <w:r w:rsidR="002D728E">
        <w:t xml:space="preserve">above </w:t>
      </w:r>
      <w:r>
        <w:t>scenario</w:t>
      </w:r>
      <w:r w:rsidR="002D728E" w:rsidRPr="002D728E">
        <w:t xml:space="preserve"> </w:t>
      </w:r>
      <w:r w:rsidR="002D728E">
        <w:t>f</w:t>
      </w:r>
      <w:r w:rsidR="002D728E" w:rsidRPr="00886615">
        <w:t>or next conference call</w:t>
      </w:r>
      <w:r>
        <w:t>.</w:t>
      </w:r>
    </w:p>
    <w:p w:rsidR="00A52775" w:rsidRPr="00886615" w:rsidRDefault="00A52775" w:rsidP="00A52775">
      <w:pPr>
        <w:pStyle w:val="Actions"/>
        <w:numPr>
          <w:ilvl w:val="0"/>
          <w:numId w:val="17"/>
        </w:numPr>
      </w:pPr>
      <w:r>
        <w:t xml:space="preserve">NMPGs to communicate which information is requested for Tax Breakdown details or Beneficiary Owner list. </w:t>
      </w:r>
    </w:p>
    <w:p w:rsidR="007A7A80" w:rsidRDefault="007A7A80" w:rsidP="002D728E">
      <w:pPr>
        <w:pStyle w:val="Titre1"/>
      </w:pPr>
      <w:bookmarkStart w:id="14" w:name="_Toc369703317"/>
      <w:r>
        <w:lastRenderedPageBreak/>
        <w:t>CA 221</w:t>
      </w:r>
      <w:r w:rsidR="002D728E">
        <w:t xml:space="preserve"> – SR2012 Follow up Items</w:t>
      </w:r>
      <w:bookmarkEnd w:id="14"/>
    </w:p>
    <w:p w:rsidR="007A7A80" w:rsidRDefault="007A7A80" w:rsidP="002D728E">
      <w:pPr>
        <w:pStyle w:val="Normalcentr"/>
        <w:rPr>
          <w:sz w:val="20"/>
        </w:rPr>
      </w:pPr>
      <w:r>
        <w:rPr>
          <w:sz w:val="20"/>
        </w:rPr>
        <w:t xml:space="preserve">According to last discussions in the CA SMPG, it is not sure that this item </w:t>
      </w:r>
      <w:r w:rsidR="00A52775">
        <w:rPr>
          <w:sz w:val="20"/>
        </w:rPr>
        <w:t xml:space="preserve">CA 221 </w:t>
      </w:r>
      <w:r>
        <w:rPr>
          <w:sz w:val="20"/>
        </w:rPr>
        <w:t>is closed even if ZA Market gave a feedback to the Tax sub-group in May 2013.</w:t>
      </w:r>
    </w:p>
    <w:p w:rsidR="00A52775" w:rsidRDefault="00A52775" w:rsidP="002D728E">
      <w:pPr>
        <w:pStyle w:val="Normalcentr"/>
        <w:rPr>
          <w:sz w:val="20"/>
        </w:rPr>
      </w:pPr>
      <w:r>
        <w:rPr>
          <w:sz w:val="20"/>
        </w:rPr>
        <w:t xml:space="preserve">The CA 221 is the follow up of the following SR2012 CRs: </w:t>
      </w:r>
    </w:p>
    <w:p w:rsidR="00A52775" w:rsidRPr="00A52775" w:rsidRDefault="00A52775" w:rsidP="002D728E">
      <w:pPr>
        <w:pStyle w:val="Normalcentr"/>
        <w:rPr>
          <w:sz w:val="20"/>
        </w:rPr>
      </w:pPr>
      <w:r>
        <w:rPr>
          <w:sz w:val="20"/>
        </w:rPr>
        <w:t xml:space="preserve">CR 195 - </w:t>
      </w:r>
      <w:r w:rsidRPr="00A52775">
        <w:rPr>
          <w:sz w:val="20"/>
        </w:rPr>
        <w:t>Update Shares Premium Dividend (SHPR) Event Definition</w:t>
      </w:r>
    </w:p>
    <w:p w:rsidR="00A52775" w:rsidRDefault="00A52775" w:rsidP="002D728E">
      <w:pPr>
        <w:pStyle w:val="Normalcentr"/>
        <w:rPr>
          <w:sz w:val="20"/>
        </w:rPr>
      </w:pPr>
      <w:r>
        <w:rPr>
          <w:sz w:val="20"/>
        </w:rPr>
        <w:t xml:space="preserve">CR 198 - </w:t>
      </w:r>
      <w:r w:rsidRPr="00A52775">
        <w:rPr>
          <w:sz w:val="20"/>
        </w:rPr>
        <w:t>Update Dividend Option (DVOP) Event Definition</w:t>
      </w:r>
    </w:p>
    <w:p w:rsidR="007A7A80" w:rsidRPr="00886615" w:rsidRDefault="007A7A80" w:rsidP="002D728E">
      <w:pPr>
        <w:pStyle w:val="Actions"/>
      </w:pPr>
      <w:r w:rsidRPr="00597C9E">
        <w:rPr>
          <w:b/>
          <w:u w:val="single"/>
        </w:rPr>
        <w:t>Action</w:t>
      </w:r>
      <w:r>
        <w:rPr>
          <w:b/>
          <w:u w:val="single"/>
        </w:rPr>
        <w:t>:</w:t>
      </w:r>
      <w:r w:rsidRPr="00F8542D">
        <w:rPr>
          <w:b/>
        </w:rPr>
        <w:t xml:space="preserve"> </w:t>
      </w:r>
      <w:r w:rsidR="002D728E">
        <w:rPr>
          <w:b/>
        </w:rPr>
        <w:t xml:space="preserve"> </w:t>
      </w:r>
      <w:r w:rsidRPr="00886615">
        <w:t xml:space="preserve">For next conference call, </w:t>
      </w:r>
      <w:r>
        <w:t>ZA NMPG to confirm if they will publish a local Market Practice and</w:t>
      </w:r>
      <w:r w:rsidR="00667524">
        <w:t xml:space="preserve"> / or</w:t>
      </w:r>
      <w:r>
        <w:t xml:space="preserve"> if the item can be considered as closed.</w:t>
      </w:r>
    </w:p>
    <w:p w:rsidR="00E60462" w:rsidRDefault="00E60462" w:rsidP="002C748B">
      <w:pPr>
        <w:pStyle w:val="Titre1"/>
      </w:pPr>
      <w:bookmarkStart w:id="15" w:name="_Toc369703318"/>
      <w:r>
        <w:t xml:space="preserve">Next </w:t>
      </w:r>
      <w:r w:rsidR="00AC3C0E">
        <w:t>Conference Calls</w:t>
      </w:r>
      <w:bookmarkEnd w:id="15"/>
    </w:p>
    <w:p w:rsidR="00E60462" w:rsidRPr="00667524" w:rsidRDefault="00667524" w:rsidP="00EB44CD">
      <w:pPr>
        <w:pStyle w:val="Paragraphedeliste"/>
        <w:numPr>
          <w:ilvl w:val="0"/>
          <w:numId w:val="10"/>
        </w:numPr>
        <w:rPr>
          <w:bCs/>
          <w:iCs/>
          <w:sz w:val="20"/>
        </w:rPr>
      </w:pPr>
      <w:r>
        <w:rPr>
          <w:bCs/>
          <w:iCs/>
          <w:sz w:val="20"/>
        </w:rPr>
        <w:t>The next</w:t>
      </w:r>
      <w:r w:rsidR="007A7A80">
        <w:rPr>
          <w:bCs/>
          <w:iCs/>
          <w:sz w:val="20"/>
        </w:rPr>
        <w:t xml:space="preserve"> conference calls will take place </w:t>
      </w:r>
      <w:r>
        <w:rPr>
          <w:bCs/>
          <w:iCs/>
          <w:sz w:val="20"/>
        </w:rPr>
        <w:t xml:space="preserve">on </w:t>
      </w:r>
      <w:r w:rsidRPr="00667524">
        <w:rPr>
          <w:bCs/>
          <w:iCs/>
          <w:sz w:val="20"/>
          <w:lang w:val="en-US"/>
        </w:rPr>
        <w:t>Thursday 7 November 2:00 pm CET</w:t>
      </w:r>
      <w:r>
        <w:rPr>
          <w:bCs/>
          <w:iCs/>
          <w:sz w:val="20"/>
          <w:lang w:val="en-US"/>
        </w:rPr>
        <w:t xml:space="preserve"> and then on</w:t>
      </w:r>
      <w:r w:rsidRPr="00667524">
        <w:rPr>
          <w:bCs/>
          <w:iCs/>
          <w:sz w:val="20"/>
          <w:lang w:val="en-US"/>
        </w:rPr>
        <w:t xml:space="preserve"> Thursday 19 December 2:00 pm CET</w:t>
      </w:r>
      <w:r>
        <w:rPr>
          <w:bCs/>
          <w:iCs/>
          <w:sz w:val="20"/>
          <w:lang w:val="en-US"/>
        </w:rPr>
        <w:t>.</w:t>
      </w:r>
    </w:p>
    <w:p w:rsidR="00667524" w:rsidRPr="00667524" w:rsidRDefault="00667524" w:rsidP="00EB44CD">
      <w:pPr>
        <w:pStyle w:val="Paragraphedeliste"/>
        <w:numPr>
          <w:ilvl w:val="0"/>
          <w:numId w:val="10"/>
        </w:numPr>
        <w:rPr>
          <w:bCs/>
          <w:iCs/>
          <w:sz w:val="20"/>
        </w:rPr>
      </w:pPr>
      <w:r>
        <w:rPr>
          <w:bCs/>
          <w:iCs/>
          <w:sz w:val="20"/>
          <w:lang w:val="en-US"/>
        </w:rPr>
        <w:t>A possible physical meeting and / or video conference is also proposed, maybe for next year. Jacques and Bernard will provide more details during the next calls</w:t>
      </w:r>
    </w:p>
    <w:p w:rsidR="00AC3C0E" w:rsidRPr="00AC3C0E" w:rsidRDefault="00AC3C0E" w:rsidP="00AC3C0E">
      <w:pPr>
        <w:ind w:left="360"/>
        <w:rPr>
          <w:bCs/>
          <w:iCs/>
        </w:rPr>
      </w:pPr>
    </w:p>
    <w:bookmarkEnd w:id="4"/>
    <w:bookmarkEnd w:id="5"/>
    <w:p w:rsidR="00E60462" w:rsidRPr="00927C3C" w:rsidRDefault="00E60462" w:rsidP="00AC3C0E">
      <w:pPr>
        <w:pStyle w:val="Normalcentr"/>
        <w:jc w:val="center"/>
        <w:rPr>
          <w:b/>
        </w:rPr>
      </w:pPr>
      <w:r>
        <w:rPr>
          <w:b/>
        </w:rPr>
        <w:t xml:space="preserve">------------------------  </w:t>
      </w:r>
      <w:r w:rsidRPr="003C599B">
        <w:rPr>
          <w:b/>
        </w:rPr>
        <w:t xml:space="preserve">End of the </w:t>
      </w:r>
      <w:r>
        <w:rPr>
          <w:b/>
        </w:rPr>
        <w:t>Meeting Minutes  -----------------</w:t>
      </w:r>
    </w:p>
    <w:p w:rsidR="00E60462" w:rsidRPr="00927C3C" w:rsidRDefault="00E60462">
      <w:pPr>
        <w:pStyle w:val="Normalcentr"/>
        <w:jc w:val="center"/>
        <w:rPr>
          <w:b/>
        </w:rPr>
      </w:pPr>
    </w:p>
    <w:sectPr w:rsidR="00E60462" w:rsidRPr="00927C3C" w:rsidSect="002322DE">
      <w:headerReference w:type="default" r:id="rId16"/>
      <w:footerReference w:type="default" r:id="rId17"/>
      <w:pgSz w:w="12240" w:h="15840"/>
      <w:pgMar w:top="1296" w:right="135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62" w:rsidRDefault="00E60462" w:rsidP="00592037">
      <w:r>
        <w:separator/>
      </w:r>
    </w:p>
    <w:p w:rsidR="00E60462" w:rsidRDefault="00E60462" w:rsidP="00592037"/>
  </w:endnote>
  <w:endnote w:type="continuationSeparator" w:id="0">
    <w:p w:rsidR="00E60462" w:rsidRDefault="00E60462" w:rsidP="00592037">
      <w:r>
        <w:continuationSeparator/>
      </w:r>
    </w:p>
    <w:p w:rsidR="00E60462" w:rsidRDefault="00E60462" w:rsidP="00592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72" w:rsidRDefault="00D87972">
    <w:pPr>
      <w:pStyle w:val="Pieddepage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D13A4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62" w:rsidRDefault="00E60462" w:rsidP="00592037">
      <w:r>
        <w:separator/>
      </w:r>
    </w:p>
    <w:p w:rsidR="00E60462" w:rsidRDefault="00E60462" w:rsidP="00592037"/>
  </w:footnote>
  <w:footnote w:type="continuationSeparator" w:id="0">
    <w:p w:rsidR="00E60462" w:rsidRDefault="00E60462" w:rsidP="00592037">
      <w:r>
        <w:continuationSeparator/>
      </w:r>
    </w:p>
    <w:p w:rsidR="00E60462" w:rsidRDefault="00E60462" w:rsidP="005920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62" w:rsidRPr="00284B42" w:rsidRDefault="00AD13A4" w:rsidP="00922CCC">
    <w:pPr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3.8pt;margin-top:-29.5pt;width:171.6pt;height:116.4pt;z-index:251660288;visibility:visible;mso-wrap-edited:f" o:allowincell="f">
          <v:imagedata r:id="rId1" o:title=""/>
        </v:shape>
        <o:OLEObject Type="Embed" ProgID="Word.Picture.8" ShapeID="_x0000_s2049" DrawAspect="Content" ObjectID="_1443607311" r:id="rId2"/>
      </w:pict>
    </w:r>
    <w:r w:rsidR="00E60462" w:rsidRPr="00284B42">
      <w:rPr>
        <w:b/>
      </w:rPr>
      <w:t>SMPG</w:t>
    </w:r>
    <w:r w:rsidR="00E60462">
      <w:rPr>
        <w:b/>
      </w:rPr>
      <w:t xml:space="preserve"> TAX Sub-group –</w:t>
    </w:r>
    <w:r w:rsidR="00344965">
      <w:rPr>
        <w:b/>
      </w:rPr>
      <w:t xml:space="preserve"> </w:t>
    </w:r>
    <w:r w:rsidR="00E60462">
      <w:rPr>
        <w:b/>
      </w:rPr>
      <w:t>Conference Call Minutes</w:t>
    </w:r>
    <w:r w:rsidR="00344965" w:rsidRPr="00344965">
      <w:rPr>
        <w:b/>
      </w:rPr>
      <w:t xml:space="preserve"> </w:t>
    </w:r>
    <w:r w:rsidR="00905C84">
      <w:rPr>
        <w:b/>
      </w:rPr>
      <w:t>October 3</w:t>
    </w:r>
    <w:r w:rsidR="00344965">
      <w:rPr>
        <w:b/>
      </w:rPr>
      <w:t>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F3F"/>
    <w:multiLevelType w:val="hybridMultilevel"/>
    <w:tmpl w:val="0F941832"/>
    <w:lvl w:ilvl="0" w:tplc="11B478EA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22170"/>
    <w:multiLevelType w:val="hybridMultilevel"/>
    <w:tmpl w:val="01F46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F3B18"/>
    <w:multiLevelType w:val="multilevel"/>
    <w:tmpl w:val="2826C680"/>
    <w:lvl w:ilvl="0">
      <w:start w:val="1"/>
      <w:numFmt w:val="decimal"/>
      <w:pStyle w:val="Titre1"/>
      <w:lvlText w:val="%1."/>
      <w:lvlJc w:val="left"/>
      <w:pPr>
        <w:ind w:left="540" w:hanging="360"/>
      </w:pPr>
      <w:rPr>
        <w:rFonts w:cs="Times New Roman" w:hint="default"/>
        <w:lang w:val="en-GB"/>
      </w:rPr>
    </w:lvl>
    <w:lvl w:ilvl="1">
      <w:start w:val="1"/>
      <w:numFmt w:val="decimal"/>
      <w:isLgl/>
      <w:lvlText w:val="%1.%2"/>
      <w:lvlJc w:val="left"/>
      <w:pPr>
        <w:ind w:left="64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4" w:hanging="1800"/>
      </w:pPr>
      <w:rPr>
        <w:rFonts w:cs="Times New Roman" w:hint="default"/>
      </w:rPr>
    </w:lvl>
  </w:abstractNum>
  <w:abstractNum w:abstractNumId="3">
    <w:nsid w:val="21E33A17"/>
    <w:multiLevelType w:val="multilevel"/>
    <w:tmpl w:val="7C2C3BE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3F0121"/>
    <w:multiLevelType w:val="hybridMultilevel"/>
    <w:tmpl w:val="199498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162CE"/>
    <w:multiLevelType w:val="hybridMultilevel"/>
    <w:tmpl w:val="76E215E0"/>
    <w:lvl w:ilvl="0" w:tplc="7216290E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F1D90"/>
    <w:multiLevelType w:val="singleLevel"/>
    <w:tmpl w:val="B3B2643C"/>
    <w:lvl w:ilvl="0">
      <w:start w:val="1"/>
      <w:numFmt w:val="bullet"/>
      <w:pStyle w:val="Liste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85822A2"/>
    <w:multiLevelType w:val="hybridMultilevel"/>
    <w:tmpl w:val="B71AF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6650B"/>
    <w:multiLevelType w:val="hybridMultilevel"/>
    <w:tmpl w:val="5D4C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77B73"/>
    <w:multiLevelType w:val="hybridMultilevel"/>
    <w:tmpl w:val="E2E4D088"/>
    <w:lvl w:ilvl="0" w:tplc="8F227EEC">
      <w:start w:val="1"/>
      <w:numFmt w:val="decimal"/>
      <w:pStyle w:val="StyleListe2After24pt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5548B0"/>
    <w:multiLevelType w:val="multilevel"/>
    <w:tmpl w:val="2800D31E"/>
    <w:lvl w:ilvl="0">
      <w:start w:val="1"/>
      <w:numFmt w:val="upperRoman"/>
      <w:pStyle w:val="Listepuces"/>
      <w:suff w:val="space"/>
      <w:lvlText w:val="%1."/>
      <w:lvlJc w:val="left"/>
      <w:rPr>
        <w:rFonts w:cs="Times New Roman"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 w:hint="default"/>
      </w:rPr>
    </w:lvl>
    <w:lvl w:ilvl="2">
      <w:start w:val="51"/>
      <w:numFmt w:val="decimal"/>
      <w:pStyle w:val="Titre3"/>
      <w:suff w:val="space"/>
      <w:lvlText w:val="CA0%3."/>
      <w:lvlJc w:val="left"/>
      <w:pPr>
        <w:ind w:left="510" w:hanging="510"/>
      </w:pPr>
      <w:rPr>
        <w:rFonts w:cs="Times New Roman"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1">
    <w:nsid w:val="605E4D8A"/>
    <w:multiLevelType w:val="hybridMultilevel"/>
    <w:tmpl w:val="669033F6"/>
    <w:lvl w:ilvl="0" w:tplc="0C6280B6">
      <w:start w:val="1"/>
      <w:numFmt w:val="bullet"/>
      <w:pStyle w:val="List3SMPG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462325"/>
    <w:multiLevelType w:val="hybridMultilevel"/>
    <w:tmpl w:val="9AE4BA50"/>
    <w:lvl w:ilvl="0" w:tplc="6CB6FDF0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445FD"/>
    <w:multiLevelType w:val="hybridMultilevel"/>
    <w:tmpl w:val="842CFEC0"/>
    <w:lvl w:ilvl="0" w:tplc="2EF615C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72D6B"/>
    <w:multiLevelType w:val="hybridMultilevel"/>
    <w:tmpl w:val="54CC9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A296A"/>
    <w:multiLevelType w:val="hybridMultilevel"/>
    <w:tmpl w:val="54CC9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F6B08"/>
    <w:multiLevelType w:val="hybridMultilevel"/>
    <w:tmpl w:val="9E70D1C8"/>
    <w:lvl w:ilvl="0" w:tplc="568EFB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2"/>
  </w:num>
  <w:num w:numId="5">
    <w:abstractNumId w:val="12"/>
  </w:num>
  <w:num w:numId="6">
    <w:abstractNumId w:val="11"/>
  </w:num>
  <w:num w:numId="7">
    <w:abstractNumId w:val="9"/>
  </w:num>
  <w:num w:numId="8">
    <w:abstractNumId w:val="1"/>
  </w:num>
  <w:num w:numId="9">
    <w:abstractNumId w:val="14"/>
  </w:num>
  <w:num w:numId="10">
    <w:abstractNumId w:val="8"/>
  </w:num>
  <w:num w:numId="11">
    <w:abstractNumId w:val="5"/>
  </w:num>
  <w:num w:numId="12">
    <w:abstractNumId w:val="4"/>
  </w:num>
  <w:num w:numId="13">
    <w:abstractNumId w:val="16"/>
  </w:num>
  <w:num w:numId="14">
    <w:abstractNumId w:val="13"/>
  </w:num>
  <w:num w:numId="15">
    <w:abstractNumId w:val="0"/>
  </w:num>
  <w:num w:numId="16">
    <w:abstractNumId w:val="15"/>
  </w:num>
  <w:num w:numId="17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B4"/>
    <w:rsid w:val="000003F0"/>
    <w:rsid w:val="0000073F"/>
    <w:rsid w:val="00001971"/>
    <w:rsid w:val="0000241A"/>
    <w:rsid w:val="00002D65"/>
    <w:rsid w:val="000051B3"/>
    <w:rsid w:val="00005A1F"/>
    <w:rsid w:val="00005B96"/>
    <w:rsid w:val="0001004E"/>
    <w:rsid w:val="00010813"/>
    <w:rsid w:val="000152DC"/>
    <w:rsid w:val="000157C2"/>
    <w:rsid w:val="00015AA5"/>
    <w:rsid w:val="00015F15"/>
    <w:rsid w:val="00015F31"/>
    <w:rsid w:val="00015FFC"/>
    <w:rsid w:val="00017532"/>
    <w:rsid w:val="0001783E"/>
    <w:rsid w:val="000215E8"/>
    <w:rsid w:val="000238B1"/>
    <w:rsid w:val="00023C98"/>
    <w:rsid w:val="00023D5B"/>
    <w:rsid w:val="000249A5"/>
    <w:rsid w:val="000250CC"/>
    <w:rsid w:val="000265A9"/>
    <w:rsid w:val="00027143"/>
    <w:rsid w:val="00027503"/>
    <w:rsid w:val="00030760"/>
    <w:rsid w:val="00030CC6"/>
    <w:rsid w:val="0003328B"/>
    <w:rsid w:val="000357FF"/>
    <w:rsid w:val="00037351"/>
    <w:rsid w:val="000415FC"/>
    <w:rsid w:val="00043D75"/>
    <w:rsid w:val="00044AD0"/>
    <w:rsid w:val="00046B58"/>
    <w:rsid w:val="00046D6B"/>
    <w:rsid w:val="00046E03"/>
    <w:rsid w:val="00047EB2"/>
    <w:rsid w:val="00052FE4"/>
    <w:rsid w:val="0005309A"/>
    <w:rsid w:val="000530AA"/>
    <w:rsid w:val="00056990"/>
    <w:rsid w:val="00057A3B"/>
    <w:rsid w:val="00057AD3"/>
    <w:rsid w:val="00057B4E"/>
    <w:rsid w:val="000610F8"/>
    <w:rsid w:val="00063494"/>
    <w:rsid w:val="00063E96"/>
    <w:rsid w:val="00066415"/>
    <w:rsid w:val="0006676A"/>
    <w:rsid w:val="000669C7"/>
    <w:rsid w:val="000676D0"/>
    <w:rsid w:val="00067901"/>
    <w:rsid w:val="00071DDE"/>
    <w:rsid w:val="00071ED9"/>
    <w:rsid w:val="000729A3"/>
    <w:rsid w:val="00072DAB"/>
    <w:rsid w:val="000739DF"/>
    <w:rsid w:val="000745EC"/>
    <w:rsid w:val="00075D3E"/>
    <w:rsid w:val="00076786"/>
    <w:rsid w:val="000768FB"/>
    <w:rsid w:val="00081263"/>
    <w:rsid w:val="00087328"/>
    <w:rsid w:val="0008767E"/>
    <w:rsid w:val="00087CC8"/>
    <w:rsid w:val="0009050D"/>
    <w:rsid w:val="00092EBB"/>
    <w:rsid w:val="0009483B"/>
    <w:rsid w:val="00095B6F"/>
    <w:rsid w:val="00096171"/>
    <w:rsid w:val="0009689B"/>
    <w:rsid w:val="00096CBE"/>
    <w:rsid w:val="000971AD"/>
    <w:rsid w:val="00097370"/>
    <w:rsid w:val="0009749E"/>
    <w:rsid w:val="000A020C"/>
    <w:rsid w:val="000A0465"/>
    <w:rsid w:val="000A07A2"/>
    <w:rsid w:val="000A0FAC"/>
    <w:rsid w:val="000A0FFC"/>
    <w:rsid w:val="000A198A"/>
    <w:rsid w:val="000A1F2F"/>
    <w:rsid w:val="000A2DA8"/>
    <w:rsid w:val="000A3489"/>
    <w:rsid w:val="000A4E72"/>
    <w:rsid w:val="000A4F55"/>
    <w:rsid w:val="000A641E"/>
    <w:rsid w:val="000A7561"/>
    <w:rsid w:val="000A785A"/>
    <w:rsid w:val="000A7B3B"/>
    <w:rsid w:val="000B1811"/>
    <w:rsid w:val="000B1929"/>
    <w:rsid w:val="000B4025"/>
    <w:rsid w:val="000B557A"/>
    <w:rsid w:val="000B5831"/>
    <w:rsid w:val="000B5DFD"/>
    <w:rsid w:val="000B7094"/>
    <w:rsid w:val="000B70C1"/>
    <w:rsid w:val="000C0868"/>
    <w:rsid w:val="000C103C"/>
    <w:rsid w:val="000C15E7"/>
    <w:rsid w:val="000C29FB"/>
    <w:rsid w:val="000C442B"/>
    <w:rsid w:val="000C5A2C"/>
    <w:rsid w:val="000D0384"/>
    <w:rsid w:val="000D04FB"/>
    <w:rsid w:val="000D0E38"/>
    <w:rsid w:val="000D1EB3"/>
    <w:rsid w:val="000D3E94"/>
    <w:rsid w:val="000D46A6"/>
    <w:rsid w:val="000D493E"/>
    <w:rsid w:val="000D4C85"/>
    <w:rsid w:val="000D59FE"/>
    <w:rsid w:val="000D5B98"/>
    <w:rsid w:val="000D7A8E"/>
    <w:rsid w:val="000D7B6D"/>
    <w:rsid w:val="000D7D63"/>
    <w:rsid w:val="000E0ADE"/>
    <w:rsid w:val="000E20CE"/>
    <w:rsid w:val="000E2A55"/>
    <w:rsid w:val="000E2F7A"/>
    <w:rsid w:val="000E4C23"/>
    <w:rsid w:val="000E5503"/>
    <w:rsid w:val="000E5ACC"/>
    <w:rsid w:val="000E6687"/>
    <w:rsid w:val="000E7A30"/>
    <w:rsid w:val="000F07A5"/>
    <w:rsid w:val="000F3614"/>
    <w:rsid w:val="000F4705"/>
    <w:rsid w:val="001006E9"/>
    <w:rsid w:val="0010148B"/>
    <w:rsid w:val="001021B7"/>
    <w:rsid w:val="00104342"/>
    <w:rsid w:val="00104E0B"/>
    <w:rsid w:val="00105979"/>
    <w:rsid w:val="00106021"/>
    <w:rsid w:val="00107248"/>
    <w:rsid w:val="00110DA4"/>
    <w:rsid w:val="00111422"/>
    <w:rsid w:val="00111B6A"/>
    <w:rsid w:val="00112883"/>
    <w:rsid w:val="00114286"/>
    <w:rsid w:val="001147AD"/>
    <w:rsid w:val="00115141"/>
    <w:rsid w:val="0011553E"/>
    <w:rsid w:val="00116E13"/>
    <w:rsid w:val="001170FE"/>
    <w:rsid w:val="00120B68"/>
    <w:rsid w:val="001210F0"/>
    <w:rsid w:val="001219C5"/>
    <w:rsid w:val="00123412"/>
    <w:rsid w:val="00124456"/>
    <w:rsid w:val="00125819"/>
    <w:rsid w:val="00125C14"/>
    <w:rsid w:val="001278D7"/>
    <w:rsid w:val="0013330E"/>
    <w:rsid w:val="00133F85"/>
    <w:rsid w:val="00134A8B"/>
    <w:rsid w:val="0013566B"/>
    <w:rsid w:val="001358D5"/>
    <w:rsid w:val="00136796"/>
    <w:rsid w:val="001368E8"/>
    <w:rsid w:val="001379EC"/>
    <w:rsid w:val="00137E29"/>
    <w:rsid w:val="00140D10"/>
    <w:rsid w:val="00141100"/>
    <w:rsid w:val="0014123C"/>
    <w:rsid w:val="001418F7"/>
    <w:rsid w:val="00143146"/>
    <w:rsid w:val="001431F1"/>
    <w:rsid w:val="001438E0"/>
    <w:rsid w:val="00143CD5"/>
    <w:rsid w:val="00144D89"/>
    <w:rsid w:val="0014506F"/>
    <w:rsid w:val="001470EA"/>
    <w:rsid w:val="00147C1D"/>
    <w:rsid w:val="00152168"/>
    <w:rsid w:val="00152AFF"/>
    <w:rsid w:val="001545BC"/>
    <w:rsid w:val="00155A05"/>
    <w:rsid w:val="00155B4B"/>
    <w:rsid w:val="00156EF0"/>
    <w:rsid w:val="0015716F"/>
    <w:rsid w:val="00157457"/>
    <w:rsid w:val="001577B5"/>
    <w:rsid w:val="00160901"/>
    <w:rsid w:val="001614CA"/>
    <w:rsid w:val="00164A6C"/>
    <w:rsid w:val="001661A6"/>
    <w:rsid w:val="001676C8"/>
    <w:rsid w:val="00167719"/>
    <w:rsid w:val="00167ADC"/>
    <w:rsid w:val="001712B1"/>
    <w:rsid w:val="0017306F"/>
    <w:rsid w:val="00174310"/>
    <w:rsid w:val="001753F9"/>
    <w:rsid w:val="001803DE"/>
    <w:rsid w:val="0018324D"/>
    <w:rsid w:val="001865D5"/>
    <w:rsid w:val="001867B1"/>
    <w:rsid w:val="001868D6"/>
    <w:rsid w:val="001869F3"/>
    <w:rsid w:val="00187EB0"/>
    <w:rsid w:val="00190D5F"/>
    <w:rsid w:val="00190FFF"/>
    <w:rsid w:val="00191E31"/>
    <w:rsid w:val="001930FA"/>
    <w:rsid w:val="00193B1C"/>
    <w:rsid w:val="00193C6C"/>
    <w:rsid w:val="00196DC2"/>
    <w:rsid w:val="001A0FFD"/>
    <w:rsid w:val="001A13AA"/>
    <w:rsid w:val="001A2F9A"/>
    <w:rsid w:val="001A5A33"/>
    <w:rsid w:val="001A62CF"/>
    <w:rsid w:val="001B0406"/>
    <w:rsid w:val="001B1E86"/>
    <w:rsid w:val="001B3103"/>
    <w:rsid w:val="001B5E2D"/>
    <w:rsid w:val="001B65D2"/>
    <w:rsid w:val="001B7D5A"/>
    <w:rsid w:val="001C1436"/>
    <w:rsid w:val="001C16D3"/>
    <w:rsid w:val="001C2AB4"/>
    <w:rsid w:val="001C2F37"/>
    <w:rsid w:val="001C50FA"/>
    <w:rsid w:val="001C5824"/>
    <w:rsid w:val="001C5BDD"/>
    <w:rsid w:val="001C6483"/>
    <w:rsid w:val="001C7357"/>
    <w:rsid w:val="001C7F55"/>
    <w:rsid w:val="001D0D2F"/>
    <w:rsid w:val="001D0D7A"/>
    <w:rsid w:val="001D0FDF"/>
    <w:rsid w:val="001D1050"/>
    <w:rsid w:val="001D1633"/>
    <w:rsid w:val="001D1F27"/>
    <w:rsid w:val="001D2EE1"/>
    <w:rsid w:val="001D7F34"/>
    <w:rsid w:val="001E0FF9"/>
    <w:rsid w:val="001E3E8E"/>
    <w:rsid w:val="001E44C0"/>
    <w:rsid w:val="001E4BC9"/>
    <w:rsid w:val="001E5AAA"/>
    <w:rsid w:val="001E774B"/>
    <w:rsid w:val="001E78CC"/>
    <w:rsid w:val="001F2B58"/>
    <w:rsid w:val="001F2C65"/>
    <w:rsid w:val="001F3F45"/>
    <w:rsid w:val="001F4971"/>
    <w:rsid w:val="001F70B4"/>
    <w:rsid w:val="0020115E"/>
    <w:rsid w:val="00201BDB"/>
    <w:rsid w:val="00202058"/>
    <w:rsid w:val="0020323F"/>
    <w:rsid w:val="0020391C"/>
    <w:rsid w:val="00204354"/>
    <w:rsid w:val="00206DF5"/>
    <w:rsid w:val="00211C67"/>
    <w:rsid w:val="002127BA"/>
    <w:rsid w:val="00212BFF"/>
    <w:rsid w:val="002131AF"/>
    <w:rsid w:val="0021532F"/>
    <w:rsid w:val="00215780"/>
    <w:rsid w:val="00216A0C"/>
    <w:rsid w:val="00217002"/>
    <w:rsid w:val="002178B6"/>
    <w:rsid w:val="002200DE"/>
    <w:rsid w:val="002200F0"/>
    <w:rsid w:val="00220F3C"/>
    <w:rsid w:val="00221837"/>
    <w:rsid w:val="00222412"/>
    <w:rsid w:val="002251B0"/>
    <w:rsid w:val="00226A54"/>
    <w:rsid w:val="0022784C"/>
    <w:rsid w:val="00230996"/>
    <w:rsid w:val="00230BC8"/>
    <w:rsid w:val="0023157A"/>
    <w:rsid w:val="002321F8"/>
    <w:rsid w:val="002322DE"/>
    <w:rsid w:val="00232E54"/>
    <w:rsid w:val="0023625E"/>
    <w:rsid w:val="00236BA7"/>
    <w:rsid w:val="00236F14"/>
    <w:rsid w:val="0023774C"/>
    <w:rsid w:val="00240BD1"/>
    <w:rsid w:val="00240FD7"/>
    <w:rsid w:val="00241C46"/>
    <w:rsid w:val="002454FF"/>
    <w:rsid w:val="002456C7"/>
    <w:rsid w:val="00245BAF"/>
    <w:rsid w:val="0024663A"/>
    <w:rsid w:val="00246A6A"/>
    <w:rsid w:val="00246C2F"/>
    <w:rsid w:val="0024755B"/>
    <w:rsid w:val="002508BC"/>
    <w:rsid w:val="00251E0B"/>
    <w:rsid w:val="0025223A"/>
    <w:rsid w:val="002533BB"/>
    <w:rsid w:val="002549AE"/>
    <w:rsid w:val="00254E98"/>
    <w:rsid w:val="00257190"/>
    <w:rsid w:val="0025798E"/>
    <w:rsid w:val="00260B07"/>
    <w:rsid w:val="00262E44"/>
    <w:rsid w:val="00262F75"/>
    <w:rsid w:val="00265B60"/>
    <w:rsid w:val="00266341"/>
    <w:rsid w:val="00266950"/>
    <w:rsid w:val="00270080"/>
    <w:rsid w:val="00271477"/>
    <w:rsid w:val="00272B37"/>
    <w:rsid w:val="00273B43"/>
    <w:rsid w:val="00273F18"/>
    <w:rsid w:val="00275165"/>
    <w:rsid w:val="00276C1F"/>
    <w:rsid w:val="00277BC7"/>
    <w:rsid w:val="0028014D"/>
    <w:rsid w:val="00281FE5"/>
    <w:rsid w:val="0028242A"/>
    <w:rsid w:val="00284B42"/>
    <w:rsid w:val="00285001"/>
    <w:rsid w:val="00285165"/>
    <w:rsid w:val="0028574A"/>
    <w:rsid w:val="00285DAA"/>
    <w:rsid w:val="0028678C"/>
    <w:rsid w:val="00286D76"/>
    <w:rsid w:val="002907A7"/>
    <w:rsid w:val="0029301A"/>
    <w:rsid w:val="00293BD3"/>
    <w:rsid w:val="0029519D"/>
    <w:rsid w:val="00297415"/>
    <w:rsid w:val="00297D5D"/>
    <w:rsid w:val="002A0A67"/>
    <w:rsid w:val="002A1D00"/>
    <w:rsid w:val="002A22A1"/>
    <w:rsid w:val="002A4CC2"/>
    <w:rsid w:val="002A54C7"/>
    <w:rsid w:val="002A63CB"/>
    <w:rsid w:val="002B0D84"/>
    <w:rsid w:val="002B289A"/>
    <w:rsid w:val="002B3AA8"/>
    <w:rsid w:val="002B5469"/>
    <w:rsid w:val="002B5AA2"/>
    <w:rsid w:val="002B659F"/>
    <w:rsid w:val="002B66CE"/>
    <w:rsid w:val="002C140D"/>
    <w:rsid w:val="002C1463"/>
    <w:rsid w:val="002C401C"/>
    <w:rsid w:val="002C5FB6"/>
    <w:rsid w:val="002C666D"/>
    <w:rsid w:val="002C748B"/>
    <w:rsid w:val="002D0AAD"/>
    <w:rsid w:val="002D13AB"/>
    <w:rsid w:val="002D15BA"/>
    <w:rsid w:val="002D20A6"/>
    <w:rsid w:val="002D26F6"/>
    <w:rsid w:val="002D33B9"/>
    <w:rsid w:val="002D3ECD"/>
    <w:rsid w:val="002D4171"/>
    <w:rsid w:val="002D5579"/>
    <w:rsid w:val="002D5A70"/>
    <w:rsid w:val="002D666A"/>
    <w:rsid w:val="002D6EC7"/>
    <w:rsid w:val="002D728E"/>
    <w:rsid w:val="002E08BB"/>
    <w:rsid w:val="002E1A29"/>
    <w:rsid w:val="002E39DA"/>
    <w:rsid w:val="002F0EA9"/>
    <w:rsid w:val="002F1879"/>
    <w:rsid w:val="002F18DE"/>
    <w:rsid w:val="002F3775"/>
    <w:rsid w:val="002F378F"/>
    <w:rsid w:val="002F434C"/>
    <w:rsid w:val="002F7332"/>
    <w:rsid w:val="002F79AF"/>
    <w:rsid w:val="0030375D"/>
    <w:rsid w:val="00304516"/>
    <w:rsid w:val="00305B81"/>
    <w:rsid w:val="00305BD1"/>
    <w:rsid w:val="00307EA7"/>
    <w:rsid w:val="003119EC"/>
    <w:rsid w:val="00312E97"/>
    <w:rsid w:val="00313942"/>
    <w:rsid w:val="00315877"/>
    <w:rsid w:val="003158F8"/>
    <w:rsid w:val="00315F00"/>
    <w:rsid w:val="0032197A"/>
    <w:rsid w:val="00321F52"/>
    <w:rsid w:val="00322089"/>
    <w:rsid w:val="00322BE1"/>
    <w:rsid w:val="00324805"/>
    <w:rsid w:val="0032483E"/>
    <w:rsid w:val="003261CF"/>
    <w:rsid w:val="00326BA7"/>
    <w:rsid w:val="00327C15"/>
    <w:rsid w:val="00330A55"/>
    <w:rsid w:val="00330C7E"/>
    <w:rsid w:val="00332F91"/>
    <w:rsid w:val="00333A87"/>
    <w:rsid w:val="003360F9"/>
    <w:rsid w:val="00340788"/>
    <w:rsid w:val="003429B6"/>
    <w:rsid w:val="003439BE"/>
    <w:rsid w:val="00344965"/>
    <w:rsid w:val="00345586"/>
    <w:rsid w:val="00346733"/>
    <w:rsid w:val="00346AA9"/>
    <w:rsid w:val="00346AE5"/>
    <w:rsid w:val="003519A2"/>
    <w:rsid w:val="003524FD"/>
    <w:rsid w:val="003525AE"/>
    <w:rsid w:val="0035412E"/>
    <w:rsid w:val="003549AC"/>
    <w:rsid w:val="003559F3"/>
    <w:rsid w:val="003562A2"/>
    <w:rsid w:val="003569DA"/>
    <w:rsid w:val="003611AC"/>
    <w:rsid w:val="00361484"/>
    <w:rsid w:val="00363C0E"/>
    <w:rsid w:val="003656AB"/>
    <w:rsid w:val="003657AB"/>
    <w:rsid w:val="00366FEC"/>
    <w:rsid w:val="0037101D"/>
    <w:rsid w:val="00371B50"/>
    <w:rsid w:val="00371C87"/>
    <w:rsid w:val="00371D8F"/>
    <w:rsid w:val="00372BCC"/>
    <w:rsid w:val="003750EA"/>
    <w:rsid w:val="00375D17"/>
    <w:rsid w:val="00376698"/>
    <w:rsid w:val="0037670C"/>
    <w:rsid w:val="00376A6D"/>
    <w:rsid w:val="00377295"/>
    <w:rsid w:val="003805B6"/>
    <w:rsid w:val="003815C4"/>
    <w:rsid w:val="00381A23"/>
    <w:rsid w:val="00382B23"/>
    <w:rsid w:val="00383BD5"/>
    <w:rsid w:val="00384B04"/>
    <w:rsid w:val="00385DD6"/>
    <w:rsid w:val="00385E1E"/>
    <w:rsid w:val="0039065D"/>
    <w:rsid w:val="0039109C"/>
    <w:rsid w:val="00392112"/>
    <w:rsid w:val="00393023"/>
    <w:rsid w:val="00393230"/>
    <w:rsid w:val="003949C9"/>
    <w:rsid w:val="0039522C"/>
    <w:rsid w:val="0039626C"/>
    <w:rsid w:val="003979EC"/>
    <w:rsid w:val="003A0493"/>
    <w:rsid w:val="003A333D"/>
    <w:rsid w:val="003A3863"/>
    <w:rsid w:val="003A4FB7"/>
    <w:rsid w:val="003A50DC"/>
    <w:rsid w:val="003A548A"/>
    <w:rsid w:val="003A630B"/>
    <w:rsid w:val="003A66B0"/>
    <w:rsid w:val="003A694B"/>
    <w:rsid w:val="003B0CD2"/>
    <w:rsid w:val="003B0CEF"/>
    <w:rsid w:val="003B0D91"/>
    <w:rsid w:val="003B1348"/>
    <w:rsid w:val="003B1C69"/>
    <w:rsid w:val="003B250E"/>
    <w:rsid w:val="003B28EF"/>
    <w:rsid w:val="003B43BF"/>
    <w:rsid w:val="003B46C6"/>
    <w:rsid w:val="003B4992"/>
    <w:rsid w:val="003B54B2"/>
    <w:rsid w:val="003B5D70"/>
    <w:rsid w:val="003B7A2F"/>
    <w:rsid w:val="003B7A76"/>
    <w:rsid w:val="003C292A"/>
    <w:rsid w:val="003C3076"/>
    <w:rsid w:val="003C3419"/>
    <w:rsid w:val="003C44DF"/>
    <w:rsid w:val="003C4F1E"/>
    <w:rsid w:val="003C599B"/>
    <w:rsid w:val="003C762F"/>
    <w:rsid w:val="003D01B3"/>
    <w:rsid w:val="003D0D90"/>
    <w:rsid w:val="003D0F10"/>
    <w:rsid w:val="003D1B5C"/>
    <w:rsid w:val="003D2B29"/>
    <w:rsid w:val="003D2B4D"/>
    <w:rsid w:val="003D3B56"/>
    <w:rsid w:val="003D4D85"/>
    <w:rsid w:val="003D56C9"/>
    <w:rsid w:val="003D57EB"/>
    <w:rsid w:val="003E05AF"/>
    <w:rsid w:val="003E0A22"/>
    <w:rsid w:val="003E0ABF"/>
    <w:rsid w:val="003E458D"/>
    <w:rsid w:val="003E58A3"/>
    <w:rsid w:val="003E5EFD"/>
    <w:rsid w:val="003E6B0C"/>
    <w:rsid w:val="003F0EE4"/>
    <w:rsid w:val="003F1217"/>
    <w:rsid w:val="003F1787"/>
    <w:rsid w:val="003F2BDB"/>
    <w:rsid w:val="003F5926"/>
    <w:rsid w:val="003F5CD3"/>
    <w:rsid w:val="003F79E6"/>
    <w:rsid w:val="0040048C"/>
    <w:rsid w:val="0040244E"/>
    <w:rsid w:val="00403047"/>
    <w:rsid w:val="00403D4A"/>
    <w:rsid w:val="00404C0C"/>
    <w:rsid w:val="00404FF3"/>
    <w:rsid w:val="00405217"/>
    <w:rsid w:val="004059D7"/>
    <w:rsid w:val="00406E74"/>
    <w:rsid w:val="0040717B"/>
    <w:rsid w:val="0040750A"/>
    <w:rsid w:val="004078BD"/>
    <w:rsid w:val="00407B42"/>
    <w:rsid w:val="00410935"/>
    <w:rsid w:val="00410D38"/>
    <w:rsid w:val="0041103C"/>
    <w:rsid w:val="00411761"/>
    <w:rsid w:val="0041398D"/>
    <w:rsid w:val="00413A6E"/>
    <w:rsid w:val="00413DCF"/>
    <w:rsid w:val="0041445A"/>
    <w:rsid w:val="0041468C"/>
    <w:rsid w:val="00415DB0"/>
    <w:rsid w:val="004168D8"/>
    <w:rsid w:val="004175A3"/>
    <w:rsid w:val="0042074F"/>
    <w:rsid w:val="00421049"/>
    <w:rsid w:val="00421714"/>
    <w:rsid w:val="00425162"/>
    <w:rsid w:val="00425883"/>
    <w:rsid w:val="00425AED"/>
    <w:rsid w:val="00431C06"/>
    <w:rsid w:val="0043250A"/>
    <w:rsid w:val="00432D93"/>
    <w:rsid w:val="00433A4B"/>
    <w:rsid w:val="0043409F"/>
    <w:rsid w:val="004343EB"/>
    <w:rsid w:val="00434952"/>
    <w:rsid w:val="004367E8"/>
    <w:rsid w:val="00436BB0"/>
    <w:rsid w:val="004378C7"/>
    <w:rsid w:val="0044105F"/>
    <w:rsid w:val="0044227C"/>
    <w:rsid w:val="0044610D"/>
    <w:rsid w:val="004466C3"/>
    <w:rsid w:val="00450C00"/>
    <w:rsid w:val="00450EBE"/>
    <w:rsid w:val="00451AAA"/>
    <w:rsid w:val="00454A63"/>
    <w:rsid w:val="00455291"/>
    <w:rsid w:val="00456BBD"/>
    <w:rsid w:val="00456E82"/>
    <w:rsid w:val="00457BF4"/>
    <w:rsid w:val="00465D09"/>
    <w:rsid w:val="00465F68"/>
    <w:rsid w:val="0046643B"/>
    <w:rsid w:val="0046661C"/>
    <w:rsid w:val="004672F5"/>
    <w:rsid w:val="00467DC3"/>
    <w:rsid w:val="00467FE4"/>
    <w:rsid w:val="004738C4"/>
    <w:rsid w:val="00475B64"/>
    <w:rsid w:val="0047788F"/>
    <w:rsid w:val="004809B4"/>
    <w:rsid w:val="00480BDE"/>
    <w:rsid w:val="00480DE4"/>
    <w:rsid w:val="00480F54"/>
    <w:rsid w:val="004812E8"/>
    <w:rsid w:val="00481582"/>
    <w:rsid w:val="00481FE1"/>
    <w:rsid w:val="00482E4C"/>
    <w:rsid w:val="00483126"/>
    <w:rsid w:val="00483131"/>
    <w:rsid w:val="00484021"/>
    <w:rsid w:val="004861AE"/>
    <w:rsid w:val="00486DD6"/>
    <w:rsid w:val="00490FC6"/>
    <w:rsid w:val="004948DB"/>
    <w:rsid w:val="00494C4C"/>
    <w:rsid w:val="00496351"/>
    <w:rsid w:val="00497810"/>
    <w:rsid w:val="004A0F2B"/>
    <w:rsid w:val="004A17C2"/>
    <w:rsid w:val="004A3256"/>
    <w:rsid w:val="004A355B"/>
    <w:rsid w:val="004A37EF"/>
    <w:rsid w:val="004A3833"/>
    <w:rsid w:val="004A56C8"/>
    <w:rsid w:val="004A6917"/>
    <w:rsid w:val="004A76A2"/>
    <w:rsid w:val="004A7FD4"/>
    <w:rsid w:val="004B070C"/>
    <w:rsid w:val="004B12EF"/>
    <w:rsid w:val="004B1735"/>
    <w:rsid w:val="004B1DE9"/>
    <w:rsid w:val="004B2026"/>
    <w:rsid w:val="004B2F86"/>
    <w:rsid w:val="004B376B"/>
    <w:rsid w:val="004B410C"/>
    <w:rsid w:val="004B449F"/>
    <w:rsid w:val="004B5DE4"/>
    <w:rsid w:val="004B68CC"/>
    <w:rsid w:val="004B69EF"/>
    <w:rsid w:val="004B7DFC"/>
    <w:rsid w:val="004B7E5A"/>
    <w:rsid w:val="004B7FE6"/>
    <w:rsid w:val="004C09AB"/>
    <w:rsid w:val="004C0CDD"/>
    <w:rsid w:val="004C1D25"/>
    <w:rsid w:val="004C2196"/>
    <w:rsid w:val="004C2926"/>
    <w:rsid w:val="004C4A2E"/>
    <w:rsid w:val="004C4CE2"/>
    <w:rsid w:val="004C4DB3"/>
    <w:rsid w:val="004C4DFA"/>
    <w:rsid w:val="004C6BD1"/>
    <w:rsid w:val="004D04FF"/>
    <w:rsid w:val="004D0EDD"/>
    <w:rsid w:val="004D26FC"/>
    <w:rsid w:val="004D2C5C"/>
    <w:rsid w:val="004D2E16"/>
    <w:rsid w:val="004D4937"/>
    <w:rsid w:val="004E0357"/>
    <w:rsid w:val="004E0F76"/>
    <w:rsid w:val="004E1DAE"/>
    <w:rsid w:val="004E210B"/>
    <w:rsid w:val="004E4BA3"/>
    <w:rsid w:val="004E616F"/>
    <w:rsid w:val="004E62F4"/>
    <w:rsid w:val="004E646D"/>
    <w:rsid w:val="004E7310"/>
    <w:rsid w:val="004E7C83"/>
    <w:rsid w:val="004F0F26"/>
    <w:rsid w:val="004F1F1E"/>
    <w:rsid w:val="004F21AC"/>
    <w:rsid w:val="004F24AC"/>
    <w:rsid w:val="004F476C"/>
    <w:rsid w:val="004F4B63"/>
    <w:rsid w:val="004F4DA3"/>
    <w:rsid w:val="004F506B"/>
    <w:rsid w:val="004F6152"/>
    <w:rsid w:val="004F76FA"/>
    <w:rsid w:val="005023A2"/>
    <w:rsid w:val="005028FD"/>
    <w:rsid w:val="00506869"/>
    <w:rsid w:val="00510058"/>
    <w:rsid w:val="00510BCA"/>
    <w:rsid w:val="00511438"/>
    <w:rsid w:val="00512424"/>
    <w:rsid w:val="00513624"/>
    <w:rsid w:val="00514138"/>
    <w:rsid w:val="00514C3A"/>
    <w:rsid w:val="00514E75"/>
    <w:rsid w:val="00515DFE"/>
    <w:rsid w:val="00515E18"/>
    <w:rsid w:val="00516819"/>
    <w:rsid w:val="00520473"/>
    <w:rsid w:val="005234AF"/>
    <w:rsid w:val="0052413A"/>
    <w:rsid w:val="00524E33"/>
    <w:rsid w:val="0052689B"/>
    <w:rsid w:val="0052715F"/>
    <w:rsid w:val="00530D88"/>
    <w:rsid w:val="00534622"/>
    <w:rsid w:val="00534F9F"/>
    <w:rsid w:val="0053546A"/>
    <w:rsid w:val="00536C9B"/>
    <w:rsid w:val="0054022C"/>
    <w:rsid w:val="005405BF"/>
    <w:rsid w:val="0054102E"/>
    <w:rsid w:val="00543A08"/>
    <w:rsid w:val="00544027"/>
    <w:rsid w:val="005453F8"/>
    <w:rsid w:val="005467BF"/>
    <w:rsid w:val="00547137"/>
    <w:rsid w:val="00547E78"/>
    <w:rsid w:val="0055015B"/>
    <w:rsid w:val="00550DB3"/>
    <w:rsid w:val="00550DDB"/>
    <w:rsid w:val="00550ECE"/>
    <w:rsid w:val="0055138B"/>
    <w:rsid w:val="00551882"/>
    <w:rsid w:val="00551C03"/>
    <w:rsid w:val="00552A54"/>
    <w:rsid w:val="005549B2"/>
    <w:rsid w:val="00555748"/>
    <w:rsid w:val="005558D8"/>
    <w:rsid w:val="00561321"/>
    <w:rsid w:val="00561423"/>
    <w:rsid w:val="00561EF5"/>
    <w:rsid w:val="00562084"/>
    <w:rsid w:val="00562151"/>
    <w:rsid w:val="0056364D"/>
    <w:rsid w:val="00563E5D"/>
    <w:rsid w:val="005645A7"/>
    <w:rsid w:val="005649EE"/>
    <w:rsid w:val="00565C71"/>
    <w:rsid w:val="005664EC"/>
    <w:rsid w:val="005666C7"/>
    <w:rsid w:val="00566C2D"/>
    <w:rsid w:val="005675F2"/>
    <w:rsid w:val="00567F34"/>
    <w:rsid w:val="00570FF5"/>
    <w:rsid w:val="00571D18"/>
    <w:rsid w:val="005729B0"/>
    <w:rsid w:val="005733ED"/>
    <w:rsid w:val="0057492E"/>
    <w:rsid w:val="00574E2C"/>
    <w:rsid w:val="0057519C"/>
    <w:rsid w:val="00575876"/>
    <w:rsid w:val="0057620D"/>
    <w:rsid w:val="005764E6"/>
    <w:rsid w:val="005764ED"/>
    <w:rsid w:val="00577A1B"/>
    <w:rsid w:val="00577DA2"/>
    <w:rsid w:val="00581D77"/>
    <w:rsid w:val="00583B21"/>
    <w:rsid w:val="005850FF"/>
    <w:rsid w:val="00585DE9"/>
    <w:rsid w:val="005900B9"/>
    <w:rsid w:val="00590CFA"/>
    <w:rsid w:val="00590E39"/>
    <w:rsid w:val="00591424"/>
    <w:rsid w:val="005917B7"/>
    <w:rsid w:val="00592037"/>
    <w:rsid w:val="00592B90"/>
    <w:rsid w:val="00595174"/>
    <w:rsid w:val="00595EA8"/>
    <w:rsid w:val="005973B7"/>
    <w:rsid w:val="0059742E"/>
    <w:rsid w:val="00597C9E"/>
    <w:rsid w:val="00597D5A"/>
    <w:rsid w:val="005A076E"/>
    <w:rsid w:val="005A1A6C"/>
    <w:rsid w:val="005A29B7"/>
    <w:rsid w:val="005A3C11"/>
    <w:rsid w:val="005A3FA1"/>
    <w:rsid w:val="005A4507"/>
    <w:rsid w:val="005A46BD"/>
    <w:rsid w:val="005A4948"/>
    <w:rsid w:val="005A5198"/>
    <w:rsid w:val="005B0264"/>
    <w:rsid w:val="005B4768"/>
    <w:rsid w:val="005B79AF"/>
    <w:rsid w:val="005C033A"/>
    <w:rsid w:val="005C066C"/>
    <w:rsid w:val="005C0760"/>
    <w:rsid w:val="005C1423"/>
    <w:rsid w:val="005C2A8B"/>
    <w:rsid w:val="005C39DE"/>
    <w:rsid w:val="005C3E37"/>
    <w:rsid w:val="005C3FCB"/>
    <w:rsid w:val="005C410F"/>
    <w:rsid w:val="005C54C3"/>
    <w:rsid w:val="005C7169"/>
    <w:rsid w:val="005D082A"/>
    <w:rsid w:val="005D1D53"/>
    <w:rsid w:val="005D495D"/>
    <w:rsid w:val="005E0B6F"/>
    <w:rsid w:val="005E0C08"/>
    <w:rsid w:val="005E2A81"/>
    <w:rsid w:val="005E337F"/>
    <w:rsid w:val="005E4A0B"/>
    <w:rsid w:val="005E64E7"/>
    <w:rsid w:val="005E6846"/>
    <w:rsid w:val="005E6B80"/>
    <w:rsid w:val="005E74B2"/>
    <w:rsid w:val="005E7C94"/>
    <w:rsid w:val="005F1349"/>
    <w:rsid w:val="005F4089"/>
    <w:rsid w:val="005F4BB5"/>
    <w:rsid w:val="005F76A1"/>
    <w:rsid w:val="00601A99"/>
    <w:rsid w:val="00601B63"/>
    <w:rsid w:val="006047A2"/>
    <w:rsid w:val="00604BBF"/>
    <w:rsid w:val="00604CE5"/>
    <w:rsid w:val="006100A7"/>
    <w:rsid w:val="00610609"/>
    <w:rsid w:val="00610AC0"/>
    <w:rsid w:val="00610D81"/>
    <w:rsid w:val="00612A33"/>
    <w:rsid w:val="00612AEA"/>
    <w:rsid w:val="00612C6C"/>
    <w:rsid w:val="006136A6"/>
    <w:rsid w:val="00613994"/>
    <w:rsid w:val="00613B4F"/>
    <w:rsid w:val="0061654D"/>
    <w:rsid w:val="0061750F"/>
    <w:rsid w:val="00622B75"/>
    <w:rsid w:val="00625958"/>
    <w:rsid w:val="00631595"/>
    <w:rsid w:val="006341E8"/>
    <w:rsid w:val="00634CFC"/>
    <w:rsid w:val="0063519F"/>
    <w:rsid w:val="00635ECA"/>
    <w:rsid w:val="006366E2"/>
    <w:rsid w:val="00636A0D"/>
    <w:rsid w:val="0064140F"/>
    <w:rsid w:val="00645061"/>
    <w:rsid w:val="00645735"/>
    <w:rsid w:val="006477E1"/>
    <w:rsid w:val="00650969"/>
    <w:rsid w:val="00650C44"/>
    <w:rsid w:val="00651E32"/>
    <w:rsid w:val="00651EB7"/>
    <w:rsid w:val="00652BDD"/>
    <w:rsid w:val="00653B37"/>
    <w:rsid w:val="006547EA"/>
    <w:rsid w:val="006559FF"/>
    <w:rsid w:val="00656EEB"/>
    <w:rsid w:val="0065719E"/>
    <w:rsid w:val="0065757D"/>
    <w:rsid w:val="00657EA2"/>
    <w:rsid w:val="006631D6"/>
    <w:rsid w:val="00663C8B"/>
    <w:rsid w:val="00665A6E"/>
    <w:rsid w:val="00665D03"/>
    <w:rsid w:val="00667524"/>
    <w:rsid w:val="00667717"/>
    <w:rsid w:val="0066790E"/>
    <w:rsid w:val="00667989"/>
    <w:rsid w:val="00671693"/>
    <w:rsid w:val="00674DF6"/>
    <w:rsid w:val="0067632B"/>
    <w:rsid w:val="00676435"/>
    <w:rsid w:val="00676523"/>
    <w:rsid w:val="00676727"/>
    <w:rsid w:val="00676EF9"/>
    <w:rsid w:val="00677719"/>
    <w:rsid w:val="00677CE6"/>
    <w:rsid w:val="00681363"/>
    <w:rsid w:val="006825E0"/>
    <w:rsid w:val="006830D0"/>
    <w:rsid w:val="006831EF"/>
    <w:rsid w:val="0068361F"/>
    <w:rsid w:val="0068464B"/>
    <w:rsid w:val="006846A1"/>
    <w:rsid w:val="006863FE"/>
    <w:rsid w:val="006877D0"/>
    <w:rsid w:val="006904E8"/>
    <w:rsid w:val="0069103E"/>
    <w:rsid w:val="0069126A"/>
    <w:rsid w:val="0069148C"/>
    <w:rsid w:val="0069319A"/>
    <w:rsid w:val="00693638"/>
    <w:rsid w:val="00693DB0"/>
    <w:rsid w:val="00694DC4"/>
    <w:rsid w:val="0069503C"/>
    <w:rsid w:val="006952D9"/>
    <w:rsid w:val="006953FC"/>
    <w:rsid w:val="006969B5"/>
    <w:rsid w:val="0069722F"/>
    <w:rsid w:val="006A0B98"/>
    <w:rsid w:val="006A19D2"/>
    <w:rsid w:val="006A1E17"/>
    <w:rsid w:val="006A2185"/>
    <w:rsid w:val="006A442B"/>
    <w:rsid w:val="006A4887"/>
    <w:rsid w:val="006A48D6"/>
    <w:rsid w:val="006A73DE"/>
    <w:rsid w:val="006A7D2F"/>
    <w:rsid w:val="006B13A7"/>
    <w:rsid w:val="006B2D15"/>
    <w:rsid w:val="006B448C"/>
    <w:rsid w:val="006B5372"/>
    <w:rsid w:val="006B5AC3"/>
    <w:rsid w:val="006B60FA"/>
    <w:rsid w:val="006C002F"/>
    <w:rsid w:val="006C1A33"/>
    <w:rsid w:val="006C216A"/>
    <w:rsid w:val="006C2ADA"/>
    <w:rsid w:val="006C4331"/>
    <w:rsid w:val="006C5C86"/>
    <w:rsid w:val="006C7749"/>
    <w:rsid w:val="006C7E3B"/>
    <w:rsid w:val="006D1C81"/>
    <w:rsid w:val="006D1DD6"/>
    <w:rsid w:val="006D1DE0"/>
    <w:rsid w:val="006D290F"/>
    <w:rsid w:val="006D2D08"/>
    <w:rsid w:val="006D3A23"/>
    <w:rsid w:val="006D4E80"/>
    <w:rsid w:val="006D7688"/>
    <w:rsid w:val="006E1767"/>
    <w:rsid w:val="006E1BB8"/>
    <w:rsid w:val="006E5FAB"/>
    <w:rsid w:val="006E6E56"/>
    <w:rsid w:val="006F06A6"/>
    <w:rsid w:val="006F1F52"/>
    <w:rsid w:val="006F1F8A"/>
    <w:rsid w:val="006F2337"/>
    <w:rsid w:val="006F3139"/>
    <w:rsid w:val="006F3B70"/>
    <w:rsid w:val="006F41C4"/>
    <w:rsid w:val="006F5EB8"/>
    <w:rsid w:val="006F6267"/>
    <w:rsid w:val="006F680E"/>
    <w:rsid w:val="006F7DC5"/>
    <w:rsid w:val="00700C78"/>
    <w:rsid w:val="00701948"/>
    <w:rsid w:val="0070379B"/>
    <w:rsid w:val="0070770C"/>
    <w:rsid w:val="007107F2"/>
    <w:rsid w:val="007114CE"/>
    <w:rsid w:val="00712934"/>
    <w:rsid w:val="00713AC9"/>
    <w:rsid w:val="00715D9E"/>
    <w:rsid w:val="0071665F"/>
    <w:rsid w:val="007208B6"/>
    <w:rsid w:val="00722447"/>
    <w:rsid w:val="00724382"/>
    <w:rsid w:val="00725070"/>
    <w:rsid w:val="00725EDA"/>
    <w:rsid w:val="00726876"/>
    <w:rsid w:val="00726F6D"/>
    <w:rsid w:val="00727100"/>
    <w:rsid w:val="00730F3D"/>
    <w:rsid w:val="00730F5D"/>
    <w:rsid w:val="0073105B"/>
    <w:rsid w:val="007311A0"/>
    <w:rsid w:val="0073240B"/>
    <w:rsid w:val="00732F53"/>
    <w:rsid w:val="00733125"/>
    <w:rsid w:val="00734DE6"/>
    <w:rsid w:val="007359F5"/>
    <w:rsid w:val="0073707E"/>
    <w:rsid w:val="0073772C"/>
    <w:rsid w:val="00737BF1"/>
    <w:rsid w:val="0074191F"/>
    <w:rsid w:val="00743759"/>
    <w:rsid w:val="007444CA"/>
    <w:rsid w:val="00746488"/>
    <w:rsid w:val="00746C2E"/>
    <w:rsid w:val="0075032C"/>
    <w:rsid w:val="0075046F"/>
    <w:rsid w:val="007530F5"/>
    <w:rsid w:val="00754448"/>
    <w:rsid w:val="00754DB9"/>
    <w:rsid w:val="0075589B"/>
    <w:rsid w:val="00756700"/>
    <w:rsid w:val="00756959"/>
    <w:rsid w:val="00757308"/>
    <w:rsid w:val="007647F8"/>
    <w:rsid w:val="007649F4"/>
    <w:rsid w:val="00764C15"/>
    <w:rsid w:val="0076568D"/>
    <w:rsid w:val="00766046"/>
    <w:rsid w:val="0076639E"/>
    <w:rsid w:val="00766510"/>
    <w:rsid w:val="0077339B"/>
    <w:rsid w:val="007736C0"/>
    <w:rsid w:val="00774BF3"/>
    <w:rsid w:val="00775A74"/>
    <w:rsid w:val="00776E2D"/>
    <w:rsid w:val="007779B6"/>
    <w:rsid w:val="0078025A"/>
    <w:rsid w:val="0078177E"/>
    <w:rsid w:val="007817DB"/>
    <w:rsid w:val="0078318E"/>
    <w:rsid w:val="00783962"/>
    <w:rsid w:val="00785272"/>
    <w:rsid w:val="007862E3"/>
    <w:rsid w:val="00787ECD"/>
    <w:rsid w:val="00791DDD"/>
    <w:rsid w:val="00793A2D"/>
    <w:rsid w:val="007943BE"/>
    <w:rsid w:val="00795A51"/>
    <w:rsid w:val="00797286"/>
    <w:rsid w:val="007972D3"/>
    <w:rsid w:val="0079798E"/>
    <w:rsid w:val="00797D9A"/>
    <w:rsid w:val="00797FD5"/>
    <w:rsid w:val="007A08A5"/>
    <w:rsid w:val="007A0BFD"/>
    <w:rsid w:val="007A1CF9"/>
    <w:rsid w:val="007A26AC"/>
    <w:rsid w:val="007A3D8D"/>
    <w:rsid w:val="007A3E2D"/>
    <w:rsid w:val="007A507A"/>
    <w:rsid w:val="007A509A"/>
    <w:rsid w:val="007A53C5"/>
    <w:rsid w:val="007A558E"/>
    <w:rsid w:val="007A69C8"/>
    <w:rsid w:val="007A7A80"/>
    <w:rsid w:val="007A7D84"/>
    <w:rsid w:val="007B01F8"/>
    <w:rsid w:val="007B02CB"/>
    <w:rsid w:val="007B090B"/>
    <w:rsid w:val="007B162C"/>
    <w:rsid w:val="007B3BE6"/>
    <w:rsid w:val="007B4003"/>
    <w:rsid w:val="007B4336"/>
    <w:rsid w:val="007B5AB3"/>
    <w:rsid w:val="007B6EDE"/>
    <w:rsid w:val="007B7BBA"/>
    <w:rsid w:val="007C037E"/>
    <w:rsid w:val="007C0797"/>
    <w:rsid w:val="007C092F"/>
    <w:rsid w:val="007C2A2E"/>
    <w:rsid w:val="007C30D3"/>
    <w:rsid w:val="007C4752"/>
    <w:rsid w:val="007C5359"/>
    <w:rsid w:val="007D0957"/>
    <w:rsid w:val="007D1312"/>
    <w:rsid w:val="007D1415"/>
    <w:rsid w:val="007D1E41"/>
    <w:rsid w:val="007D31BF"/>
    <w:rsid w:val="007D3AE3"/>
    <w:rsid w:val="007D42AD"/>
    <w:rsid w:val="007D629A"/>
    <w:rsid w:val="007D63F1"/>
    <w:rsid w:val="007D7448"/>
    <w:rsid w:val="007E104F"/>
    <w:rsid w:val="007E15A6"/>
    <w:rsid w:val="007E1B7E"/>
    <w:rsid w:val="007E1EDC"/>
    <w:rsid w:val="007E1FD3"/>
    <w:rsid w:val="007E2082"/>
    <w:rsid w:val="007E2A46"/>
    <w:rsid w:val="007E3DD9"/>
    <w:rsid w:val="007E3F24"/>
    <w:rsid w:val="007E4DA1"/>
    <w:rsid w:val="007E5A13"/>
    <w:rsid w:val="007E7544"/>
    <w:rsid w:val="007F0338"/>
    <w:rsid w:val="007F0AA6"/>
    <w:rsid w:val="007F0C1D"/>
    <w:rsid w:val="007F328A"/>
    <w:rsid w:val="007F669E"/>
    <w:rsid w:val="007F73FB"/>
    <w:rsid w:val="007F7D7A"/>
    <w:rsid w:val="008000C6"/>
    <w:rsid w:val="00800138"/>
    <w:rsid w:val="008009FF"/>
    <w:rsid w:val="00802AD1"/>
    <w:rsid w:val="0080314A"/>
    <w:rsid w:val="008045BD"/>
    <w:rsid w:val="00804D45"/>
    <w:rsid w:val="008052DA"/>
    <w:rsid w:val="00805EC4"/>
    <w:rsid w:val="008067B2"/>
    <w:rsid w:val="00806EB5"/>
    <w:rsid w:val="008120D1"/>
    <w:rsid w:val="00812EAF"/>
    <w:rsid w:val="00813092"/>
    <w:rsid w:val="0081358D"/>
    <w:rsid w:val="00813DB8"/>
    <w:rsid w:val="0081429D"/>
    <w:rsid w:val="00815369"/>
    <w:rsid w:val="00815724"/>
    <w:rsid w:val="0081662E"/>
    <w:rsid w:val="0081704F"/>
    <w:rsid w:val="008179FB"/>
    <w:rsid w:val="00820300"/>
    <w:rsid w:val="00822653"/>
    <w:rsid w:val="0082601B"/>
    <w:rsid w:val="008269C1"/>
    <w:rsid w:val="00826A29"/>
    <w:rsid w:val="00827AC4"/>
    <w:rsid w:val="00830077"/>
    <w:rsid w:val="00830D90"/>
    <w:rsid w:val="00831676"/>
    <w:rsid w:val="008323B6"/>
    <w:rsid w:val="0083262E"/>
    <w:rsid w:val="008330D8"/>
    <w:rsid w:val="00834A4D"/>
    <w:rsid w:val="008354AD"/>
    <w:rsid w:val="008365E2"/>
    <w:rsid w:val="00840569"/>
    <w:rsid w:val="008410A0"/>
    <w:rsid w:val="00841BEC"/>
    <w:rsid w:val="00842022"/>
    <w:rsid w:val="00842E6E"/>
    <w:rsid w:val="0084372E"/>
    <w:rsid w:val="008458A6"/>
    <w:rsid w:val="00845AB7"/>
    <w:rsid w:val="0085019F"/>
    <w:rsid w:val="00850250"/>
    <w:rsid w:val="0085065A"/>
    <w:rsid w:val="00850692"/>
    <w:rsid w:val="008527D7"/>
    <w:rsid w:val="00852F5E"/>
    <w:rsid w:val="00853B0A"/>
    <w:rsid w:val="008545D1"/>
    <w:rsid w:val="0085557C"/>
    <w:rsid w:val="00856069"/>
    <w:rsid w:val="008568A0"/>
    <w:rsid w:val="00857B69"/>
    <w:rsid w:val="008604BA"/>
    <w:rsid w:val="0086126F"/>
    <w:rsid w:val="008646C4"/>
    <w:rsid w:val="0086538F"/>
    <w:rsid w:val="0086577B"/>
    <w:rsid w:val="00866279"/>
    <w:rsid w:val="008666D8"/>
    <w:rsid w:val="008676D0"/>
    <w:rsid w:val="008708D6"/>
    <w:rsid w:val="00870ACC"/>
    <w:rsid w:val="00870D88"/>
    <w:rsid w:val="00871AC5"/>
    <w:rsid w:val="00873E0F"/>
    <w:rsid w:val="00875C2E"/>
    <w:rsid w:val="00875E99"/>
    <w:rsid w:val="0088093C"/>
    <w:rsid w:val="00880977"/>
    <w:rsid w:val="00881F16"/>
    <w:rsid w:val="00882CA0"/>
    <w:rsid w:val="00882FB3"/>
    <w:rsid w:val="00882FBE"/>
    <w:rsid w:val="00883904"/>
    <w:rsid w:val="0088496F"/>
    <w:rsid w:val="008860F3"/>
    <w:rsid w:val="00886615"/>
    <w:rsid w:val="00886677"/>
    <w:rsid w:val="00890F1B"/>
    <w:rsid w:val="00891F36"/>
    <w:rsid w:val="008932C0"/>
    <w:rsid w:val="008958B0"/>
    <w:rsid w:val="00895F7D"/>
    <w:rsid w:val="008A00D6"/>
    <w:rsid w:val="008A0E84"/>
    <w:rsid w:val="008A2391"/>
    <w:rsid w:val="008A2D39"/>
    <w:rsid w:val="008A355C"/>
    <w:rsid w:val="008A6521"/>
    <w:rsid w:val="008A6ACE"/>
    <w:rsid w:val="008B014F"/>
    <w:rsid w:val="008B0D0A"/>
    <w:rsid w:val="008B0FD7"/>
    <w:rsid w:val="008B1ADB"/>
    <w:rsid w:val="008B1C4C"/>
    <w:rsid w:val="008B2018"/>
    <w:rsid w:val="008B2480"/>
    <w:rsid w:val="008B526C"/>
    <w:rsid w:val="008B566B"/>
    <w:rsid w:val="008B5B2B"/>
    <w:rsid w:val="008B656D"/>
    <w:rsid w:val="008B7113"/>
    <w:rsid w:val="008C25D8"/>
    <w:rsid w:val="008C30B6"/>
    <w:rsid w:val="008C3632"/>
    <w:rsid w:val="008C5CD0"/>
    <w:rsid w:val="008C69F4"/>
    <w:rsid w:val="008C6AA1"/>
    <w:rsid w:val="008C6AEA"/>
    <w:rsid w:val="008C7D05"/>
    <w:rsid w:val="008D040C"/>
    <w:rsid w:val="008D0E2B"/>
    <w:rsid w:val="008D2310"/>
    <w:rsid w:val="008D2E16"/>
    <w:rsid w:val="008D3B3E"/>
    <w:rsid w:val="008D3D9E"/>
    <w:rsid w:val="008D4920"/>
    <w:rsid w:val="008D53D2"/>
    <w:rsid w:val="008D573A"/>
    <w:rsid w:val="008D5D5C"/>
    <w:rsid w:val="008D6973"/>
    <w:rsid w:val="008D778F"/>
    <w:rsid w:val="008D7983"/>
    <w:rsid w:val="008E0464"/>
    <w:rsid w:val="008E171A"/>
    <w:rsid w:val="008E19E4"/>
    <w:rsid w:val="008E1CBD"/>
    <w:rsid w:val="008E28E4"/>
    <w:rsid w:val="008E56BD"/>
    <w:rsid w:val="008E75F5"/>
    <w:rsid w:val="008E7B70"/>
    <w:rsid w:val="008F140A"/>
    <w:rsid w:val="008F2189"/>
    <w:rsid w:val="008F290C"/>
    <w:rsid w:val="008F36BC"/>
    <w:rsid w:val="008F3C1E"/>
    <w:rsid w:val="008F41D6"/>
    <w:rsid w:val="008F5AA8"/>
    <w:rsid w:val="008F5ACE"/>
    <w:rsid w:val="008F5B0A"/>
    <w:rsid w:val="008F62F4"/>
    <w:rsid w:val="008F66A7"/>
    <w:rsid w:val="008F68C2"/>
    <w:rsid w:val="008F6B18"/>
    <w:rsid w:val="008F70DE"/>
    <w:rsid w:val="00900196"/>
    <w:rsid w:val="0090062B"/>
    <w:rsid w:val="00900D25"/>
    <w:rsid w:val="00901438"/>
    <w:rsid w:val="009041CF"/>
    <w:rsid w:val="00905C84"/>
    <w:rsid w:val="009064AF"/>
    <w:rsid w:val="009072EB"/>
    <w:rsid w:val="0091181A"/>
    <w:rsid w:val="009119AB"/>
    <w:rsid w:val="009122A6"/>
    <w:rsid w:val="00914100"/>
    <w:rsid w:val="009168ED"/>
    <w:rsid w:val="009214D7"/>
    <w:rsid w:val="009220AE"/>
    <w:rsid w:val="0092242F"/>
    <w:rsid w:val="00922496"/>
    <w:rsid w:val="009226E9"/>
    <w:rsid w:val="00922CCC"/>
    <w:rsid w:val="00922E14"/>
    <w:rsid w:val="009233A3"/>
    <w:rsid w:val="00923DAB"/>
    <w:rsid w:val="009241B1"/>
    <w:rsid w:val="00924B99"/>
    <w:rsid w:val="009250D6"/>
    <w:rsid w:val="009276D6"/>
    <w:rsid w:val="00927AB1"/>
    <w:rsid w:val="00927C3C"/>
    <w:rsid w:val="00930971"/>
    <w:rsid w:val="00930DD6"/>
    <w:rsid w:val="0093143C"/>
    <w:rsid w:val="00932DA3"/>
    <w:rsid w:val="00932DFF"/>
    <w:rsid w:val="0093345E"/>
    <w:rsid w:val="009370FE"/>
    <w:rsid w:val="00937498"/>
    <w:rsid w:val="00941E29"/>
    <w:rsid w:val="009427AE"/>
    <w:rsid w:val="00943AF9"/>
    <w:rsid w:val="009441F5"/>
    <w:rsid w:val="00945F80"/>
    <w:rsid w:val="009471C6"/>
    <w:rsid w:val="009504FC"/>
    <w:rsid w:val="00951975"/>
    <w:rsid w:val="00951A0E"/>
    <w:rsid w:val="00951AE1"/>
    <w:rsid w:val="0095244B"/>
    <w:rsid w:val="00953943"/>
    <w:rsid w:val="0095397C"/>
    <w:rsid w:val="009552B5"/>
    <w:rsid w:val="00956E2E"/>
    <w:rsid w:val="00956FC1"/>
    <w:rsid w:val="00957449"/>
    <w:rsid w:val="00960675"/>
    <w:rsid w:val="00961CB4"/>
    <w:rsid w:val="0096213C"/>
    <w:rsid w:val="00964834"/>
    <w:rsid w:val="009660AE"/>
    <w:rsid w:val="00966710"/>
    <w:rsid w:val="00970323"/>
    <w:rsid w:val="00972373"/>
    <w:rsid w:val="00973196"/>
    <w:rsid w:val="00975399"/>
    <w:rsid w:val="009756BB"/>
    <w:rsid w:val="00975E55"/>
    <w:rsid w:val="00976C40"/>
    <w:rsid w:val="009809A7"/>
    <w:rsid w:val="00980BD1"/>
    <w:rsid w:val="0098101C"/>
    <w:rsid w:val="009817E9"/>
    <w:rsid w:val="009834C7"/>
    <w:rsid w:val="00984A9D"/>
    <w:rsid w:val="0098511E"/>
    <w:rsid w:val="00985475"/>
    <w:rsid w:val="00985D1F"/>
    <w:rsid w:val="009877EF"/>
    <w:rsid w:val="00987877"/>
    <w:rsid w:val="00990EA3"/>
    <w:rsid w:val="009919CC"/>
    <w:rsid w:val="00991DD7"/>
    <w:rsid w:val="0099255F"/>
    <w:rsid w:val="00993839"/>
    <w:rsid w:val="00993A28"/>
    <w:rsid w:val="00997182"/>
    <w:rsid w:val="0099768F"/>
    <w:rsid w:val="009A03A5"/>
    <w:rsid w:val="009A29E6"/>
    <w:rsid w:val="009A2AF6"/>
    <w:rsid w:val="009A3539"/>
    <w:rsid w:val="009A3AB3"/>
    <w:rsid w:val="009A4375"/>
    <w:rsid w:val="009A5647"/>
    <w:rsid w:val="009A56CE"/>
    <w:rsid w:val="009A5877"/>
    <w:rsid w:val="009A667B"/>
    <w:rsid w:val="009A697A"/>
    <w:rsid w:val="009B05F4"/>
    <w:rsid w:val="009B34B5"/>
    <w:rsid w:val="009B38E8"/>
    <w:rsid w:val="009B54E3"/>
    <w:rsid w:val="009B552C"/>
    <w:rsid w:val="009B5C45"/>
    <w:rsid w:val="009B75D7"/>
    <w:rsid w:val="009B7AD7"/>
    <w:rsid w:val="009C056F"/>
    <w:rsid w:val="009C057D"/>
    <w:rsid w:val="009C08E7"/>
    <w:rsid w:val="009C1599"/>
    <w:rsid w:val="009C2EB3"/>
    <w:rsid w:val="009C61EE"/>
    <w:rsid w:val="009C6D9B"/>
    <w:rsid w:val="009D0213"/>
    <w:rsid w:val="009D14D0"/>
    <w:rsid w:val="009D3AA0"/>
    <w:rsid w:val="009D3B68"/>
    <w:rsid w:val="009D4249"/>
    <w:rsid w:val="009D4BFD"/>
    <w:rsid w:val="009D55F5"/>
    <w:rsid w:val="009D5D20"/>
    <w:rsid w:val="009E074F"/>
    <w:rsid w:val="009E0C0E"/>
    <w:rsid w:val="009E1F2B"/>
    <w:rsid w:val="009E3F4E"/>
    <w:rsid w:val="009E4332"/>
    <w:rsid w:val="009E464C"/>
    <w:rsid w:val="009E7051"/>
    <w:rsid w:val="009E73E7"/>
    <w:rsid w:val="009E76A5"/>
    <w:rsid w:val="009E7703"/>
    <w:rsid w:val="009E786F"/>
    <w:rsid w:val="009E7B6E"/>
    <w:rsid w:val="009F156D"/>
    <w:rsid w:val="009F26B9"/>
    <w:rsid w:val="009F2BEE"/>
    <w:rsid w:val="009F3B02"/>
    <w:rsid w:val="009F415C"/>
    <w:rsid w:val="009F5040"/>
    <w:rsid w:val="009F533D"/>
    <w:rsid w:val="009F68F2"/>
    <w:rsid w:val="009F6E7E"/>
    <w:rsid w:val="00A00A07"/>
    <w:rsid w:val="00A026E5"/>
    <w:rsid w:val="00A0635A"/>
    <w:rsid w:val="00A06939"/>
    <w:rsid w:val="00A06EE5"/>
    <w:rsid w:val="00A07B34"/>
    <w:rsid w:val="00A11D42"/>
    <w:rsid w:val="00A129A4"/>
    <w:rsid w:val="00A13549"/>
    <w:rsid w:val="00A2179F"/>
    <w:rsid w:val="00A22B3A"/>
    <w:rsid w:val="00A232E0"/>
    <w:rsid w:val="00A24AA4"/>
    <w:rsid w:val="00A25A07"/>
    <w:rsid w:val="00A2628E"/>
    <w:rsid w:val="00A26E9B"/>
    <w:rsid w:val="00A27D39"/>
    <w:rsid w:val="00A27D75"/>
    <w:rsid w:val="00A27E5E"/>
    <w:rsid w:val="00A31D13"/>
    <w:rsid w:val="00A32526"/>
    <w:rsid w:val="00A332BC"/>
    <w:rsid w:val="00A3342F"/>
    <w:rsid w:val="00A3578C"/>
    <w:rsid w:val="00A35DE2"/>
    <w:rsid w:val="00A37CFE"/>
    <w:rsid w:val="00A4048E"/>
    <w:rsid w:val="00A40575"/>
    <w:rsid w:val="00A42D4E"/>
    <w:rsid w:val="00A43511"/>
    <w:rsid w:val="00A444B1"/>
    <w:rsid w:val="00A44A41"/>
    <w:rsid w:val="00A46158"/>
    <w:rsid w:val="00A50D47"/>
    <w:rsid w:val="00A51A7F"/>
    <w:rsid w:val="00A52775"/>
    <w:rsid w:val="00A54ED5"/>
    <w:rsid w:val="00A55A24"/>
    <w:rsid w:val="00A57665"/>
    <w:rsid w:val="00A6230D"/>
    <w:rsid w:val="00A6271E"/>
    <w:rsid w:val="00A62AFB"/>
    <w:rsid w:val="00A6356E"/>
    <w:rsid w:val="00A63DF2"/>
    <w:rsid w:val="00A646EE"/>
    <w:rsid w:val="00A66A0F"/>
    <w:rsid w:val="00A66B44"/>
    <w:rsid w:val="00A710AA"/>
    <w:rsid w:val="00A718E5"/>
    <w:rsid w:val="00A71F9F"/>
    <w:rsid w:val="00A726EC"/>
    <w:rsid w:val="00A7316C"/>
    <w:rsid w:val="00A73404"/>
    <w:rsid w:val="00A738EA"/>
    <w:rsid w:val="00A74410"/>
    <w:rsid w:val="00A75DBF"/>
    <w:rsid w:val="00A76B2B"/>
    <w:rsid w:val="00A84A31"/>
    <w:rsid w:val="00A861D2"/>
    <w:rsid w:val="00A876AD"/>
    <w:rsid w:val="00A90BE6"/>
    <w:rsid w:val="00A91CE4"/>
    <w:rsid w:val="00A91F68"/>
    <w:rsid w:val="00A96132"/>
    <w:rsid w:val="00A96743"/>
    <w:rsid w:val="00AA0529"/>
    <w:rsid w:val="00AA117C"/>
    <w:rsid w:val="00AA1C41"/>
    <w:rsid w:val="00AA2A2B"/>
    <w:rsid w:val="00AA2BF4"/>
    <w:rsid w:val="00AA53B9"/>
    <w:rsid w:val="00AA581D"/>
    <w:rsid w:val="00AA6CFD"/>
    <w:rsid w:val="00AA7731"/>
    <w:rsid w:val="00AB0264"/>
    <w:rsid w:val="00AB2464"/>
    <w:rsid w:val="00AB3C29"/>
    <w:rsid w:val="00AB5229"/>
    <w:rsid w:val="00AB525C"/>
    <w:rsid w:val="00AB5D12"/>
    <w:rsid w:val="00AB6103"/>
    <w:rsid w:val="00AB6283"/>
    <w:rsid w:val="00AB7794"/>
    <w:rsid w:val="00AC03B4"/>
    <w:rsid w:val="00AC0752"/>
    <w:rsid w:val="00AC1347"/>
    <w:rsid w:val="00AC1EC3"/>
    <w:rsid w:val="00AC27D4"/>
    <w:rsid w:val="00AC33D2"/>
    <w:rsid w:val="00AC3B87"/>
    <w:rsid w:val="00AC3C0E"/>
    <w:rsid w:val="00AC4586"/>
    <w:rsid w:val="00AC51B8"/>
    <w:rsid w:val="00AC564B"/>
    <w:rsid w:val="00AC639A"/>
    <w:rsid w:val="00AC74CF"/>
    <w:rsid w:val="00AD0A2E"/>
    <w:rsid w:val="00AD0A2F"/>
    <w:rsid w:val="00AD13A4"/>
    <w:rsid w:val="00AD28BB"/>
    <w:rsid w:val="00AD4824"/>
    <w:rsid w:val="00AD6414"/>
    <w:rsid w:val="00AD7FAD"/>
    <w:rsid w:val="00AE045E"/>
    <w:rsid w:val="00AE053C"/>
    <w:rsid w:val="00AE295B"/>
    <w:rsid w:val="00AE414F"/>
    <w:rsid w:val="00AE5261"/>
    <w:rsid w:val="00AE6450"/>
    <w:rsid w:val="00AE679C"/>
    <w:rsid w:val="00AF0815"/>
    <w:rsid w:val="00AF2227"/>
    <w:rsid w:val="00AF4BD8"/>
    <w:rsid w:val="00AF4C0B"/>
    <w:rsid w:val="00AF5E71"/>
    <w:rsid w:val="00AF5F69"/>
    <w:rsid w:val="00AF6404"/>
    <w:rsid w:val="00B0227F"/>
    <w:rsid w:val="00B02FFF"/>
    <w:rsid w:val="00B03B5C"/>
    <w:rsid w:val="00B04CD7"/>
    <w:rsid w:val="00B0526E"/>
    <w:rsid w:val="00B1091C"/>
    <w:rsid w:val="00B10A9C"/>
    <w:rsid w:val="00B11B60"/>
    <w:rsid w:val="00B125DF"/>
    <w:rsid w:val="00B1342F"/>
    <w:rsid w:val="00B15953"/>
    <w:rsid w:val="00B161D0"/>
    <w:rsid w:val="00B1654C"/>
    <w:rsid w:val="00B17E30"/>
    <w:rsid w:val="00B20795"/>
    <w:rsid w:val="00B21C7B"/>
    <w:rsid w:val="00B225E7"/>
    <w:rsid w:val="00B22916"/>
    <w:rsid w:val="00B23997"/>
    <w:rsid w:val="00B24A50"/>
    <w:rsid w:val="00B25428"/>
    <w:rsid w:val="00B2719B"/>
    <w:rsid w:val="00B31281"/>
    <w:rsid w:val="00B31430"/>
    <w:rsid w:val="00B322DA"/>
    <w:rsid w:val="00B3301A"/>
    <w:rsid w:val="00B3425D"/>
    <w:rsid w:val="00B34719"/>
    <w:rsid w:val="00B3578C"/>
    <w:rsid w:val="00B35901"/>
    <w:rsid w:val="00B40C8B"/>
    <w:rsid w:val="00B41238"/>
    <w:rsid w:val="00B416F4"/>
    <w:rsid w:val="00B417B4"/>
    <w:rsid w:val="00B4281A"/>
    <w:rsid w:val="00B443EF"/>
    <w:rsid w:val="00B44667"/>
    <w:rsid w:val="00B45637"/>
    <w:rsid w:val="00B45B6D"/>
    <w:rsid w:val="00B4667C"/>
    <w:rsid w:val="00B47358"/>
    <w:rsid w:val="00B50E51"/>
    <w:rsid w:val="00B50EF8"/>
    <w:rsid w:val="00B51AF6"/>
    <w:rsid w:val="00B5246F"/>
    <w:rsid w:val="00B524CD"/>
    <w:rsid w:val="00B579A1"/>
    <w:rsid w:val="00B61679"/>
    <w:rsid w:val="00B61AA7"/>
    <w:rsid w:val="00B61F76"/>
    <w:rsid w:val="00B6248B"/>
    <w:rsid w:val="00B62AFD"/>
    <w:rsid w:val="00B62B81"/>
    <w:rsid w:val="00B63CC5"/>
    <w:rsid w:val="00B64798"/>
    <w:rsid w:val="00B674D6"/>
    <w:rsid w:val="00B67AAF"/>
    <w:rsid w:val="00B7066F"/>
    <w:rsid w:val="00B70C91"/>
    <w:rsid w:val="00B71EB2"/>
    <w:rsid w:val="00B72DBD"/>
    <w:rsid w:val="00B72FEB"/>
    <w:rsid w:val="00B73257"/>
    <w:rsid w:val="00B7493D"/>
    <w:rsid w:val="00B7498F"/>
    <w:rsid w:val="00B74A77"/>
    <w:rsid w:val="00B74BFA"/>
    <w:rsid w:val="00B7661F"/>
    <w:rsid w:val="00B7717D"/>
    <w:rsid w:val="00B8004E"/>
    <w:rsid w:val="00B80712"/>
    <w:rsid w:val="00B80D6D"/>
    <w:rsid w:val="00B819D8"/>
    <w:rsid w:val="00B833F1"/>
    <w:rsid w:val="00B83851"/>
    <w:rsid w:val="00B8655C"/>
    <w:rsid w:val="00B87676"/>
    <w:rsid w:val="00B9125A"/>
    <w:rsid w:val="00B91AC1"/>
    <w:rsid w:val="00B9308F"/>
    <w:rsid w:val="00B9329E"/>
    <w:rsid w:val="00B9345E"/>
    <w:rsid w:val="00B9361F"/>
    <w:rsid w:val="00B93A7E"/>
    <w:rsid w:val="00B94457"/>
    <w:rsid w:val="00B960F9"/>
    <w:rsid w:val="00BA1E3E"/>
    <w:rsid w:val="00BA2779"/>
    <w:rsid w:val="00BA4818"/>
    <w:rsid w:val="00BB09F0"/>
    <w:rsid w:val="00BB1E11"/>
    <w:rsid w:val="00BB2BAF"/>
    <w:rsid w:val="00BB3601"/>
    <w:rsid w:val="00BB376E"/>
    <w:rsid w:val="00BB3A09"/>
    <w:rsid w:val="00BB4508"/>
    <w:rsid w:val="00BB5EFD"/>
    <w:rsid w:val="00BB6349"/>
    <w:rsid w:val="00BB670F"/>
    <w:rsid w:val="00BB7156"/>
    <w:rsid w:val="00BC1BB6"/>
    <w:rsid w:val="00BC26E2"/>
    <w:rsid w:val="00BC3B99"/>
    <w:rsid w:val="00BC3DC0"/>
    <w:rsid w:val="00BC3EE7"/>
    <w:rsid w:val="00BC4434"/>
    <w:rsid w:val="00BC599F"/>
    <w:rsid w:val="00BC5B0E"/>
    <w:rsid w:val="00BC669F"/>
    <w:rsid w:val="00BC713B"/>
    <w:rsid w:val="00BC7210"/>
    <w:rsid w:val="00BD034B"/>
    <w:rsid w:val="00BD0391"/>
    <w:rsid w:val="00BD0772"/>
    <w:rsid w:val="00BD0BFB"/>
    <w:rsid w:val="00BD19FD"/>
    <w:rsid w:val="00BD28DE"/>
    <w:rsid w:val="00BD2DFA"/>
    <w:rsid w:val="00BD3224"/>
    <w:rsid w:val="00BD32B9"/>
    <w:rsid w:val="00BD3A65"/>
    <w:rsid w:val="00BD600E"/>
    <w:rsid w:val="00BD7966"/>
    <w:rsid w:val="00BD7A1E"/>
    <w:rsid w:val="00BD7F20"/>
    <w:rsid w:val="00BE0210"/>
    <w:rsid w:val="00BE07EB"/>
    <w:rsid w:val="00BE15B5"/>
    <w:rsid w:val="00BE199C"/>
    <w:rsid w:val="00BE28FF"/>
    <w:rsid w:val="00BE412F"/>
    <w:rsid w:val="00BE62CC"/>
    <w:rsid w:val="00BE6B8A"/>
    <w:rsid w:val="00BF0462"/>
    <w:rsid w:val="00BF0D72"/>
    <w:rsid w:val="00BF3939"/>
    <w:rsid w:val="00BF5872"/>
    <w:rsid w:val="00BF6C43"/>
    <w:rsid w:val="00C0057E"/>
    <w:rsid w:val="00C01FCF"/>
    <w:rsid w:val="00C02036"/>
    <w:rsid w:val="00C032FD"/>
    <w:rsid w:val="00C050EC"/>
    <w:rsid w:val="00C06B13"/>
    <w:rsid w:val="00C06EFA"/>
    <w:rsid w:val="00C10F02"/>
    <w:rsid w:val="00C11047"/>
    <w:rsid w:val="00C11FA9"/>
    <w:rsid w:val="00C13F54"/>
    <w:rsid w:val="00C17ED7"/>
    <w:rsid w:val="00C2132B"/>
    <w:rsid w:val="00C21F32"/>
    <w:rsid w:val="00C230F9"/>
    <w:rsid w:val="00C252BD"/>
    <w:rsid w:val="00C26716"/>
    <w:rsid w:val="00C26857"/>
    <w:rsid w:val="00C26B35"/>
    <w:rsid w:val="00C3024F"/>
    <w:rsid w:val="00C323B6"/>
    <w:rsid w:val="00C32C2C"/>
    <w:rsid w:val="00C337C5"/>
    <w:rsid w:val="00C339D4"/>
    <w:rsid w:val="00C34956"/>
    <w:rsid w:val="00C34962"/>
    <w:rsid w:val="00C36188"/>
    <w:rsid w:val="00C37305"/>
    <w:rsid w:val="00C40250"/>
    <w:rsid w:val="00C406D9"/>
    <w:rsid w:val="00C41889"/>
    <w:rsid w:val="00C43199"/>
    <w:rsid w:val="00C44808"/>
    <w:rsid w:val="00C46006"/>
    <w:rsid w:val="00C46973"/>
    <w:rsid w:val="00C50009"/>
    <w:rsid w:val="00C5015F"/>
    <w:rsid w:val="00C50C30"/>
    <w:rsid w:val="00C524E7"/>
    <w:rsid w:val="00C5298F"/>
    <w:rsid w:val="00C52D77"/>
    <w:rsid w:val="00C53023"/>
    <w:rsid w:val="00C55C9D"/>
    <w:rsid w:val="00C57624"/>
    <w:rsid w:val="00C57AA7"/>
    <w:rsid w:val="00C61167"/>
    <w:rsid w:val="00C615ED"/>
    <w:rsid w:val="00C62B35"/>
    <w:rsid w:val="00C6354C"/>
    <w:rsid w:val="00C667DC"/>
    <w:rsid w:val="00C6697D"/>
    <w:rsid w:val="00C675A5"/>
    <w:rsid w:val="00C67D2C"/>
    <w:rsid w:val="00C70CF3"/>
    <w:rsid w:val="00C72082"/>
    <w:rsid w:val="00C7276D"/>
    <w:rsid w:val="00C73062"/>
    <w:rsid w:val="00C733E2"/>
    <w:rsid w:val="00C74054"/>
    <w:rsid w:val="00C75D8D"/>
    <w:rsid w:val="00C7630D"/>
    <w:rsid w:val="00C7660C"/>
    <w:rsid w:val="00C77060"/>
    <w:rsid w:val="00C80CB9"/>
    <w:rsid w:val="00C81103"/>
    <w:rsid w:val="00C825D0"/>
    <w:rsid w:val="00C825D5"/>
    <w:rsid w:val="00C825FB"/>
    <w:rsid w:val="00C8662D"/>
    <w:rsid w:val="00C92B71"/>
    <w:rsid w:val="00C956D5"/>
    <w:rsid w:val="00C958E1"/>
    <w:rsid w:val="00C961CB"/>
    <w:rsid w:val="00CA002C"/>
    <w:rsid w:val="00CA01D6"/>
    <w:rsid w:val="00CA0C4D"/>
    <w:rsid w:val="00CA0D45"/>
    <w:rsid w:val="00CA182B"/>
    <w:rsid w:val="00CA1917"/>
    <w:rsid w:val="00CA1CF7"/>
    <w:rsid w:val="00CA3AD6"/>
    <w:rsid w:val="00CA43E2"/>
    <w:rsid w:val="00CA58A2"/>
    <w:rsid w:val="00CA58E8"/>
    <w:rsid w:val="00CA7E4F"/>
    <w:rsid w:val="00CB0A6E"/>
    <w:rsid w:val="00CB2316"/>
    <w:rsid w:val="00CB3613"/>
    <w:rsid w:val="00CB43B0"/>
    <w:rsid w:val="00CC01AE"/>
    <w:rsid w:val="00CC1238"/>
    <w:rsid w:val="00CC18E1"/>
    <w:rsid w:val="00CC231A"/>
    <w:rsid w:val="00CC2989"/>
    <w:rsid w:val="00CC363D"/>
    <w:rsid w:val="00CC38DF"/>
    <w:rsid w:val="00CC41AF"/>
    <w:rsid w:val="00CC4866"/>
    <w:rsid w:val="00CC59EA"/>
    <w:rsid w:val="00CC60B6"/>
    <w:rsid w:val="00CC647E"/>
    <w:rsid w:val="00CC6678"/>
    <w:rsid w:val="00CC6ACE"/>
    <w:rsid w:val="00CC7B13"/>
    <w:rsid w:val="00CC7DDD"/>
    <w:rsid w:val="00CD0605"/>
    <w:rsid w:val="00CD1AFF"/>
    <w:rsid w:val="00CD4CAD"/>
    <w:rsid w:val="00CD5021"/>
    <w:rsid w:val="00CD6DF1"/>
    <w:rsid w:val="00CE078B"/>
    <w:rsid w:val="00CE2177"/>
    <w:rsid w:val="00CE2B3D"/>
    <w:rsid w:val="00CE3C8B"/>
    <w:rsid w:val="00CE4500"/>
    <w:rsid w:val="00CE4974"/>
    <w:rsid w:val="00CE7EFD"/>
    <w:rsid w:val="00CF08B4"/>
    <w:rsid w:val="00CF0A4F"/>
    <w:rsid w:val="00CF162C"/>
    <w:rsid w:val="00CF1B8D"/>
    <w:rsid w:val="00CF3D5E"/>
    <w:rsid w:val="00CF758D"/>
    <w:rsid w:val="00CF76EF"/>
    <w:rsid w:val="00D0031E"/>
    <w:rsid w:val="00D021DA"/>
    <w:rsid w:val="00D02CE4"/>
    <w:rsid w:val="00D051DE"/>
    <w:rsid w:val="00D056D6"/>
    <w:rsid w:val="00D06046"/>
    <w:rsid w:val="00D07072"/>
    <w:rsid w:val="00D075AB"/>
    <w:rsid w:val="00D10871"/>
    <w:rsid w:val="00D10EC8"/>
    <w:rsid w:val="00D130A4"/>
    <w:rsid w:val="00D1455A"/>
    <w:rsid w:val="00D14680"/>
    <w:rsid w:val="00D14AB7"/>
    <w:rsid w:val="00D15962"/>
    <w:rsid w:val="00D21B7D"/>
    <w:rsid w:val="00D223C8"/>
    <w:rsid w:val="00D225BD"/>
    <w:rsid w:val="00D25104"/>
    <w:rsid w:val="00D25E7E"/>
    <w:rsid w:val="00D26521"/>
    <w:rsid w:val="00D269D1"/>
    <w:rsid w:val="00D26FEA"/>
    <w:rsid w:val="00D271A6"/>
    <w:rsid w:val="00D27410"/>
    <w:rsid w:val="00D27715"/>
    <w:rsid w:val="00D31BC8"/>
    <w:rsid w:val="00D32277"/>
    <w:rsid w:val="00D32471"/>
    <w:rsid w:val="00D35353"/>
    <w:rsid w:val="00D357EC"/>
    <w:rsid w:val="00D3589C"/>
    <w:rsid w:val="00D35C28"/>
    <w:rsid w:val="00D35E2D"/>
    <w:rsid w:val="00D35FA2"/>
    <w:rsid w:val="00D37F4C"/>
    <w:rsid w:val="00D40245"/>
    <w:rsid w:val="00D410EB"/>
    <w:rsid w:val="00D41A77"/>
    <w:rsid w:val="00D42C55"/>
    <w:rsid w:val="00D44D0B"/>
    <w:rsid w:val="00D46E82"/>
    <w:rsid w:val="00D50AA7"/>
    <w:rsid w:val="00D52833"/>
    <w:rsid w:val="00D53847"/>
    <w:rsid w:val="00D5465F"/>
    <w:rsid w:val="00D57315"/>
    <w:rsid w:val="00D60FA4"/>
    <w:rsid w:val="00D6145B"/>
    <w:rsid w:val="00D61B38"/>
    <w:rsid w:val="00D61B83"/>
    <w:rsid w:val="00D61C5E"/>
    <w:rsid w:val="00D623DA"/>
    <w:rsid w:val="00D6252F"/>
    <w:rsid w:val="00D626D9"/>
    <w:rsid w:val="00D6388E"/>
    <w:rsid w:val="00D63D10"/>
    <w:rsid w:val="00D63EC3"/>
    <w:rsid w:val="00D64624"/>
    <w:rsid w:val="00D648E3"/>
    <w:rsid w:val="00D64A42"/>
    <w:rsid w:val="00D65DA3"/>
    <w:rsid w:val="00D662A8"/>
    <w:rsid w:val="00D6754E"/>
    <w:rsid w:val="00D7076A"/>
    <w:rsid w:val="00D72173"/>
    <w:rsid w:val="00D747F6"/>
    <w:rsid w:val="00D75CB5"/>
    <w:rsid w:val="00D76F5E"/>
    <w:rsid w:val="00D81E0E"/>
    <w:rsid w:val="00D82225"/>
    <w:rsid w:val="00D83D31"/>
    <w:rsid w:val="00D847E5"/>
    <w:rsid w:val="00D86196"/>
    <w:rsid w:val="00D86B65"/>
    <w:rsid w:val="00D8725F"/>
    <w:rsid w:val="00D87972"/>
    <w:rsid w:val="00D87979"/>
    <w:rsid w:val="00D87F0D"/>
    <w:rsid w:val="00D91336"/>
    <w:rsid w:val="00D938FC"/>
    <w:rsid w:val="00D9409A"/>
    <w:rsid w:val="00D940B0"/>
    <w:rsid w:val="00D94FAA"/>
    <w:rsid w:val="00D96FA6"/>
    <w:rsid w:val="00D97523"/>
    <w:rsid w:val="00DA059A"/>
    <w:rsid w:val="00DA06B7"/>
    <w:rsid w:val="00DA1312"/>
    <w:rsid w:val="00DA1629"/>
    <w:rsid w:val="00DA206B"/>
    <w:rsid w:val="00DA3F50"/>
    <w:rsid w:val="00DA62B4"/>
    <w:rsid w:val="00DA650C"/>
    <w:rsid w:val="00DA662E"/>
    <w:rsid w:val="00DA7497"/>
    <w:rsid w:val="00DA7CED"/>
    <w:rsid w:val="00DB1325"/>
    <w:rsid w:val="00DB1963"/>
    <w:rsid w:val="00DB1F54"/>
    <w:rsid w:val="00DB25AA"/>
    <w:rsid w:val="00DB2F02"/>
    <w:rsid w:val="00DB3133"/>
    <w:rsid w:val="00DB32F6"/>
    <w:rsid w:val="00DB6416"/>
    <w:rsid w:val="00DB7FAD"/>
    <w:rsid w:val="00DC23B9"/>
    <w:rsid w:val="00DC2B7F"/>
    <w:rsid w:val="00DC3831"/>
    <w:rsid w:val="00DC57E4"/>
    <w:rsid w:val="00DC6614"/>
    <w:rsid w:val="00DD0404"/>
    <w:rsid w:val="00DD08AD"/>
    <w:rsid w:val="00DD137B"/>
    <w:rsid w:val="00DD1568"/>
    <w:rsid w:val="00DD15DF"/>
    <w:rsid w:val="00DD1D07"/>
    <w:rsid w:val="00DD2211"/>
    <w:rsid w:val="00DD36DE"/>
    <w:rsid w:val="00DD3DB9"/>
    <w:rsid w:val="00DD6244"/>
    <w:rsid w:val="00DE040F"/>
    <w:rsid w:val="00DE1BB6"/>
    <w:rsid w:val="00DE32F4"/>
    <w:rsid w:val="00DE631F"/>
    <w:rsid w:val="00DE706A"/>
    <w:rsid w:val="00DE7148"/>
    <w:rsid w:val="00DF0644"/>
    <w:rsid w:val="00DF0B83"/>
    <w:rsid w:val="00DF2E30"/>
    <w:rsid w:val="00DF3878"/>
    <w:rsid w:val="00DF3E97"/>
    <w:rsid w:val="00DF5C4F"/>
    <w:rsid w:val="00DF6D3F"/>
    <w:rsid w:val="00DF7A95"/>
    <w:rsid w:val="00E00C01"/>
    <w:rsid w:val="00E01386"/>
    <w:rsid w:val="00E01E13"/>
    <w:rsid w:val="00E01F24"/>
    <w:rsid w:val="00E047A1"/>
    <w:rsid w:val="00E05479"/>
    <w:rsid w:val="00E0582B"/>
    <w:rsid w:val="00E07780"/>
    <w:rsid w:val="00E07A86"/>
    <w:rsid w:val="00E07E9C"/>
    <w:rsid w:val="00E104E0"/>
    <w:rsid w:val="00E109D2"/>
    <w:rsid w:val="00E12934"/>
    <w:rsid w:val="00E14015"/>
    <w:rsid w:val="00E14873"/>
    <w:rsid w:val="00E148D8"/>
    <w:rsid w:val="00E14BD4"/>
    <w:rsid w:val="00E16EA5"/>
    <w:rsid w:val="00E1730E"/>
    <w:rsid w:val="00E235E2"/>
    <w:rsid w:val="00E241BE"/>
    <w:rsid w:val="00E2633D"/>
    <w:rsid w:val="00E26F96"/>
    <w:rsid w:val="00E30F1F"/>
    <w:rsid w:val="00E32023"/>
    <w:rsid w:val="00E33272"/>
    <w:rsid w:val="00E33DAB"/>
    <w:rsid w:val="00E342D1"/>
    <w:rsid w:val="00E3672C"/>
    <w:rsid w:val="00E36E7C"/>
    <w:rsid w:val="00E4042B"/>
    <w:rsid w:val="00E40BBA"/>
    <w:rsid w:val="00E43EE6"/>
    <w:rsid w:val="00E4455A"/>
    <w:rsid w:val="00E472D9"/>
    <w:rsid w:val="00E478C3"/>
    <w:rsid w:val="00E47BFA"/>
    <w:rsid w:val="00E47EAE"/>
    <w:rsid w:val="00E5069D"/>
    <w:rsid w:val="00E51CF6"/>
    <w:rsid w:val="00E53F33"/>
    <w:rsid w:val="00E561B8"/>
    <w:rsid w:val="00E60462"/>
    <w:rsid w:val="00E606F9"/>
    <w:rsid w:val="00E60A85"/>
    <w:rsid w:val="00E62F12"/>
    <w:rsid w:val="00E63496"/>
    <w:rsid w:val="00E6740D"/>
    <w:rsid w:val="00E73BDD"/>
    <w:rsid w:val="00E80485"/>
    <w:rsid w:val="00E81D81"/>
    <w:rsid w:val="00E82007"/>
    <w:rsid w:val="00E82056"/>
    <w:rsid w:val="00E82181"/>
    <w:rsid w:val="00E83286"/>
    <w:rsid w:val="00E8461C"/>
    <w:rsid w:val="00E85094"/>
    <w:rsid w:val="00E85593"/>
    <w:rsid w:val="00E86347"/>
    <w:rsid w:val="00E86556"/>
    <w:rsid w:val="00E878D9"/>
    <w:rsid w:val="00E901D4"/>
    <w:rsid w:val="00E91225"/>
    <w:rsid w:val="00E9136D"/>
    <w:rsid w:val="00E92AA9"/>
    <w:rsid w:val="00E92CC6"/>
    <w:rsid w:val="00E92F26"/>
    <w:rsid w:val="00E935C4"/>
    <w:rsid w:val="00E93ABC"/>
    <w:rsid w:val="00E962E1"/>
    <w:rsid w:val="00E9790D"/>
    <w:rsid w:val="00EA1A12"/>
    <w:rsid w:val="00EA20CA"/>
    <w:rsid w:val="00EA399D"/>
    <w:rsid w:val="00EA5AAA"/>
    <w:rsid w:val="00EA7601"/>
    <w:rsid w:val="00EA7C39"/>
    <w:rsid w:val="00EA7D8C"/>
    <w:rsid w:val="00EB34FD"/>
    <w:rsid w:val="00EB4378"/>
    <w:rsid w:val="00EB44CD"/>
    <w:rsid w:val="00EB44E7"/>
    <w:rsid w:val="00EB4797"/>
    <w:rsid w:val="00EB51C4"/>
    <w:rsid w:val="00EB63D3"/>
    <w:rsid w:val="00EB6DEC"/>
    <w:rsid w:val="00EC15E6"/>
    <w:rsid w:val="00EC23D0"/>
    <w:rsid w:val="00EC2D10"/>
    <w:rsid w:val="00EC2F4A"/>
    <w:rsid w:val="00EC3DAA"/>
    <w:rsid w:val="00EC5E73"/>
    <w:rsid w:val="00EC6C1F"/>
    <w:rsid w:val="00EC7D34"/>
    <w:rsid w:val="00ED15B5"/>
    <w:rsid w:val="00ED3466"/>
    <w:rsid w:val="00ED35A1"/>
    <w:rsid w:val="00ED7C2B"/>
    <w:rsid w:val="00EE005E"/>
    <w:rsid w:val="00EE0AC8"/>
    <w:rsid w:val="00EE1123"/>
    <w:rsid w:val="00EE16B7"/>
    <w:rsid w:val="00EE2914"/>
    <w:rsid w:val="00EE3180"/>
    <w:rsid w:val="00EE7143"/>
    <w:rsid w:val="00EE78FB"/>
    <w:rsid w:val="00EE7D21"/>
    <w:rsid w:val="00EF0E1E"/>
    <w:rsid w:val="00EF214B"/>
    <w:rsid w:val="00EF3A2D"/>
    <w:rsid w:val="00EF5101"/>
    <w:rsid w:val="00EF5D5E"/>
    <w:rsid w:val="00EF627A"/>
    <w:rsid w:val="00EF74B0"/>
    <w:rsid w:val="00EF7F4C"/>
    <w:rsid w:val="00F00515"/>
    <w:rsid w:val="00F01E63"/>
    <w:rsid w:val="00F042EE"/>
    <w:rsid w:val="00F048F8"/>
    <w:rsid w:val="00F04B95"/>
    <w:rsid w:val="00F055BA"/>
    <w:rsid w:val="00F066D1"/>
    <w:rsid w:val="00F067F4"/>
    <w:rsid w:val="00F06C5C"/>
    <w:rsid w:val="00F06D4A"/>
    <w:rsid w:val="00F07DCF"/>
    <w:rsid w:val="00F07E3C"/>
    <w:rsid w:val="00F109E9"/>
    <w:rsid w:val="00F135E1"/>
    <w:rsid w:val="00F14CB6"/>
    <w:rsid w:val="00F167E2"/>
    <w:rsid w:val="00F1685B"/>
    <w:rsid w:val="00F20BB9"/>
    <w:rsid w:val="00F22107"/>
    <w:rsid w:val="00F223B8"/>
    <w:rsid w:val="00F22EFA"/>
    <w:rsid w:val="00F237C3"/>
    <w:rsid w:val="00F23DA7"/>
    <w:rsid w:val="00F24FB4"/>
    <w:rsid w:val="00F25E46"/>
    <w:rsid w:val="00F25E4D"/>
    <w:rsid w:val="00F26635"/>
    <w:rsid w:val="00F27589"/>
    <w:rsid w:val="00F27D2A"/>
    <w:rsid w:val="00F3131F"/>
    <w:rsid w:val="00F32CC6"/>
    <w:rsid w:val="00F32FF6"/>
    <w:rsid w:val="00F334EA"/>
    <w:rsid w:val="00F348F5"/>
    <w:rsid w:val="00F4133C"/>
    <w:rsid w:val="00F413AB"/>
    <w:rsid w:val="00F42AEB"/>
    <w:rsid w:val="00F42F2A"/>
    <w:rsid w:val="00F44742"/>
    <w:rsid w:val="00F44F8D"/>
    <w:rsid w:val="00F46651"/>
    <w:rsid w:val="00F4793F"/>
    <w:rsid w:val="00F47BEC"/>
    <w:rsid w:val="00F47E59"/>
    <w:rsid w:val="00F50375"/>
    <w:rsid w:val="00F5056F"/>
    <w:rsid w:val="00F51E15"/>
    <w:rsid w:val="00F5219B"/>
    <w:rsid w:val="00F5301F"/>
    <w:rsid w:val="00F53971"/>
    <w:rsid w:val="00F5445D"/>
    <w:rsid w:val="00F54646"/>
    <w:rsid w:val="00F547A6"/>
    <w:rsid w:val="00F55E9A"/>
    <w:rsid w:val="00F56280"/>
    <w:rsid w:val="00F56DB8"/>
    <w:rsid w:val="00F57226"/>
    <w:rsid w:val="00F6196D"/>
    <w:rsid w:val="00F619DF"/>
    <w:rsid w:val="00F61E3E"/>
    <w:rsid w:val="00F627D2"/>
    <w:rsid w:val="00F6334C"/>
    <w:rsid w:val="00F63C91"/>
    <w:rsid w:val="00F64127"/>
    <w:rsid w:val="00F66436"/>
    <w:rsid w:val="00F671DF"/>
    <w:rsid w:val="00F678E9"/>
    <w:rsid w:val="00F733D4"/>
    <w:rsid w:val="00F76537"/>
    <w:rsid w:val="00F76A92"/>
    <w:rsid w:val="00F76DC5"/>
    <w:rsid w:val="00F80AA8"/>
    <w:rsid w:val="00F80ADC"/>
    <w:rsid w:val="00F80FDA"/>
    <w:rsid w:val="00F80FF6"/>
    <w:rsid w:val="00F81DB3"/>
    <w:rsid w:val="00F81EA1"/>
    <w:rsid w:val="00F822C3"/>
    <w:rsid w:val="00F84714"/>
    <w:rsid w:val="00F8542D"/>
    <w:rsid w:val="00F86477"/>
    <w:rsid w:val="00F86902"/>
    <w:rsid w:val="00F86CD8"/>
    <w:rsid w:val="00F87360"/>
    <w:rsid w:val="00F87C7D"/>
    <w:rsid w:val="00F87D49"/>
    <w:rsid w:val="00F91BF9"/>
    <w:rsid w:val="00F9413E"/>
    <w:rsid w:val="00F958BE"/>
    <w:rsid w:val="00F960AE"/>
    <w:rsid w:val="00F96A82"/>
    <w:rsid w:val="00FA0802"/>
    <w:rsid w:val="00FA2C90"/>
    <w:rsid w:val="00FA39DA"/>
    <w:rsid w:val="00FA3B6B"/>
    <w:rsid w:val="00FA4211"/>
    <w:rsid w:val="00FA446E"/>
    <w:rsid w:val="00FA4900"/>
    <w:rsid w:val="00FA4EA2"/>
    <w:rsid w:val="00FA5127"/>
    <w:rsid w:val="00FA5AF9"/>
    <w:rsid w:val="00FA5CDB"/>
    <w:rsid w:val="00FA5E8B"/>
    <w:rsid w:val="00FA6ABD"/>
    <w:rsid w:val="00FB2254"/>
    <w:rsid w:val="00FB3D0E"/>
    <w:rsid w:val="00FB5506"/>
    <w:rsid w:val="00FB7D07"/>
    <w:rsid w:val="00FC03DC"/>
    <w:rsid w:val="00FC07A8"/>
    <w:rsid w:val="00FC1070"/>
    <w:rsid w:val="00FC2078"/>
    <w:rsid w:val="00FC31CB"/>
    <w:rsid w:val="00FC3358"/>
    <w:rsid w:val="00FC3B33"/>
    <w:rsid w:val="00FC5AFB"/>
    <w:rsid w:val="00FC6E03"/>
    <w:rsid w:val="00FC7695"/>
    <w:rsid w:val="00FD0083"/>
    <w:rsid w:val="00FD00B4"/>
    <w:rsid w:val="00FD01D5"/>
    <w:rsid w:val="00FD04B9"/>
    <w:rsid w:val="00FD06EE"/>
    <w:rsid w:val="00FD08AC"/>
    <w:rsid w:val="00FD0943"/>
    <w:rsid w:val="00FD1599"/>
    <w:rsid w:val="00FD2972"/>
    <w:rsid w:val="00FD2A87"/>
    <w:rsid w:val="00FD415B"/>
    <w:rsid w:val="00FD4673"/>
    <w:rsid w:val="00FD577A"/>
    <w:rsid w:val="00FE0ED0"/>
    <w:rsid w:val="00FE14AF"/>
    <w:rsid w:val="00FE2A44"/>
    <w:rsid w:val="00FE2CBE"/>
    <w:rsid w:val="00FE38F6"/>
    <w:rsid w:val="00FE3AB7"/>
    <w:rsid w:val="00FE55CF"/>
    <w:rsid w:val="00FE5F32"/>
    <w:rsid w:val="00FE7BF6"/>
    <w:rsid w:val="00FF0069"/>
    <w:rsid w:val="00FF0B77"/>
    <w:rsid w:val="00FF1B67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92037"/>
    <w:pPr>
      <w:spacing w:after="120"/>
    </w:pPr>
    <w:rPr>
      <w:rFonts w:ascii="Arial" w:hAnsi="Arial" w:cs="Arial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110DA4"/>
    <w:pPr>
      <w:keepNext/>
      <w:numPr>
        <w:numId w:val="4"/>
      </w:numPr>
      <w:spacing w:before="360" w:after="240"/>
      <w:ind w:left="360"/>
      <w:outlineLvl w:val="0"/>
    </w:pPr>
    <w:rPr>
      <w:b/>
      <w:kern w:val="28"/>
      <w:sz w:val="24"/>
      <w:u w:val="single"/>
      <w:lang w:eastAsia="en-GB"/>
    </w:rPr>
  </w:style>
  <w:style w:type="paragraph" w:styleId="Titre2">
    <w:name w:val="heading 2"/>
    <w:aliases w:val="TSBTWO"/>
    <w:basedOn w:val="Normal"/>
    <w:next w:val="Normalcentr"/>
    <w:link w:val="Titre2Car"/>
    <w:uiPriority w:val="99"/>
    <w:qFormat/>
    <w:rsid w:val="00AC3C0E"/>
    <w:pPr>
      <w:keepNext/>
      <w:numPr>
        <w:numId w:val="11"/>
      </w:numPr>
      <w:spacing w:before="240"/>
      <w:jc w:val="both"/>
      <w:outlineLvl w:val="1"/>
    </w:pPr>
    <w:rPr>
      <w:b/>
      <w:color w:val="000000"/>
      <w:u w:val="single"/>
    </w:rPr>
  </w:style>
  <w:style w:type="paragraph" w:styleId="Titre3">
    <w:name w:val="heading 3"/>
    <w:aliases w:val="TSBTHREE"/>
    <w:basedOn w:val="Normal"/>
    <w:next w:val="Normal"/>
    <w:link w:val="Titre3Car"/>
    <w:uiPriority w:val="99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sz w:val="22"/>
      <w:u w:val="single"/>
      <w:lang w:val="en-GB"/>
    </w:rPr>
  </w:style>
  <w:style w:type="paragraph" w:styleId="Titre4">
    <w:name w:val="heading 4"/>
    <w:aliases w:val="TSBFOUR"/>
    <w:basedOn w:val="Normal"/>
    <w:next w:val="Normal"/>
    <w:link w:val="Titre4Car"/>
    <w:uiPriority w:val="99"/>
    <w:qFormat/>
    <w:rsid w:val="009F5040"/>
    <w:pPr>
      <w:keepNext/>
      <w:spacing w:before="80"/>
      <w:outlineLvl w:val="3"/>
    </w:pPr>
    <w:rPr>
      <w:b/>
      <w:i/>
      <w:sz w:val="22"/>
      <w:lang w:val="en-GB"/>
    </w:rPr>
  </w:style>
  <w:style w:type="paragraph" w:styleId="Titre5">
    <w:name w:val="heading 5"/>
    <w:basedOn w:val="Normal"/>
    <w:next w:val="Normal"/>
    <w:link w:val="Titre5Car"/>
    <w:uiPriority w:val="99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Titre8">
    <w:name w:val="heading 8"/>
    <w:basedOn w:val="Normal"/>
    <w:next w:val="Normal"/>
    <w:link w:val="Titre8Car"/>
    <w:uiPriority w:val="99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Titre9">
    <w:name w:val="heading 9"/>
    <w:basedOn w:val="Normal"/>
    <w:next w:val="Normal"/>
    <w:link w:val="Titre9Car"/>
    <w:uiPriority w:val="99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10DA4"/>
    <w:rPr>
      <w:rFonts w:ascii="Arial" w:hAnsi="Arial" w:cs="Arial"/>
      <w:b/>
      <w:kern w:val="28"/>
      <w:sz w:val="24"/>
      <w:szCs w:val="20"/>
      <w:u w:val="single"/>
      <w:lang w:eastAsia="en-GB"/>
    </w:rPr>
  </w:style>
  <w:style w:type="character" w:customStyle="1" w:styleId="Titre2Car">
    <w:name w:val="Titre 2 Car"/>
    <w:aliases w:val="TSBTWO Car"/>
    <w:basedOn w:val="Policepardfaut"/>
    <w:link w:val="Titre2"/>
    <w:uiPriority w:val="99"/>
    <w:rsid w:val="00AC3C0E"/>
    <w:rPr>
      <w:rFonts w:ascii="Arial" w:hAnsi="Arial" w:cs="Arial"/>
      <w:b/>
      <w:color w:val="000000"/>
      <w:sz w:val="20"/>
      <w:szCs w:val="20"/>
      <w:u w:val="single"/>
    </w:rPr>
  </w:style>
  <w:style w:type="character" w:customStyle="1" w:styleId="Titre3Car">
    <w:name w:val="Titre 3 Car"/>
    <w:aliases w:val="TSBTHREE Car"/>
    <w:basedOn w:val="Policepardfaut"/>
    <w:link w:val="Titre3"/>
    <w:uiPriority w:val="99"/>
    <w:rsid w:val="005977A0"/>
    <w:rPr>
      <w:rFonts w:ascii="Arial" w:hAnsi="Arial" w:cs="Arial"/>
      <w:szCs w:val="20"/>
      <w:u w:val="single"/>
      <w:lang w:val="en-GB"/>
    </w:rPr>
  </w:style>
  <w:style w:type="character" w:customStyle="1" w:styleId="Titre4Car">
    <w:name w:val="Titre 4 Car"/>
    <w:aliases w:val="TSBFOUR Car"/>
    <w:basedOn w:val="Policepardfaut"/>
    <w:link w:val="Titre4"/>
    <w:uiPriority w:val="9"/>
    <w:semiHidden/>
    <w:rsid w:val="005977A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5977A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977A0"/>
    <w:rPr>
      <w:rFonts w:asciiTheme="minorHAnsi" w:eastAsiaTheme="minorEastAsia" w:hAnsiTheme="minorHAnsi" w:cstheme="min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5977A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977A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5977A0"/>
    <w:rPr>
      <w:rFonts w:asciiTheme="majorHAnsi" w:eastAsiaTheme="majorEastAsia" w:hAnsiTheme="majorHAnsi" w:cstheme="majorBidi"/>
    </w:rPr>
  </w:style>
  <w:style w:type="paragraph" w:styleId="Commentaire">
    <w:name w:val="annotation text"/>
    <w:basedOn w:val="Normal"/>
    <w:link w:val="CommentaireCar"/>
    <w:uiPriority w:val="99"/>
    <w:semiHidden/>
    <w:rsid w:val="009F5040"/>
  </w:style>
  <w:style w:type="character" w:customStyle="1" w:styleId="CommentaireCar">
    <w:name w:val="Commentaire Car"/>
    <w:basedOn w:val="Policepardfaut"/>
    <w:link w:val="Commentaire"/>
    <w:uiPriority w:val="99"/>
    <w:semiHidden/>
    <w:rsid w:val="005977A0"/>
    <w:rPr>
      <w:rFonts w:ascii="Arial" w:hAnsi="Arial" w:cs="Arial"/>
      <w:sz w:val="20"/>
      <w:szCs w:val="20"/>
    </w:rPr>
  </w:style>
  <w:style w:type="paragraph" w:styleId="En-tte">
    <w:name w:val="header"/>
    <w:basedOn w:val="Normal"/>
    <w:link w:val="En-tteCar"/>
    <w:uiPriority w:val="99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character" w:customStyle="1" w:styleId="En-tteCar">
    <w:name w:val="En-tête Car"/>
    <w:basedOn w:val="Policepardfaut"/>
    <w:link w:val="En-tte"/>
    <w:uiPriority w:val="99"/>
    <w:locked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styleId="Normalcentr">
    <w:name w:val="Block Text"/>
    <w:basedOn w:val="Normal"/>
    <w:link w:val="NormalcentrCar"/>
    <w:uiPriority w:val="99"/>
    <w:rsid w:val="009F5040"/>
    <w:pPr>
      <w:spacing w:after="60"/>
      <w:jc w:val="both"/>
    </w:pPr>
    <w:rPr>
      <w:sz w:val="22"/>
    </w:rPr>
  </w:style>
  <w:style w:type="paragraph" w:styleId="Corpsdetexte">
    <w:name w:val="Body Text"/>
    <w:basedOn w:val="Normal"/>
    <w:link w:val="CorpsdetexteCar"/>
    <w:uiPriority w:val="99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977A0"/>
    <w:rPr>
      <w:rFonts w:ascii="Arial" w:hAnsi="Arial" w:cs="Arial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9F5040"/>
    <w:pPr>
      <w:ind w:left="720"/>
    </w:pPr>
    <w:rPr>
      <w:sz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977A0"/>
    <w:rPr>
      <w:rFonts w:ascii="Arial" w:hAnsi="Arial" w:cs="Arial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9F5040"/>
    <w:rPr>
      <w:color w:val="FF0000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977A0"/>
    <w:rPr>
      <w:rFonts w:ascii="Arial" w:hAnsi="Arial" w:cs="Arial"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rsid w:val="009F5040"/>
    <w:pPr>
      <w:ind w:left="72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977A0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549AC"/>
    <w:rPr>
      <w:rFonts w:ascii="Arial" w:hAnsi="Arial" w:cs="Arial"/>
      <w:sz w:val="22"/>
      <w:szCs w:val="22"/>
      <w:lang w:val="en-US" w:eastAsia="en-US"/>
    </w:rPr>
  </w:style>
  <w:style w:type="character" w:styleId="Numrodepage">
    <w:name w:val="page number"/>
    <w:basedOn w:val="Policepardfaut"/>
    <w:uiPriority w:val="99"/>
    <w:rsid w:val="009F5040"/>
    <w:rPr>
      <w:rFonts w:cs="Times New Roman"/>
    </w:rPr>
  </w:style>
  <w:style w:type="paragraph" w:styleId="Retraitcorpsdetexte3">
    <w:name w:val="Body Text Indent 3"/>
    <w:basedOn w:val="Normal"/>
    <w:link w:val="Retraitcorpsdetexte3Car"/>
    <w:uiPriority w:val="99"/>
    <w:rsid w:val="009F5040"/>
    <w:pPr>
      <w:ind w:left="720"/>
    </w:pPr>
    <w:rPr>
      <w:color w:val="0000FF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977A0"/>
    <w:rPr>
      <w:rFonts w:ascii="Arial" w:hAnsi="Arial" w:cs="Arial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9F5040"/>
    <w:pPr>
      <w:jc w:val="both"/>
    </w:pPr>
    <w:rPr>
      <w:sz w:val="22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77A0"/>
    <w:rPr>
      <w:rFonts w:ascii="Arial" w:hAnsi="Arial" w:cs="Arial"/>
      <w:sz w:val="20"/>
      <w:szCs w:val="20"/>
    </w:rPr>
  </w:style>
  <w:style w:type="character" w:styleId="Lienhypertexte">
    <w:name w:val="Hyperlink"/>
    <w:basedOn w:val="Policepardfaut"/>
    <w:uiPriority w:val="99"/>
    <w:rsid w:val="009F5040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99"/>
    <w:qFormat/>
    <w:rsid w:val="009F5040"/>
    <w:rPr>
      <w:rFonts w:cs="Times New Roman"/>
      <w:b/>
      <w:bCs/>
    </w:rPr>
  </w:style>
  <w:style w:type="paragraph" w:styleId="TM1">
    <w:name w:val="toc 1"/>
    <w:basedOn w:val="Normal"/>
    <w:next w:val="Normal"/>
    <w:autoRedefine/>
    <w:uiPriority w:val="39"/>
    <w:rsid w:val="00C40250"/>
    <w:pPr>
      <w:tabs>
        <w:tab w:val="left" w:pos="540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M2">
    <w:name w:val="toc 2"/>
    <w:basedOn w:val="Normal"/>
    <w:next w:val="Normal"/>
    <w:autoRedefine/>
    <w:uiPriority w:val="39"/>
    <w:rsid w:val="00DE32F4"/>
    <w:pPr>
      <w:tabs>
        <w:tab w:val="left" w:pos="720"/>
        <w:tab w:val="right" w:leader="dot" w:pos="9296"/>
      </w:tabs>
      <w:spacing w:before="240"/>
      <w:ind w:left="450"/>
    </w:pPr>
    <w:rPr>
      <w:bCs/>
      <w:noProof/>
    </w:rPr>
  </w:style>
  <w:style w:type="paragraph" w:styleId="TM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M4">
    <w:name w:val="toc 4"/>
    <w:basedOn w:val="Normal"/>
    <w:next w:val="Normal"/>
    <w:autoRedefine/>
    <w:uiPriority w:val="99"/>
    <w:semiHidden/>
    <w:rsid w:val="009F5040"/>
    <w:pPr>
      <w:ind w:left="480"/>
    </w:pPr>
  </w:style>
  <w:style w:type="paragraph" w:styleId="TM5">
    <w:name w:val="toc 5"/>
    <w:basedOn w:val="Normal"/>
    <w:next w:val="Normal"/>
    <w:autoRedefine/>
    <w:uiPriority w:val="99"/>
    <w:semiHidden/>
    <w:rsid w:val="009F5040"/>
    <w:pPr>
      <w:ind w:left="720"/>
    </w:pPr>
  </w:style>
  <w:style w:type="paragraph" w:styleId="TM6">
    <w:name w:val="toc 6"/>
    <w:basedOn w:val="Normal"/>
    <w:next w:val="Normal"/>
    <w:autoRedefine/>
    <w:uiPriority w:val="99"/>
    <w:semiHidden/>
    <w:rsid w:val="009F5040"/>
    <w:pPr>
      <w:ind w:left="960"/>
    </w:pPr>
  </w:style>
  <w:style w:type="paragraph" w:styleId="TM7">
    <w:name w:val="toc 7"/>
    <w:basedOn w:val="Normal"/>
    <w:next w:val="Normal"/>
    <w:autoRedefine/>
    <w:uiPriority w:val="99"/>
    <w:semiHidden/>
    <w:rsid w:val="009F5040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9F5040"/>
    <w:pPr>
      <w:ind w:left="1440"/>
    </w:pPr>
  </w:style>
  <w:style w:type="paragraph" w:styleId="TM9">
    <w:name w:val="toc 9"/>
    <w:basedOn w:val="Normal"/>
    <w:next w:val="Normal"/>
    <w:autoRedefine/>
    <w:uiPriority w:val="99"/>
    <w:semiHidden/>
    <w:rsid w:val="009F5040"/>
    <w:pPr>
      <w:ind w:left="1680"/>
    </w:pPr>
  </w:style>
  <w:style w:type="paragraph" w:customStyle="1" w:styleId="Tabletext">
    <w:name w:val="Table text"/>
    <w:uiPriority w:val="99"/>
    <w:rsid w:val="009F5040"/>
    <w:rPr>
      <w:noProof/>
      <w:sz w:val="24"/>
      <w:szCs w:val="20"/>
    </w:rPr>
  </w:style>
  <w:style w:type="paragraph" w:styleId="Corpsdetexte3">
    <w:name w:val="Body Text 3"/>
    <w:basedOn w:val="Normal"/>
    <w:link w:val="Corpsdetexte3Car"/>
    <w:uiPriority w:val="99"/>
    <w:rsid w:val="009F5040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977A0"/>
    <w:rPr>
      <w:rFonts w:ascii="Arial" w:hAnsi="Arial" w:cs="Arial"/>
      <w:sz w:val="16"/>
      <w:szCs w:val="16"/>
    </w:rPr>
  </w:style>
  <w:style w:type="character" w:styleId="Appelnotedebasdep">
    <w:name w:val="footnote reference"/>
    <w:basedOn w:val="Policepardfaut"/>
    <w:uiPriority w:val="99"/>
    <w:semiHidden/>
    <w:rsid w:val="009F5040"/>
    <w:rPr>
      <w:rFonts w:cs="Times New Roman"/>
      <w:vertAlign w:val="superscript"/>
    </w:rPr>
  </w:style>
  <w:style w:type="paragraph" w:styleId="Titre">
    <w:name w:val="Title"/>
    <w:basedOn w:val="Normal"/>
    <w:next w:val="Normal"/>
    <w:link w:val="TitreCar"/>
    <w:uiPriority w:val="99"/>
    <w:qFormat/>
    <w:rsid w:val="009F5040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TitreCar">
    <w:name w:val="Titre Car"/>
    <w:basedOn w:val="Policepardfaut"/>
    <w:link w:val="Titre"/>
    <w:uiPriority w:val="99"/>
    <w:locked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searchtextresume1">
    <w:name w:val="searchtextresume1"/>
    <w:basedOn w:val="Policepardfaut"/>
    <w:uiPriority w:val="99"/>
    <w:rsid w:val="009F5040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Listepuces">
    <w:name w:val="List Bullet"/>
    <w:basedOn w:val="Normal"/>
    <w:uiPriority w:val="99"/>
    <w:rsid w:val="009F5040"/>
    <w:pPr>
      <w:numPr>
        <w:numId w:val="1"/>
      </w:numPr>
      <w:tabs>
        <w:tab w:val="num" w:pos="360"/>
      </w:tabs>
      <w:spacing w:before="60" w:after="20"/>
      <w:ind w:left="360" w:hanging="360"/>
    </w:pPr>
    <w:rPr>
      <w:rFonts w:ascii="Times New Roman" w:eastAsia="MS Mincho" w:hAnsi="Times New Roman" w:cs="Times New Roman"/>
      <w:noProof/>
      <w:sz w:val="24"/>
    </w:rPr>
  </w:style>
  <w:style w:type="character" w:customStyle="1" w:styleId="inserted1">
    <w:name w:val="inserted1"/>
    <w:basedOn w:val="Policepardfaut"/>
    <w:uiPriority w:val="99"/>
    <w:rsid w:val="009F5040"/>
    <w:rPr>
      <w:rFonts w:cs="Times New Roman"/>
      <w:color w:val="FF0000"/>
    </w:rPr>
  </w:style>
  <w:style w:type="paragraph" w:customStyle="1" w:styleId="Default">
    <w:name w:val="Default"/>
    <w:uiPriority w:val="99"/>
    <w:rsid w:val="009F50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centuation">
    <w:name w:val="Emphasis"/>
    <w:basedOn w:val="Policepardfaut"/>
    <w:uiPriority w:val="99"/>
    <w:qFormat/>
    <w:rsid w:val="009F5040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2B66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21">
    <w:name w:val="Liste 21"/>
    <w:basedOn w:val="Normal"/>
    <w:uiPriority w:val="99"/>
    <w:rsid w:val="00293BD3"/>
    <w:pPr>
      <w:numPr>
        <w:numId w:val="2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rsid w:val="000D3E94"/>
    <w:rPr>
      <w:rFonts w:cs="Times New Roman"/>
      <w:color w:val="800080"/>
      <w:u w:val="single"/>
    </w:rPr>
  </w:style>
  <w:style w:type="character" w:customStyle="1" w:styleId="messagetypecontextfrom">
    <w:name w:val="messagetypecontextfrom"/>
    <w:basedOn w:val="Policepardfaut"/>
    <w:uiPriority w:val="99"/>
    <w:rsid w:val="000D4C85"/>
    <w:rPr>
      <w:rFonts w:cs="Times New Roman"/>
    </w:rPr>
  </w:style>
  <w:style w:type="character" w:customStyle="1" w:styleId="messagetypecontextto">
    <w:name w:val="messagetypecontextto"/>
    <w:basedOn w:val="Policepardfaut"/>
    <w:uiPriority w:val="99"/>
    <w:rsid w:val="000D4C85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268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7A0"/>
    <w:rPr>
      <w:rFonts w:cs="Arial"/>
      <w:sz w:val="0"/>
      <w:szCs w:val="0"/>
    </w:rPr>
  </w:style>
  <w:style w:type="paragraph" w:styleId="Lgende">
    <w:name w:val="caption"/>
    <w:basedOn w:val="Normal"/>
    <w:next w:val="Normal"/>
    <w:uiPriority w:val="99"/>
    <w:qFormat/>
    <w:rsid w:val="00B1091C"/>
    <w:rPr>
      <w:b/>
      <w:bCs/>
    </w:rPr>
  </w:style>
  <w:style w:type="paragraph" w:styleId="Textebrut">
    <w:name w:val="Plain Text"/>
    <w:basedOn w:val="Normal"/>
    <w:link w:val="TextebrutCar"/>
    <w:uiPriority w:val="99"/>
    <w:rsid w:val="00C67D2C"/>
    <w:rPr>
      <w:rFonts w:ascii="Consolas" w:hAnsi="Consolas"/>
      <w:lang w:val="en-GB" w:eastAsia="en-GB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C67D2C"/>
    <w:rPr>
      <w:rFonts w:ascii="Consolas" w:eastAsia="Times New Roman" w:hAnsi="Consolas" w:cs="Times New Roman"/>
    </w:rPr>
  </w:style>
  <w:style w:type="paragraph" w:customStyle="1" w:styleId="Title1">
    <w:name w:val="Title1"/>
    <w:basedOn w:val="Normal"/>
    <w:link w:val="Title1Char"/>
    <w:uiPriority w:val="99"/>
    <w:rsid w:val="00E07780"/>
    <w:pPr>
      <w:spacing w:before="120"/>
    </w:pPr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Normalcentr"/>
    <w:link w:val="DecisionsChar"/>
    <w:uiPriority w:val="99"/>
    <w:rsid w:val="000A0FAC"/>
    <w:rPr>
      <w:color w:val="008000"/>
      <w:sz w:val="20"/>
      <w:lang w:val="en-GB"/>
    </w:rPr>
  </w:style>
  <w:style w:type="character" w:customStyle="1" w:styleId="Title1Char">
    <w:name w:val="Title1 Char"/>
    <w:basedOn w:val="Policepardfaut"/>
    <w:link w:val="Title1"/>
    <w:uiPriority w:val="99"/>
    <w:locked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Normalcentr"/>
    <w:link w:val="ActionsChar"/>
    <w:uiPriority w:val="99"/>
    <w:rsid w:val="008F2189"/>
    <w:pPr>
      <w:spacing w:before="120"/>
    </w:pPr>
    <w:rPr>
      <w:color w:val="FF0000"/>
      <w:sz w:val="20"/>
      <w:lang w:val="en-GB"/>
    </w:rPr>
  </w:style>
  <w:style w:type="character" w:customStyle="1" w:styleId="NormalcentrCar">
    <w:name w:val="Normal centré Car"/>
    <w:basedOn w:val="Policepardfaut"/>
    <w:link w:val="Normalcentr"/>
    <w:uiPriority w:val="99"/>
    <w:locked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NormalcentrCar"/>
    <w:link w:val="Decisions"/>
    <w:uiPriority w:val="99"/>
    <w:locked/>
    <w:rsid w:val="000A0FAC"/>
    <w:rPr>
      <w:rFonts w:ascii="Arial" w:hAnsi="Arial" w:cs="Arial"/>
      <w:color w:val="008000"/>
      <w:sz w:val="22"/>
      <w:lang w:val="en-US" w:eastAsia="en-US"/>
    </w:rPr>
  </w:style>
  <w:style w:type="character" w:customStyle="1" w:styleId="ActionsChar">
    <w:name w:val="Actions Char"/>
    <w:basedOn w:val="NormalcentrCar"/>
    <w:link w:val="Actions"/>
    <w:uiPriority w:val="99"/>
    <w:locked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uiPriority w:val="99"/>
    <w:rsid w:val="00A646EE"/>
    <w:pPr>
      <w:numPr>
        <w:numId w:val="5"/>
      </w:numPr>
    </w:pPr>
  </w:style>
  <w:style w:type="paragraph" w:styleId="Paragraphedeliste">
    <w:name w:val="List Paragraph"/>
    <w:basedOn w:val="Normal"/>
    <w:uiPriority w:val="34"/>
    <w:qFormat/>
    <w:rsid w:val="001E78CC"/>
    <w:pPr>
      <w:spacing w:after="0"/>
      <w:ind w:left="720"/>
    </w:pPr>
    <w:rPr>
      <w:rFonts w:cs="Times New Roman"/>
      <w:sz w:val="24"/>
      <w:lang w:val="en-GB" w:eastAsia="en-GB"/>
    </w:rPr>
  </w:style>
  <w:style w:type="character" w:customStyle="1" w:styleId="BulletedtextChar">
    <w:name w:val="Bulleted text Char"/>
    <w:basedOn w:val="Policepardfaut"/>
    <w:link w:val="Bulletedtext"/>
    <w:uiPriority w:val="99"/>
    <w:locked/>
    <w:rsid w:val="00A646EE"/>
    <w:rPr>
      <w:rFonts w:ascii="Arial" w:hAnsi="Arial" w:cs="Arial"/>
      <w:sz w:val="20"/>
      <w:szCs w:val="20"/>
    </w:rPr>
  </w:style>
  <w:style w:type="paragraph" w:customStyle="1" w:styleId="List3SMPG">
    <w:name w:val="List 3 SMPG"/>
    <w:basedOn w:val="Normal"/>
    <w:uiPriority w:val="99"/>
    <w:rsid w:val="004C4CE2"/>
    <w:pPr>
      <w:numPr>
        <w:numId w:val="6"/>
      </w:numPr>
      <w:spacing w:after="0"/>
    </w:pPr>
  </w:style>
  <w:style w:type="paragraph" w:customStyle="1" w:styleId="SMPGBullet1">
    <w:name w:val="SMPG Bullet1"/>
    <w:basedOn w:val="Normal"/>
    <w:uiPriority w:val="99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1"/>
    <w:uiPriority w:val="99"/>
    <w:rsid w:val="006952D9"/>
    <w:pPr>
      <w:numPr>
        <w:numId w:val="7"/>
      </w:numPr>
      <w:spacing w:after="48"/>
      <w:ind w:left="1080"/>
    </w:pPr>
    <w:rPr>
      <w:rFonts w:cs="Times New Roman"/>
      <w:b/>
    </w:rPr>
  </w:style>
  <w:style w:type="paragraph" w:customStyle="1" w:styleId="StyleDecisionsItalic">
    <w:name w:val="Style Decisions + Italic"/>
    <w:basedOn w:val="Decisions"/>
    <w:uiPriority w:val="99"/>
    <w:rsid w:val="002127BA"/>
    <w:pPr>
      <w:jc w:val="left"/>
    </w:pPr>
    <w:rPr>
      <w:i/>
      <w:iCs/>
    </w:rPr>
  </w:style>
  <w:style w:type="paragraph" w:styleId="En-ttedetabledesmatires">
    <w:name w:val="TOC Heading"/>
    <w:basedOn w:val="Titre1"/>
    <w:next w:val="Normal"/>
    <w:uiPriority w:val="99"/>
    <w:qFormat/>
    <w:rsid w:val="00AC458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Cs/>
      <w:color w:val="365F91"/>
      <w:kern w:val="0"/>
      <w:sz w:val="28"/>
      <w:szCs w:val="28"/>
      <w:u w:val="none"/>
      <w:lang w:val="fr-FR" w:eastAsia="fr-FR"/>
    </w:rPr>
  </w:style>
  <w:style w:type="numbering" w:customStyle="1" w:styleId="CurrentList1">
    <w:name w:val="Current List1"/>
    <w:rsid w:val="005977A0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92037"/>
    <w:pPr>
      <w:spacing w:after="120"/>
    </w:pPr>
    <w:rPr>
      <w:rFonts w:ascii="Arial" w:hAnsi="Arial" w:cs="Arial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110DA4"/>
    <w:pPr>
      <w:keepNext/>
      <w:numPr>
        <w:numId w:val="4"/>
      </w:numPr>
      <w:spacing w:before="360" w:after="240"/>
      <w:ind w:left="360"/>
      <w:outlineLvl w:val="0"/>
    </w:pPr>
    <w:rPr>
      <w:b/>
      <w:kern w:val="28"/>
      <w:sz w:val="24"/>
      <w:u w:val="single"/>
      <w:lang w:eastAsia="en-GB"/>
    </w:rPr>
  </w:style>
  <w:style w:type="paragraph" w:styleId="Titre2">
    <w:name w:val="heading 2"/>
    <w:aliases w:val="TSBTWO"/>
    <w:basedOn w:val="Normal"/>
    <w:next w:val="Normalcentr"/>
    <w:link w:val="Titre2Car"/>
    <w:uiPriority w:val="99"/>
    <w:qFormat/>
    <w:rsid w:val="00AC3C0E"/>
    <w:pPr>
      <w:keepNext/>
      <w:numPr>
        <w:numId w:val="11"/>
      </w:numPr>
      <w:spacing w:before="240"/>
      <w:jc w:val="both"/>
      <w:outlineLvl w:val="1"/>
    </w:pPr>
    <w:rPr>
      <w:b/>
      <w:color w:val="000000"/>
      <w:u w:val="single"/>
    </w:rPr>
  </w:style>
  <w:style w:type="paragraph" w:styleId="Titre3">
    <w:name w:val="heading 3"/>
    <w:aliases w:val="TSBTHREE"/>
    <w:basedOn w:val="Normal"/>
    <w:next w:val="Normal"/>
    <w:link w:val="Titre3Car"/>
    <w:uiPriority w:val="99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sz w:val="22"/>
      <w:u w:val="single"/>
      <w:lang w:val="en-GB"/>
    </w:rPr>
  </w:style>
  <w:style w:type="paragraph" w:styleId="Titre4">
    <w:name w:val="heading 4"/>
    <w:aliases w:val="TSBFOUR"/>
    <w:basedOn w:val="Normal"/>
    <w:next w:val="Normal"/>
    <w:link w:val="Titre4Car"/>
    <w:uiPriority w:val="99"/>
    <w:qFormat/>
    <w:rsid w:val="009F5040"/>
    <w:pPr>
      <w:keepNext/>
      <w:spacing w:before="80"/>
      <w:outlineLvl w:val="3"/>
    </w:pPr>
    <w:rPr>
      <w:b/>
      <w:i/>
      <w:sz w:val="22"/>
      <w:lang w:val="en-GB"/>
    </w:rPr>
  </w:style>
  <w:style w:type="paragraph" w:styleId="Titre5">
    <w:name w:val="heading 5"/>
    <w:basedOn w:val="Normal"/>
    <w:next w:val="Normal"/>
    <w:link w:val="Titre5Car"/>
    <w:uiPriority w:val="99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Titre8">
    <w:name w:val="heading 8"/>
    <w:basedOn w:val="Normal"/>
    <w:next w:val="Normal"/>
    <w:link w:val="Titre8Car"/>
    <w:uiPriority w:val="99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Titre9">
    <w:name w:val="heading 9"/>
    <w:basedOn w:val="Normal"/>
    <w:next w:val="Normal"/>
    <w:link w:val="Titre9Car"/>
    <w:uiPriority w:val="99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10DA4"/>
    <w:rPr>
      <w:rFonts w:ascii="Arial" w:hAnsi="Arial" w:cs="Arial"/>
      <w:b/>
      <w:kern w:val="28"/>
      <w:sz w:val="24"/>
      <w:szCs w:val="20"/>
      <w:u w:val="single"/>
      <w:lang w:eastAsia="en-GB"/>
    </w:rPr>
  </w:style>
  <w:style w:type="character" w:customStyle="1" w:styleId="Titre2Car">
    <w:name w:val="Titre 2 Car"/>
    <w:aliases w:val="TSBTWO Car"/>
    <w:basedOn w:val="Policepardfaut"/>
    <w:link w:val="Titre2"/>
    <w:uiPriority w:val="99"/>
    <w:rsid w:val="00AC3C0E"/>
    <w:rPr>
      <w:rFonts w:ascii="Arial" w:hAnsi="Arial" w:cs="Arial"/>
      <w:b/>
      <w:color w:val="000000"/>
      <w:sz w:val="20"/>
      <w:szCs w:val="20"/>
      <w:u w:val="single"/>
    </w:rPr>
  </w:style>
  <w:style w:type="character" w:customStyle="1" w:styleId="Titre3Car">
    <w:name w:val="Titre 3 Car"/>
    <w:aliases w:val="TSBTHREE Car"/>
    <w:basedOn w:val="Policepardfaut"/>
    <w:link w:val="Titre3"/>
    <w:uiPriority w:val="99"/>
    <w:rsid w:val="005977A0"/>
    <w:rPr>
      <w:rFonts w:ascii="Arial" w:hAnsi="Arial" w:cs="Arial"/>
      <w:szCs w:val="20"/>
      <w:u w:val="single"/>
      <w:lang w:val="en-GB"/>
    </w:rPr>
  </w:style>
  <w:style w:type="character" w:customStyle="1" w:styleId="Titre4Car">
    <w:name w:val="Titre 4 Car"/>
    <w:aliases w:val="TSBFOUR Car"/>
    <w:basedOn w:val="Policepardfaut"/>
    <w:link w:val="Titre4"/>
    <w:uiPriority w:val="9"/>
    <w:semiHidden/>
    <w:rsid w:val="005977A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5977A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977A0"/>
    <w:rPr>
      <w:rFonts w:asciiTheme="minorHAnsi" w:eastAsiaTheme="minorEastAsia" w:hAnsiTheme="minorHAnsi" w:cstheme="min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5977A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977A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5977A0"/>
    <w:rPr>
      <w:rFonts w:asciiTheme="majorHAnsi" w:eastAsiaTheme="majorEastAsia" w:hAnsiTheme="majorHAnsi" w:cstheme="majorBidi"/>
    </w:rPr>
  </w:style>
  <w:style w:type="paragraph" w:styleId="Commentaire">
    <w:name w:val="annotation text"/>
    <w:basedOn w:val="Normal"/>
    <w:link w:val="CommentaireCar"/>
    <w:uiPriority w:val="99"/>
    <w:semiHidden/>
    <w:rsid w:val="009F5040"/>
  </w:style>
  <w:style w:type="character" w:customStyle="1" w:styleId="CommentaireCar">
    <w:name w:val="Commentaire Car"/>
    <w:basedOn w:val="Policepardfaut"/>
    <w:link w:val="Commentaire"/>
    <w:uiPriority w:val="99"/>
    <w:semiHidden/>
    <w:rsid w:val="005977A0"/>
    <w:rPr>
      <w:rFonts w:ascii="Arial" w:hAnsi="Arial" w:cs="Arial"/>
      <w:sz w:val="20"/>
      <w:szCs w:val="20"/>
    </w:rPr>
  </w:style>
  <w:style w:type="paragraph" w:styleId="En-tte">
    <w:name w:val="header"/>
    <w:basedOn w:val="Normal"/>
    <w:link w:val="En-tteCar"/>
    <w:uiPriority w:val="99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character" w:customStyle="1" w:styleId="En-tteCar">
    <w:name w:val="En-tête Car"/>
    <w:basedOn w:val="Policepardfaut"/>
    <w:link w:val="En-tte"/>
    <w:uiPriority w:val="99"/>
    <w:locked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styleId="Normalcentr">
    <w:name w:val="Block Text"/>
    <w:basedOn w:val="Normal"/>
    <w:link w:val="NormalcentrCar"/>
    <w:uiPriority w:val="99"/>
    <w:rsid w:val="009F5040"/>
    <w:pPr>
      <w:spacing w:after="60"/>
      <w:jc w:val="both"/>
    </w:pPr>
    <w:rPr>
      <w:sz w:val="22"/>
    </w:rPr>
  </w:style>
  <w:style w:type="paragraph" w:styleId="Corpsdetexte">
    <w:name w:val="Body Text"/>
    <w:basedOn w:val="Normal"/>
    <w:link w:val="CorpsdetexteCar"/>
    <w:uiPriority w:val="99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977A0"/>
    <w:rPr>
      <w:rFonts w:ascii="Arial" w:hAnsi="Arial" w:cs="Arial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9F5040"/>
    <w:pPr>
      <w:ind w:left="720"/>
    </w:pPr>
    <w:rPr>
      <w:sz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977A0"/>
    <w:rPr>
      <w:rFonts w:ascii="Arial" w:hAnsi="Arial" w:cs="Arial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9F5040"/>
    <w:rPr>
      <w:color w:val="FF0000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977A0"/>
    <w:rPr>
      <w:rFonts w:ascii="Arial" w:hAnsi="Arial" w:cs="Arial"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rsid w:val="009F5040"/>
    <w:pPr>
      <w:ind w:left="72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977A0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549AC"/>
    <w:rPr>
      <w:rFonts w:ascii="Arial" w:hAnsi="Arial" w:cs="Arial"/>
      <w:sz w:val="22"/>
      <w:szCs w:val="22"/>
      <w:lang w:val="en-US" w:eastAsia="en-US"/>
    </w:rPr>
  </w:style>
  <w:style w:type="character" w:styleId="Numrodepage">
    <w:name w:val="page number"/>
    <w:basedOn w:val="Policepardfaut"/>
    <w:uiPriority w:val="99"/>
    <w:rsid w:val="009F5040"/>
    <w:rPr>
      <w:rFonts w:cs="Times New Roman"/>
    </w:rPr>
  </w:style>
  <w:style w:type="paragraph" w:styleId="Retraitcorpsdetexte3">
    <w:name w:val="Body Text Indent 3"/>
    <w:basedOn w:val="Normal"/>
    <w:link w:val="Retraitcorpsdetexte3Car"/>
    <w:uiPriority w:val="99"/>
    <w:rsid w:val="009F5040"/>
    <w:pPr>
      <w:ind w:left="720"/>
    </w:pPr>
    <w:rPr>
      <w:color w:val="0000FF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977A0"/>
    <w:rPr>
      <w:rFonts w:ascii="Arial" w:hAnsi="Arial" w:cs="Arial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9F5040"/>
    <w:pPr>
      <w:jc w:val="both"/>
    </w:pPr>
    <w:rPr>
      <w:sz w:val="22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77A0"/>
    <w:rPr>
      <w:rFonts w:ascii="Arial" w:hAnsi="Arial" w:cs="Arial"/>
      <w:sz w:val="20"/>
      <w:szCs w:val="20"/>
    </w:rPr>
  </w:style>
  <w:style w:type="character" w:styleId="Lienhypertexte">
    <w:name w:val="Hyperlink"/>
    <w:basedOn w:val="Policepardfaut"/>
    <w:uiPriority w:val="99"/>
    <w:rsid w:val="009F5040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99"/>
    <w:qFormat/>
    <w:rsid w:val="009F5040"/>
    <w:rPr>
      <w:rFonts w:cs="Times New Roman"/>
      <w:b/>
      <w:bCs/>
    </w:rPr>
  </w:style>
  <w:style w:type="paragraph" w:styleId="TM1">
    <w:name w:val="toc 1"/>
    <w:basedOn w:val="Normal"/>
    <w:next w:val="Normal"/>
    <w:autoRedefine/>
    <w:uiPriority w:val="39"/>
    <w:rsid w:val="00C40250"/>
    <w:pPr>
      <w:tabs>
        <w:tab w:val="left" w:pos="540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M2">
    <w:name w:val="toc 2"/>
    <w:basedOn w:val="Normal"/>
    <w:next w:val="Normal"/>
    <w:autoRedefine/>
    <w:uiPriority w:val="39"/>
    <w:rsid w:val="00DE32F4"/>
    <w:pPr>
      <w:tabs>
        <w:tab w:val="left" w:pos="720"/>
        <w:tab w:val="right" w:leader="dot" w:pos="9296"/>
      </w:tabs>
      <w:spacing w:before="240"/>
      <w:ind w:left="450"/>
    </w:pPr>
    <w:rPr>
      <w:bCs/>
      <w:noProof/>
    </w:rPr>
  </w:style>
  <w:style w:type="paragraph" w:styleId="TM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M4">
    <w:name w:val="toc 4"/>
    <w:basedOn w:val="Normal"/>
    <w:next w:val="Normal"/>
    <w:autoRedefine/>
    <w:uiPriority w:val="99"/>
    <w:semiHidden/>
    <w:rsid w:val="009F5040"/>
    <w:pPr>
      <w:ind w:left="480"/>
    </w:pPr>
  </w:style>
  <w:style w:type="paragraph" w:styleId="TM5">
    <w:name w:val="toc 5"/>
    <w:basedOn w:val="Normal"/>
    <w:next w:val="Normal"/>
    <w:autoRedefine/>
    <w:uiPriority w:val="99"/>
    <w:semiHidden/>
    <w:rsid w:val="009F5040"/>
    <w:pPr>
      <w:ind w:left="720"/>
    </w:pPr>
  </w:style>
  <w:style w:type="paragraph" w:styleId="TM6">
    <w:name w:val="toc 6"/>
    <w:basedOn w:val="Normal"/>
    <w:next w:val="Normal"/>
    <w:autoRedefine/>
    <w:uiPriority w:val="99"/>
    <w:semiHidden/>
    <w:rsid w:val="009F5040"/>
    <w:pPr>
      <w:ind w:left="960"/>
    </w:pPr>
  </w:style>
  <w:style w:type="paragraph" w:styleId="TM7">
    <w:name w:val="toc 7"/>
    <w:basedOn w:val="Normal"/>
    <w:next w:val="Normal"/>
    <w:autoRedefine/>
    <w:uiPriority w:val="99"/>
    <w:semiHidden/>
    <w:rsid w:val="009F5040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9F5040"/>
    <w:pPr>
      <w:ind w:left="1440"/>
    </w:pPr>
  </w:style>
  <w:style w:type="paragraph" w:styleId="TM9">
    <w:name w:val="toc 9"/>
    <w:basedOn w:val="Normal"/>
    <w:next w:val="Normal"/>
    <w:autoRedefine/>
    <w:uiPriority w:val="99"/>
    <w:semiHidden/>
    <w:rsid w:val="009F5040"/>
    <w:pPr>
      <w:ind w:left="1680"/>
    </w:pPr>
  </w:style>
  <w:style w:type="paragraph" w:customStyle="1" w:styleId="Tabletext">
    <w:name w:val="Table text"/>
    <w:uiPriority w:val="99"/>
    <w:rsid w:val="009F5040"/>
    <w:rPr>
      <w:noProof/>
      <w:sz w:val="24"/>
      <w:szCs w:val="20"/>
    </w:rPr>
  </w:style>
  <w:style w:type="paragraph" w:styleId="Corpsdetexte3">
    <w:name w:val="Body Text 3"/>
    <w:basedOn w:val="Normal"/>
    <w:link w:val="Corpsdetexte3Car"/>
    <w:uiPriority w:val="99"/>
    <w:rsid w:val="009F5040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977A0"/>
    <w:rPr>
      <w:rFonts w:ascii="Arial" w:hAnsi="Arial" w:cs="Arial"/>
      <w:sz w:val="16"/>
      <w:szCs w:val="16"/>
    </w:rPr>
  </w:style>
  <w:style w:type="character" w:styleId="Appelnotedebasdep">
    <w:name w:val="footnote reference"/>
    <w:basedOn w:val="Policepardfaut"/>
    <w:uiPriority w:val="99"/>
    <w:semiHidden/>
    <w:rsid w:val="009F5040"/>
    <w:rPr>
      <w:rFonts w:cs="Times New Roman"/>
      <w:vertAlign w:val="superscript"/>
    </w:rPr>
  </w:style>
  <w:style w:type="paragraph" w:styleId="Titre">
    <w:name w:val="Title"/>
    <w:basedOn w:val="Normal"/>
    <w:next w:val="Normal"/>
    <w:link w:val="TitreCar"/>
    <w:uiPriority w:val="99"/>
    <w:qFormat/>
    <w:rsid w:val="009F5040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TitreCar">
    <w:name w:val="Titre Car"/>
    <w:basedOn w:val="Policepardfaut"/>
    <w:link w:val="Titre"/>
    <w:uiPriority w:val="99"/>
    <w:locked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searchtextresume1">
    <w:name w:val="searchtextresume1"/>
    <w:basedOn w:val="Policepardfaut"/>
    <w:uiPriority w:val="99"/>
    <w:rsid w:val="009F5040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Listepuces">
    <w:name w:val="List Bullet"/>
    <w:basedOn w:val="Normal"/>
    <w:uiPriority w:val="99"/>
    <w:rsid w:val="009F5040"/>
    <w:pPr>
      <w:numPr>
        <w:numId w:val="1"/>
      </w:numPr>
      <w:tabs>
        <w:tab w:val="num" w:pos="360"/>
      </w:tabs>
      <w:spacing w:before="60" w:after="20"/>
      <w:ind w:left="360" w:hanging="360"/>
    </w:pPr>
    <w:rPr>
      <w:rFonts w:ascii="Times New Roman" w:eastAsia="MS Mincho" w:hAnsi="Times New Roman" w:cs="Times New Roman"/>
      <w:noProof/>
      <w:sz w:val="24"/>
    </w:rPr>
  </w:style>
  <w:style w:type="character" w:customStyle="1" w:styleId="inserted1">
    <w:name w:val="inserted1"/>
    <w:basedOn w:val="Policepardfaut"/>
    <w:uiPriority w:val="99"/>
    <w:rsid w:val="009F5040"/>
    <w:rPr>
      <w:rFonts w:cs="Times New Roman"/>
      <w:color w:val="FF0000"/>
    </w:rPr>
  </w:style>
  <w:style w:type="paragraph" w:customStyle="1" w:styleId="Default">
    <w:name w:val="Default"/>
    <w:uiPriority w:val="99"/>
    <w:rsid w:val="009F50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centuation">
    <w:name w:val="Emphasis"/>
    <w:basedOn w:val="Policepardfaut"/>
    <w:uiPriority w:val="99"/>
    <w:qFormat/>
    <w:rsid w:val="009F5040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2B66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21">
    <w:name w:val="Liste 21"/>
    <w:basedOn w:val="Normal"/>
    <w:uiPriority w:val="99"/>
    <w:rsid w:val="00293BD3"/>
    <w:pPr>
      <w:numPr>
        <w:numId w:val="2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rsid w:val="000D3E94"/>
    <w:rPr>
      <w:rFonts w:cs="Times New Roman"/>
      <w:color w:val="800080"/>
      <w:u w:val="single"/>
    </w:rPr>
  </w:style>
  <w:style w:type="character" w:customStyle="1" w:styleId="messagetypecontextfrom">
    <w:name w:val="messagetypecontextfrom"/>
    <w:basedOn w:val="Policepardfaut"/>
    <w:uiPriority w:val="99"/>
    <w:rsid w:val="000D4C85"/>
    <w:rPr>
      <w:rFonts w:cs="Times New Roman"/>
    </w:rPr>
  </w:style>
  <w:style w:type="character" w:customStyle="1" w:styleId="messagetypecontextto">
    <w:name w:val="messagetypecontextto"/>
    <w:basedOn w:val="Policepardfaut"/>
    <w:uiPriority w:val="99"/>
    <w:rsid w:val="000D4C85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268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7A0"/>
    <w:rPr>
      <w:rFonts w:cs="Arial"/>
      <w:sz w:val="0"/>
      <w:szCs w:val="0"/>
    </w:rPr>
  </w:style>
  <w:style w:type="paragraph" w:styleId="Lgende">
    <w:name w:val="caption"/>
    <w:basedOn w:val="Normal"/>
    <w:next w:val="Normal"/>
    <w:uiPriority w:val="99"/>
    <w:qFormat/>
    <w:rsid w:val="00B1091C"/>
    <w:rPr>
      <w:b/>
      <w:bCs/>
    </w:rPr>
  </w:style>
  <w:style w:type="paragraph" w:styleId="Textebrut">
    <w:name w:val="Plain Text"/>
    <w:basedOn w:val="Normal"/>
    <w:link w:val="TextebrutCar"/>
    <w:uiPriority w:val="99"/>
    <w:rsid w:val="00C67D2C"/>
    <w:rPr>
      <w:rFonts w:ascii="Consolas" w:hAnsi="Consolas"/>
      <w:lang w:val="en-GB" w:eastAsia="en-GB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C67D2C"/>
    <w:rPr>
      <w:rFonts w:ascii="Consolas" w:eastAsia="Times New Roman" w:hAnsi="Consolas" w:cs="Times New Roman"/>
    </w:rPr>
  </w:style>
  <w:style w:type="paragraph" w:customStyle="1" w:styleId="Title1">
    <w:name w:val="Title1"/>
    <w:basedOn w:val="Normal"/>
    <w:link w:val="Title1Char"/>
    <w:uiPriority w:val="99"/>
    <w:rsid w:val="00E07780"/>
    <w:pPr>
      <w:spacing w:before="120"/>
    </w:pPr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Normalcentr"/>
    <w:link w:val="DecisionsChar"/>
    <w:uiPriority w:val="99"/>
    <w:rsid w:val="000A0FAC"/>
    <w:rPr>
      <w:color w:val="008000"/>
      <w:sz w:val="20"/>
      <w:lang w:val="en-GB"/>
    </w:rPr>
  </w:style>
  <w:style w:type="character" w:customStyle="1" w:styleId="Title1Char">
    <w:name w:val="Title1 Char"/>
    <w:basedOn w:val="Policepardfaut"/>
    <w:link w:val="Title1"/>
    <w:uiPriority w:val="99"/>
    <w:locked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Normalcentr"/>
    <w:link w:val="ActionsChar"/>
    <w:uiPriority w:val="99"/>
    <w:rsid w:val="008F2189"/>
    <w:pPr>
      <w:spacing w:before="120"/>
    </w:pPr>
    <w:rPr>
      <w:color w:val="FF0000"/>
      <w:sz w:val="20"/>
      <w:lang w:val="en-GB"/>
    </w:rPr>
  </w:style>
  <w:style w:type="character" w:customStyle="1" w:styleId="NormalcentrCar">
    <w:name w:val="Normal centré Car"/>
    <w:basedOn w:val="Policepardfaut"/>
    <w:link w:val="Normalcentr"/>
    <w:uiPriority w:val="99"/>
    <w:locked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NormalcentrCar"/>
    <w:link w:val="Decisions"/>
    <w:uiPriority w:val="99"/>
    <w:locked/>
    <w:rsid w:val="000A0FAC"/>
    <w:rPr>
      <w:rFonts w:ascii="Arial" w:hAnsi="Arial" w:cs="Arial"/>
      <w:color w:val="008000"/>
      <w:sz w:val="22"/>
      <w:lang w:val="en-US" w:eastAsia="en-US"/>
    </w:rPr>
  </w:style>
  <w:style w:type="character" w:customStyle="1" w:styleId="ActionsChar">
    <w:name w:val="Actions Char"/>
    <w:basedOn w:val="NormalcentrCar"/>
    <w:link w:val="Actions"/>
    <w:uiPriority w:val="99"/>
    <w:locked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uiPriority w:val="99"/>
    <w:rsid w:val="00A646EE"/>
    <w:pPr>
      <w:numPr>
        <w:numId w:val="5"/>
      </w:numPr>
    </w:pPr>
  </w:style>
  <w:style w:type="paragraph" w:styleId="Paragraphedeliste">
    <w:name w:val="List Paragraph"/>
    <w:basedOn w:val="Normal"/>
    <w:uiPriority w:val="34"/>
    <w:qFormat/>
    <w:rsid w:val="001E78CC"/>
    <w:pPr>
      <w:spacing w:after="0"/>
      <w:ind w:left="720"/>
    </w:pPr>
    <w:rPr>
      <w:rFonts w:cs="Times New Roman"/>
      <w:sz w:val="24"/>
      <w:lang w:val="en-GB" w:eastAsia="en-GB"/>
    </w:rPr>
  </w:style>
  <w:style w:type="character" w:customStyle="1" w:styleId="BulletedtextChar">
    <w:name w:val="Bulleted text Char"/>
    <w:basedOn w:val="Policepardfaut"/>
    <w:link w:val="Bulletedtext"/>
    <w:uiPriority w:val="99"/>
    <w:locked/>
    <w:rsid w:val="00A646EE"/>
    <w:rPr>
      <w:rFonts w:ascii="Arial" w:hAnsi="Arial" w:cs="Arial"/>
      <w:sz w:val="20"/>
      <w:szCs w:val="20"/>
    </w:rPr>
  </w:style>
  <w:style w:type="paragraph" w:customStyle="1" w:styleId="List3SMPG">
    <w:name w:val="List 3 SMPG"/>
    <w:basedOn w:val="Normal"/>
    <w:uiPriority w:val="99"/>
    <w:rsid w:val="004C4CE2"/>
    <w:pPr>
      <w:numPr>
        <w:numId w:val="6"/>
      </w:numPr>
      <w:spacing w:after="0"/>
    </w:pPr>
  </w:style>
  <w:style w:type="paragraph" w:customStyle="1" w:styleId="SMPGBullet1">
    <w:name w:val="SMPG Bullet1"/>
    <w:basedOn w:val="Normal"/>
    <w:uiPriority w:val="99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1"/>
    <w:uiPriority w:val="99"/>
    <w:rsid w:val="006952D9"/>
    <w:pPr>
      <w:numPr>
        <w:numId w:val="7"/>
      </w:numPr>
      <w:spacing w:after="48"/>
      <w:ind w:left="1080"/>
    </w:pPr>
    <w:rPr>
      <w:rFonts w:cs="Times New Roman"/>
      <w:b/>
    </w:rPr>
  </w:style>
  <w:style w:type="paragraph" w:customStyle="1" w:styleId="StyleDecisionsItalic">
    <w:name w:val="Style Decisions + Italic"/>
    <w:basedOn w:val="Decisions"/>
    <w:uiPriority w:val="99"/>
    <w:rsid w:val="002127BA"/>
    <w:pPr>
      <w:jc w:val="left"/>
    </w:pPr>
    <w:rPr>
      <w:i/>
      <w:iCs/>
    </w:rPr>
  </w:style>
  <w:style w:type="paragraph" w:styleId="En-ttedetabledesmatires">
    <w:name w:val="TOC Heading"/>
    <w:basedOn w:val="Titre1"/>
    <w:next w:val="Normal"/>
    <w:uiPriority w:val="99"/>
    <w:qFormat/>
    <w:rsid w:val="00AC458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Cs/>
      <w:color w:val="365F91"/>
      <w:kern w:val="0"/>
      <w:sz w:val="28"/>
      <w:szCs w:val="28"/>
      <w:u w:val="none"/>
      <w:lang w:val="fr-FR" w:eastAsia="fr-FR"/>
    </w:rPr>
  </w:style>
  <w:style w:type="numbering" w:customStyle="1" w:styleId="CurrentList1">
    <w:name w:val="Current List1"/>
    <w:rsid w:val="005977A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075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079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715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5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Pr_sentation_Microsoft_PowerPoint_97-20031.ppt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Office_Excel_2007_Workbook1.xlsx"/><Relationship Id="rId5" Type="http://schemas.openxmlformats.org/officeDocument/2006/relationships/settings" Target="settings.xml"/><Relationship Id="rId15" Type="http://schemas.openxmlformats.org/officeDocument/2006/relationships/package" Target="embeddings/Document_Microsoft_Word2.docx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66CFA-E6A2-4EDD-A403-A081A69B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1329</Words>
  <Characters>7105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Frankfurt_2009_CA_Draft_Minutes_v1</vt:lpstr>
      <vt:lpstr>Frankfurt_2009_CA_Draft_Minutes_v1</vt:lpstr>
    </vt:vector>
  </TitlesOfParts>
  <Company>SWIFT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Frankfurt_2009_CA_Draft_Minutes_v1</dc:title>
  <dc:creator>Christine Strandberg</dc:creator>
  <cp:lastModifiedBy>e512166</cp:lastModifiedBy>
  <cp:revision>2</cp:revision>
  <cp:lastPrinted>2012-05-10T13:07:00Z</cp:lastPrinted>
  <dcterms:created xsi:type="dcterms:W3CDTF">2013-10-18T11:15:00Z</dcterms:created>
  <dcterms:modified xsi:type="dcterms:W3CDTF">2013-10-18T11:15:00Z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