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9139" w14:textId="77777777" w:rsidR="00E4134C" w:rsidRPr="00DF4E90" w:rsidRDefault="00DF4E90">
      <w:pPr>
        <w:rPr>
          <w:b/>
          <w:bCs/>
          <w:u w:val="single"/>
        </w:rPr>
      </w:pPr>
      <w:r w:rsidRPr="00DF4E90">
        <w:rPr>
          <w:b/>
          <w:bCs/>
          <w:u w:val="single"/>
        </w:rPr>
        <w:t>No payment from issuer</w:t>
      </w:r>
      <w:r w:rsidR="005E5999" w:rsidRPr="00DF4E90">
        <w:rPr>
          <w:b/>
          <w:bCs/>
          <w:u w:val="single"/>
        </w:rPr>
        <w:t xml:space="preserve"> - Polish MP</w:t>
      </w:r>
    </w:p>
    <w:p w14:paraId="25F31C7D" w14:textId="77777777" w:rsidR="005E5999" w:rsidRDefault="005E5999" w:rsidP="005E5999">
      <w:pPr>
        <w:pStyle w:val="ListParagraph"/>
        <w:numPr>
          <w:ilvl w:val="0"/>
          <w:numId w:val="1"/>
        </w:numPr>
        <w:ind w:left="284" w:hanging="284"/>
      </w:pPr>
      <w:r w:rsidRPr="00DF4E90">
        <w:rPr>
          <w:u w:val="single"/>
        </w:rPr>
        <w:t>Scenario A</w:t>
      </w:r>
      <w:r>
        <w:t xml:space="preserve"> – Issuer doe</w:t>
      </w:r>
      <w:r w:rsidR="00DF4E90">
        <w:t>s not deliver cash</w:t>
      </w:r>
      <w:r>
        <w:t xml:space="preserve"> on PD</w:t>
      </w:r>
    </w:p>
    <w:p w14:paraId="7A98A6A5" w14:textId="77777777" w:rsidR="005E5999" w:rsidRDefault="00DF4E90" w:rsidP="005E5999">
      <w:pPr>
        <w:pStyle w:val="ListParagraph"/>
        <w:numPr>
          <w:ilvl w:val="0"/>
          <w:numId w:val="2"/>
        </w:numPr>
      </w:pPr>
      <w:r>
        <w:t>B</w:t>
      </w:r>
      <w:r w:rsidR="005E5999">
        <w:t xml:space="preserve">y 15.30 (CET) on PD, CSD sends CAPS </w:t>
      </w:r>
      <w:r w:rsidR="006E1FAF">
        <w:t xml:space="preserve">message </w:t>
      </w:r>
      <w:r w:rsidR="005E5999">
        <w:t>to its participants, who in turn disseminate the information on pending payment due to lack of cash</w:t>
      </w:r>
      <w:r>
        <w:t xml:space="preserve"> payment</w:t>
      </w:r>
      <w:r w:rsidR="005E5999">
        <w:t xml:space="preserve"> from the issuer (</w:t>
      </w:r>
      <w:r>
        <w:t xml:space="preserve">Event Processing Status = </w:t>
      </w:r>
      <w:r w:rsidRPr="00DF4E90">
        <w:rPr>
          <w:i/>
          <w:iCs/>
        </w:rPr>
        <w:t>Pending</w:t>
      </w:r>
      <w:r>
        <w:t xml:space="preserve">, Reason Code = </w:t>
      </w:r>
      <w:r w:rsidR="005E5999" w:rsidRPr="00DF4E90">
        <w:rPr>
          <w:i/>
          <w:iCs/>
        </w:rPr>
        <w:t>NPAY</w:t>
      </w:r>
      <w:r w:rsidR="005E5999">
        <w:t>).</w:t>
      </w:r>
    </w:p>
    <w:p w14:paraId="4D3E13D5" w14:textId="77777777" w:rsidR="005E5999" w:rsidRDefault="00DF4E90" w:rsidP="005E5999">
      <w:pPr>
        <w:pStyle w:val="ListParagraph"/>
        <w:numPr>
          <w:ilvl w:val="0"/>
          <w:numId w:val="2"/>
        </w:numPr>
      </w:pPr>
      <w:r>
        <w:t>Event is</w:t>
      </w:r>
      <w:r w:rsidR="005E5999">
        <w:t xml:space="preserve"> pending until paid</w:t>
      </w:r>
      <w:r>
        <w:t xml:space="preserve"> or cancelled</w:t>
      </w:r>
      <w:r w:rsidR="005E5999">
        <w:t>.</w:t>
      </w:r>
    </w:p>
    <w:p w14:paraId="618BB103" w14:textId="77777777" w:rsidR="00DF4E90" w:rsidRDefault="00DF4E90" w:rsidP="00DF4E90">
      <w:pPr>
        <w:pStyle w:val="ListParagraph"/>
        <w:numPr>
          <w:ilvl w:val="0"/>
          <w:numId w:val="2"/>
        </w:numPr>
      </w:pPr>
      <w:r>
        <w:t>CAPS</w:t>
      </w:r>
      <w:r w:rsidR="005E5999">
        <w:t xml:space="preserve"> is sent only once on PD at 15.30</w:t>
      </w:r>
      <w:r w:rsidR="007C0E2B">
        <w:t xml:space="preserve"> (CET)</w:t>
      </w:r>
      <w:r w:rsidR="005E5999">
        <w:t>.</w:t>
      </w:r>
    </w:p>
    <w:p w14:paraId="4712A9BD" w14:textId="77777777" w:rsidR="005E5999" w:rsidRDefault="00DF4E90" w:rsidP="00DF4E90">
      <w:pPr>
        <w:pStyle w:val="ListParagraph"/>
        <w:numPr>
          <w:ilvl w:val="0"/>
          <w:numId w:val="2"/>
        </w:numPr>
        <w:spacing w:after="360"/>
        <w:ind w:left="714" w:hanging="357"/>
      </w:pPr>
      <w:r>
        <w:t>O</w:t>
      </w:r>
      <w:r w:rsidR="005E5999">
        <w:t xml:space="preserve">nce issuer delivers cash, </w:t>
      </w:r>
      <w:r w:rsidR="00D75A28">
        <w:t>applicable cash and/or securities</w:t>
      </w:r>
      <w:r>
        <w:t xml:space="preserve"> movements are realized and event is confirmed with CACO.</w:t>
      </w:r>
    </w:p>
    <w:p w14:paraId="320695D9" w14:textId="77777777" w:rsidR="00DF4E90" w:rsidRDefault="00DF4E90" w:rsidP="00DF4E90">
      <w:pPr>
        <w:pStyle w:val="ListParagraph"/>
        <w:spacing w:after="360"/>
        <w:ind w:left="714"/>
      </w:pPr>
    </w:p>
    <w:p w14:paraId="41AF65AC" w14:textId="77777777" w:rsidR="005E5999" w:rsidRDefault="005E5999" w:rsidP="00DF4E90">
      <w:pPr>
        <w:pStyle w:val="ListParagraph"/>
        <w:numPr>
          <w:ilvl w:val="0"/>
          <w:numId w:val="1"/>
        </w:numPr>
        <w:spacing w:before="360"/>
        <w:ind w:left="284" w:hanging="284"/>
      </w:pPr>
      <w:r w:rsidRPr="00DF4E90">
        <w:rPr>
          <w:u w:val="single"/>
        </w:rPr>
        <w:t>Scenario B</w:t>
      </w:r>
      <w:r>
        <w:t xml:space="preserve"> – Issuer pays in part on PD</w:t>
      </w:r>
    </w:p>
    <w:p w14:paraId="00DC4809" w14:textId="77777777" w:rsidR="006E1FAF" w:rsidRDefault="006E1FAF" w:rsidP="00DF4E90">
      <w:pPr>
        <w:pStyle w:val="ListParagraph"/>
        <w:numPr>
          <w:ilvl w:val="0"/>
          <w:numId w:val="3"/>
        </w:numPr>
      </w:pPr>
      <w:r>
        <w:t>Should issuer deliver cash in part, CSD updates the preliminary movement advice sending a CAPA REPL message to its participants.</w:t>
      </w:r>
    </w:p>
    <w:p w14:paraId="1DC43EDD" w14:textId="77777777" w:rsidR="006E1FAF" w:rsidRDefault="006E1FAF" w:rsidP="00DF4E90">
      <w:pPr>
        <w:pStyle w:val="ListParagraph"/>
        <w:numPr>
          <w:ilvl w:val="0"/>
          <w:numId w:val="3"/>
        </w:numPr>
      </w:pPr>
      <w:r>
        <w:t>Cash and/or securities movements in CAPA are split to accommodate for the part that will be paid on PD, and the part that will not be paid</w:t>
      </w:r>
      <w:r w:rsidR="00213E2F">
        <w:t xml:space="preserve"> until remaining cash is delivered</w:t>
      </w:r>
      <w:r>
        <w:t>.</w:t>
      </w:r>
    </w:p>
    <w:p w14:paraId="0CAC639B" w14:textId="77777777" w:rsidR="006E1FAF" w:rsidRDefault="006E1FAF" w:rsidP="006E1FAF">
      <w:pPr>
        <w:pStyle w:val="ListParagraph"/>
        <w:numPr>
          <w:ilvl w:val="0"/>
          <w:numId w:val="3"/>
        </w:numPr>
      </w:pPr>
      <w:r>
        <w:t xml:space="preserve">Example: </w:t>
      </w:r>
    </w:p>
    <w:p w14:paraId="4C75DC94" w14:textId="77777777" w:rsidR="00DF4E90" w:rsidRDefault="006E1FAF" w:rsidP="006E1FAF">
      <w:pPr>
        <w:pStyle w:val="ListParagraph"/>
        <w:numPr>
          <w:ilvl w:val="1"/>
          <w:numId w:val="3"/>
        </w:numPr>
      </w:pPr>
      <w:r>
        <w:t xml:space="preserve">CAPA NEWM: Cash credit of EUR 500 and correspondent securities debit of 500. </w:t>
      </w:r>
    </w:p>
    <w:p w14:paraId="609C02DA" w14:textId="77777777" w:rsidR="006E1FAF" w:rsidRDefault="006E1FAF" w:rsidP="006E1FAF">
      <w:pPr>
        <w:pStyle w:val="ListParagraph"/>
        <w:numPr>
          <w:ilvl w:val="1"/>
          <w:numId w:val="3"/>
        </w:numPr>
      </w:pPr>
      <w:r>
        <w:t>Issuer delivers only EUR 400, the event will be paid in part.</w:t>
      </w:r>
    </w:p>
    <w:p w14:paraId="5C2648B3" w14:textId="77777777" w:rsidR="006E1FAF" w:rsidRDefault="006E1FAF" w:rsidP="006E1FAF">
      <w:pPr>
        <w:pStyle w:val="ListParagraph"/>
        <w:numPr>
          <w:ilvl w:val="1"/>
          <w:numId w:val="3"/>
        </w:numPr>
      </w:pPr>
      <w:r>
        <w:t xml:space="preserve">CAPA REPL: </w:t>
      </w:r>
    </w:p>
    <w:p w14:paraId="43BFDD42" w14:textId="77777777" w:rsidR="006E1FAF" w:rsidRDefault="006E1FAF" w:rsidP="006E1FAF">
      <w:pPr>
        <w:pStyle w:val="ListParagraph"/>
        <w:numPr>
          <w:ilvl w:val="3"/>
          <w:numId w:val="3"/>
        </w:numPr>
        <w:ind w:left="1701" w:hanging="283"/>
      </w:pPr>
      <w:r>
        <w:t>Cash credit of EUR 400 and a correspondent securities debit of 400, EPD = PD;</w:t>
      </w:r>
    </w:p>
    <w:p w14:paraId="32980BD6" w14:textId="77777777" w:rsidR="006E1FAF" w:rsidRDefault="006E1FAF" w:rsidP="006E1FAF">
      <w:pPr>
        <w:pStyle w:val="ListParagraph"/>
        <w:numPr>
          <w:ilvl w:val="3"/>
          <w:numId w:val="3"/>
        </w:numPr>
        <w:ind w:left="1701" w:hanging="283"/>
      </w:pPr>
      <w:r>
        <w:t>Cash Credit of EUR 100 and a correspondent securities debit of 100, EPD = UKWN.</w:t>
      </w:r>
    </w:p>
    <w:p w14:paraId="0E0AE8F0" w14:textId="77777777" w:rsidR="006E1FAF" w:rsidRDefault="006E1FAF" w:rsidP="006E1FAF">
      <w:pPr>
        <w:pStyle w:val="ListParagraph"/>
        <w:numPr>
          <w:ilvl w:val="1"/>
          <w:numId w:val="3"/>
        </w:numPr>
      </w:pPr>
      <w:r>
        <w:t>Movements in 1) are confirmed with CACO, movements in 2) are pending.</w:t>
      </w:r>
    </w:p>
    <w:p w14:paraId="5396EAA5" w14:textId="77777777" w:rsidR="006E1FAF" w:rsidRDefault="006E1FAF" w:rsidP="006E1FAF">
      <w:pPr>
        <w:pStyle w:val="ListParagraph"/>
        <w:numPr>
          <w:ilvl w:val="1"/>
          <w:numId w:val="3"/>
        </w:numPr>
      </w:pPr>
      <w:r>
        <w:t>Once issuer delivers the remaining cash</w:t>
      </w:r>
      <w:r w:rsidR="00BC4DD3">
        <w:t>, movements in 2) are realized and confirmed with CACO.</w:t>
      </w:r>
    </w:p>
    <w:sectPr w:rsidR="006E1FAF" w:rsidSect="00B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418"/>
    <w:multiLevelType w:val="hybridMultilevel"/>
    <w:tmpl w:val="FA2A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0069"/>
    <w:multiLevelType w:val="hybridMultilevel"/>
    <w:tmpl w:val="61488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A4A6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464"/>
    <w:multiLevelType w:val="hybridMultilevel"/>
    <w:tmpl w:val="0266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99"/>
    <w:rsid w:val="00110643"/>
    <w:rsid w:val="00213E2F"/>
    <w:rsid w:val="005E5999"/>
    <w:rsid w:val="006E1FAF"/>
    <w:rsid w:val="007C0E2B"/>
    <w:rsid w:val="007C5368"/>
    <w:rsid w:val="00866F05"/>
    <w:rsid w:val="00A2433B"/>
    <w:rsid w:val="00BC4DD3"/>
    <w:rsid w:val="00BF45B3"/>
    <w:rsid w:val="00D75A28"/>
    <w:rsid w:val="00DF4E90"/>
    <w:rsid w:val="00E4134C"/>
    <w:rsid w:val="00E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5B97"/>
  <w15:chartTrackingRefBased/>
  <w15:docId w15:val="{79E987E0-7B5D-4145-8151-6C36F0DD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Krystkiewicz Michał</dc:creator>
  <cp:keywords/>
  <dc:description/>
  <cp:lastModifiedBy>LITTRE Jacques</cp:lastModifiedBy>
  <cp:revision>11</cp:revision>
  <dcterms:created xsi:type="dcterms:W3CDTF">2022-02-21T07:47:00Z</dcterms:created>
  <dcterms:modified xsi:type="dcterms:W3CDTF">2022-02-21T16:45:00Z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2022-02-21T15:25:25Z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27bed410-a3b8-4b47-ab10-f399ade6f12d</vt:lpwstr>
  </property>
  <property fmtid="{D5CDD505-2E9C-101B-9397-08002B2CF9AE}" pid="8" name="MSIP_Label_4868b825-edee-44ac-b7a2-e857f0213f31_ContentBits">
    <vt:lpwstr>0</vt:lpwstr>
  </property>
</Properties>
</file>