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4A8903A0" w:rsidR="000B0CBB" w:rsidRDefault="0007284C" w:rsidP="00592037">
      <w:pPr>
        <w:pStyle w:val="Header"/>
        <w:rPr>
          <w:lang w:val="en-GB"/>
        </w:rPr>
      </w:pPr>
      <w:r>
        <w:rPr>
          <w:lang w:val="en-GB"/>
        </w:rPr>
        <w:t>Telephone conference Minutes</w:t>
      </w:r>
      <w:r w:rsidR="000B0CBB">
        <w:rPr>
          <w:lang w:val="en-GB"/>
        </w:rPr>
        <w:t xml:space="preserve"> </w:t>
      </w:r>
    </w:p>
    <w:p w14:paraId="1629674A" w14:textId="73D3C059" w:rsidR="00AB6103" w:rsidRPr="00C10F02" w:rsidRDefault="00121F8E" w:rsidP="00592037">
      <w:pPr>
        <w:pStyle w:val="Header"/>
        <w:rPr>
          <w:lang w:val="en-GB"/>
        </w:rPr>
      </w:pPr>
      <w:r>
        <w:rPr>
          <w:lang w:val="en-GB"/>
        </w:rPr>
        <w:t>22</w:t>
      </w:r>
      <w:r w:rsidR="0007284C">
        <w:rPr>
          <w:lang w:val="en-GB"/>
        </w:rPr>
        <w:t xml:space="preserve"> </w:t>
      </w:r>
      <w:r w:rsidR="007A0CAF">
        <w:rPr>
          <w:lang w:val="en-GB"/>
        </w:rPr>
        <w:t>March</w:t>
      </w:r>
      <w:r w:rsidR="005E4302">
        <w:rPr>
          <w:lang w:val="en-GB"/>
        </w:rPr>
        <w:t xml:space="preserve"> </w:t>
      </w:r>
      <w:r w:rsidR="009338D1">
        <w:rPr>
          <w:lang w:val="en-GB"/>
        </w:rPr>
        <w:t>202</w:t>
      </w:r>
      <w:r w:rsidR="00F50E59">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0A51ACC5" w:rsidR="00AB6103" w:rsidRPr="00C10F02" w:rsidRDefault="008865C8"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highlight w:val="yellow"/>
          <w:lang w:val="en-GB"/>
        </w:rPr>
        <w:t>FINAL</w:t>
      </w:r>
      <w:r w:rsidR="001D13D6" w:rsidRPr="004935A3">
        <w:rPr>
          <w:highlight w:val="yellow"/>
          <w:lang w:val="en-GB"/>
        </w:rPr>
        <w:t xml:space="preserve"> </w:t>
      </w:r>
      <w:r w:rsidR="00906C70" w:rsidRPr="004935A3">
        <w:rPr>
          <w:highlight w:val="yellow"/>
          <w:lang w:val="en-GB"/>
        </w:rPr>
        <w:t>Vers</w:t>
      </w:r>
      <w:r w:rsidR="00D638F3" w:rsidRPr="004935A3">
        <w:rPr>
          <w:highlight w:val="yellow"/>
          <w:lang w:val="en-GB"/>
        </w:rPr>
        <w:t>ion</w:t>
      </w:r>
      <w:r w:rsidR="00BB670F" w:rsidRPr="004935A3">
        <w:rPr>
          <w:highlight w:val="yellow"/>
          <w:lang w:val="en-GB"/>
        </w:rPr>
        <w:t xml:space="preserve"> </w:t>
      </w:r>
      <w:r>
        <w:rPr>
          <w:highlight w:val="yellow"/>
          <w:lang w:val="en-GB"/>
        </w:rPr>
        <w:t>1.0</w:t>
      </w:r>
      <w:r w:rsidR="005B2C4D" w:rsidRPr="004935A3">
        <w:rPr>
          <w:highlight w:val="yellow"/>
          <w:lang w:val="en-GB"/>
        </w:rPr>
        <w:t xml:space="preserve"> –</w:t>
      </w:r>
      <w:r w:rsidR="002D2DC4" w:rsidRPr="004935A3">
        <w:rPr>
          <w:highlight w:val="yellow"/>
          <w:lang w:val="en-GB"/>
        </w:rPr>
        <w:t xml:space="preserve"> </w:t>
      </w:r>
      <w:r w:rsidR="00E62590" w:rsidRPr="004935A3">
        <w:rPr>
          <w:highlight w:val="yellow"/>
          <w:lang w:val="en-GB"/>
        </w:rPr>
        <w:t>April</w:t>
      </w:r>
      <w:r w:rsidR="001433B9" w:rsidRPr="004935A3">
        <w:rPr>
          <w:highlight w:val="yellow"/>
          <w:lang w:val="en-GB"/>
        </w:rPr>
        <w:t xml:space="preserve"> </w:t>
      </w:r>
      <w:r w:rsidR="00E62590" w:rsidRPr="004935A3">
        <w:rPr>
          <w:highlight w:val="yellow"/>
          <w:lang w:val="en-GB"/>
        </w:rPr>
        <w:t>14</w:t>
      </w:r>
      <w:r w:rsidR="00906C70" w:rsidRPr="004935A3">
        <w:rPr>
          <w:highlight w:val="yellow"/>
          <w:lang w:val="en-GB"/>
        </w:rPr>
        <w:t>,</w:t>
      </w:r>
      <w:r w:rsidR="00071E2C" w:rsidRPr="004935A3">
        <w:rPr>
          <w:highlight w:val="yellow"/>
          <w:lang w:val="en-GB"/>
        </w:rPr>
        <w:t xml:space="preserve"> 202</w:t>
      </w:r>
      <w:r w:rsidR="005A01F7" w:rsidRPr="004935A3">
        <w:rPr>
          <w:highlight w:val="yellow"/>
          <w:lang w:val="en-GB"/>
        </w:rPr>
        <w:t>2</w:t>
      </w:r>
    </w:p>
    <w:p w14:paraId="049BB644" w14:textId="77777777" w:rsidR="00AB6103" w:rsidRDefault="00E81D81" w:rsidP="00592037">
      <w:pPr>
        <w:pStyle w:val="Title1"/>
      </w:pPr>
      <w:r>
        <w:lastRenderedPageBreak/>
        <w:t>Table of Contents</w:t>
      </w:r>
    </w:p>
    <w:p w14:paraId="2D675096" w14:textId="61A6929B" w:rsidR="00E62590"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00846240" w:history="1">
        <w:r w:rsidR="00E62590" w:rsidRPr="00C04866">
          <w:rPr>
            <w:rStyle w:val="Hyperlink"/>
            <w:lang w:val="en-GB"/>
          </w:rPr>
          <w:t>1.</w:t>
        </w:r>
        <w:r w:rsidR="00E62590">
          <w:rPr>
            <w:rFonts w:asciiTheme="minorHAnsi" w:eastAsiaTheme="minorEastAsia" w:hAnsiTheme="minorHAnsi" w:cstheme="minorBidi"/>
            <w:b w:val="0"/>
            <w:bCs w:val="0"/>
            <w:sz w:val="22"/>
            <w:szCs w:val="22"/>
          </w:rPr>
          <w:tab/>
        </w:r>
        <w:r w:rsidR="00E62590" w:rsidRPr="00C04866">
          <w:rPr>
            <w:rStyle w:val="Hyperlink"/>
          </w:rPr>
          <w:t>Approval of February minutes</w:t>
        </w:r>
        <w:r w:rsidR="00E62590">
          <w:rPr>
            <w:webHidden/>
          </w:rPr>
          <w:tab/>
        </w:r>
        <w:r w:rsidR="00E62590">
          <w:rPr>
            <w:webHidden/>
          </w:rPr>
          <w:fldChar w:fldCharType="begin"/>
        </w:r>
        <w:r w:rsidR="00E62590">
          <w:rPr>
            <w:webHidden/>
          </w:rPr>
          <w:instrText xml:space="preserve"> PAGEREF _Toc100846240 \h </w:instrText>
        </w:r>
        <w:r w:rsidR="00E62590">
          <w:rPr>
            <w:webHidden/>
          </w:rPr>
        </w:r>
        <w:r w:rsidR="00E62590">
          <w:rPr>
            <w:webHidden/>
          </w:rPr>
          <w:fldChar w:fldCharType="separate"/>
        </w:r>
        <w:r w:rsidR="00E62590">
          <w:rPr>
            <w:webHidden/>
          </w:rPr>
          <w:t>4</w:t>
        </w:r>
        <w:r w:rsidR="00E62590">
          <w:rPr>
            <w:webHidden/>
          </w:rPr>
          <w:fldChar w:fldCharType="end"/>
        </w:r>
      </w:hyperlink>
    </w:p>
    <w:p w14:paraId="6F8B65D4" w14:textId="2298C011" w:rsidR="00E62590" w:rsidRDefault="008865C8">
      <w:pPr>
        <w:pStyle w:val="TOC1"/>
        <w:rPr>
          <w:rFonts w:asciiTheme="minorHAnsi" w:eastAsiaTheme="minorEastAsia" w:hAnsiTheme="minorHAnsi" w:cstheme="minorBidi"/>
          <w:b w:val="0"/>
          <w:bCs w:val="0"/>
          <w:sz w:val="22"/>
          <w:szCs w:val="22"/>
        </w:rPr>
      </w:pPr>
      <w:hyperlink w:anchor="_Toc100846241" w:history="1">
        <w:r w:rsidR="00E62590" w:rsidRPr="00C04866">
          <w:rPr>
            <w:rStyle w:val="Hyperlink"/>
            <w:lang w:val="en-GB"/>
          </w:rPr>
          <w:t>2.</w:t>
        </w:r>
        <w:r w:rsidR="00E62590">
          <w:rPr>
            <w:rFonts w:asciiTheme="minorHAnsi" w:eastAsiaTheme="minorEastAsia" w:hAnsiTheme="minorHAnsi" w:cstheme="minorBidi"/>
            <w:b w:val="0"/>
            <w:bCs w:val="0"/>
            <w:sz w:val="22"/>
            <w:szCs w:val="22"/>
          </w:rPr>
          <w:tab/>
        </w:r>
        <w:r w:rsidR="00E62590" w:rsidRPr="00C04866">
          <w:rPr>
            <w:rStyle w:val="Hyperlink"/>
          </w:rPr>
          <w:t>SMPG Spring CA WG Meeting 2022</w:t>
        </w:r>
        <w:r w:rsidR="00E62590">
          <w:rPr>
            <w:webHidden/>
          </w:rPr>
          <w:tab/>
        </w:r>
        <w:r w:rsidR="00E62590">
          <w:rPr>
            <w:webHidden/>
          </w:rPr>
          <w:fldChar w:fldCharType="begin"/>
        </w:r>
        <w:r w:rsidR="00E62590">
          <w:rPr>
            <w:webHidden/>
          </w:rPr>
          <w:instrText xml:space="preserve"> PAGEREF _Toc100846241 \h </w:instrText>
        </w:r>
        <w:r w:rsidR="00E62590">
          <w:rPr>
            <w:webHidden/>
          </w:rPr>
        </w:r>
        <w:r w:rsidR="00E62590">
          <w:rPr>
            <w:webHidden/>
          </w:rPr>
          <w:fldChar w:fldCharType="separate"/>
        </w:r>
        <w:r w:rsidR="00E62590">
          <w:rPr>
            <w:webHidden/>
          </w:rPr>
          <w:t>4</w:t>
        </w:r>
        <w:r w:rsidR="00E62590">
          <w:rPr>
            <w:webHidden/>
          </w:rPr>
          <w:fldChar w:fldCharType="end"/>
        </w:r>
      </w:hyperlink>
    </w:p>
    <w:p w14:paraId="51CE5FF7" w14:textId="3A172793" w:rsidR="00E62590" w:rsidRDefault="008865C8">
      <w:pPr>
        <w:pStyle w:val="TOC1"/>
        <w:rPr>
          <w:rFonts w:asciiTheme="minorHAnsi" w:eastAsiaTheme="minorEastAsia" w:hAnsiTheme="minorHAnsi" w:cstheme="minorBidi"/>
          <w:b w:val="0"/>
          <w:bCs w:val="0"/>
          <w:sz w:val="22"/>
          <w:szCs w:val="22"/>
        </w:rPr>
      </w:pPr>
      <w:hyperlink w:anchor="_Toc100846242" w:history="1">
        <w:r w:rsidR="00E62590" w:rsidRPr="00C04866">
          <w:rPr>
            <w:rStyle w:val="Hyperlink"/>
            <w:lang w:val="en-GB"/>
          </w:rPr>
          <w:t>3.</w:t>
        </w:r>
        <w:r w:rsidR="00E62590">
          <w:rPr>
            <w:rFonts w:asciiTheme="minorHAnsi" w:eastAsiaTheme="minorEastAsia" w:hAnsiTheme="minorHAnsi" w:cstheme="minorBidi"/>
            <w:b w:val="0"/>
            <w:bCs w:val="0"/>
            <w:sz w:val="22"/>
            <w:szCs w:val="22"/>
          </w:rPr>
          <w:tab/>
        </w:r>
        <w:r w:rsidR="00E62590" w:rsidRPr="00C04866">
          <w:rPr>
            <w:rStyle w:val="Hyperlink"/>
          </w:rPr>
          <w:t>CA469 CA - Managing CA instructions in scope of CSDR when partial settlement is implemented</w:t>
        </w:r>
        <w:r w:rsidR="00E62590">
          <w:rPr>
            <w:webHidden/>
          </w:rPr>
          <w:tab/>
        </w:r>
        <w:r w:rsidR="00E62590">
          <w:rPr>
            <w:webHidden/>
          </w:rPr>
          <w:fldChar w:fldCharType="begin"/>
        </w:r>
        <w:r w:rsidR="00E62590">
          <w:rPr>
            <w:webHidden/>
          </w:rPr>
          <w:instrText xml:space="preserve"> PAGEREF _Toc100846242 \h </w:instrText>
        </w:r>
        <w:r w:rsidR="00E62590">
          <w:rPr>
            <w:webHidden/>
          </w:rPr>
        </w:r>
        <w:r w:rsidR="00E62590">
          <w:rPr>
            <w:webHidden/>
          </w:rPr>
          <w:fldChar w:fldCharType="separate"/>
        </w:r>
        <w:r w:rsidR="00E62590">
          <w:rPr>
            <w:webHidden/>
          </w:rPr>
          <w:t>4</w:t>
        </w:r>
        <w:r w:rsidR="00E62590">
          <w:rPr>
            <w:webHidden/>
          </w:rPr>
          <w:fldChar w:fldCharType="end"/>
        </w:r>
      </w:hyperlink>
    </w:p>
    <w:p w14:paraId="75445A93" w14:textId="15246912" w:rsidR="00E62590" w:rsidRDefault="008865C8">
      <w:pPr>
        <w:pStyle w:val="TOC1"/>
        <w:rPr>
          <w:rFonts w:asciiTheme="minorHAnsi" w:eastAsiaTheme="minorEastAsia" w:hAnsiTheme="minorHAnsi" w:cstheme="minorBidi"/>
          <w:b w:val="0"/>
          <w:bCs w:val="0"/>
          <w:sz w:val="22"/>
          <w:szCs w:val="22"/>
        </w:rPr>
      </w:pPr>
      <w:hyperlink w:anchor="_Toc100846243" w:history="1">
        <w:r w:rsidR="00E62590" w:rsidRPr="00C04866">
          <w:rPr>
            <w:rStyle w:val="Hyperlink"/>
            <w:lang w:val="en-GB"/>
          </w:rPr>
          <w:t>4.</w:t>
        </w:r>
        <w:r w:rsidR="00E62590">
          <w:rPr>
            <w:rFonts w:asciiTheme="minorHAnsi" w:eastAsiaTheme="minorEastAsia" w:hAnsiTheme="minorHAnsi" w:cstheme="minorBidi"/>
            <w:b w:val="0"/>
            <w:bCs w:val="0"/>
            <w:sz w:val="22"/>
            <w:szCs w:val="22"/>
          </w:rPr>
          <w:tab/>
        </w:r>
        <w:r w:rsidR="00E62590" w:rsidRPr="00C04866">
          <w:rPr>
            <w:rStyle w:val="Hyperlink"/>
          </w:rPr>
          <w:t>CA493 CA - Repetitive Place of Safekeeping (SAFE) in MT564, MT 535</w:t>
        </w:r>
        <w:r w:rsidR="00E62590">
          <w:rPr>
            <w:webHidden/>
          </w:rPr>
          <w:tab/>
        </w:r>
        <w:r w:rsidR="00E62590">
          <w:rPr>
            <w:webHidden/>
          </w:rPr>
          <w:fldChar w:fldCharType="begin"/>
        </w:r>
        <w:r w:rsidR="00E62590">
          <w:rPr>
            <w:webHidden/>
          </w:rPr>
          <w:instrText xml:space="preserve"> PAGEREF _Toc100846243 \h </w:instrText>
        </w:r>
        <w:r w:rsidR="00E62590">
          <w:rPr>
            <w:webHidden/>
          </w:rPr>
        </w:r>
        <w:r w:rsidR="00E62590">
          <w:rPr>
            <w:webHidden/>
          </w:rPr>
          <w:fldChar w:fldCharType="separate"/>
        </w:r>
        <w:r w:rsidR="00E62590">
          <w:rPr>
            <w:webHidden/>
          </w:rPr>
          <w:t>4</w:t>
        </w:r>
        <w:r w:rsidR="00E62590">
          <w:rPr>
            <w:webHidden/>
          </w:rPr>
          <w:fldChar w:fldCharType="end"/>
        </w:r>
      </w:hyperlink>
    </w:p>
    <w:p w14:paraId="5A539D0E" w14:textId="7BCE30F1" w:rsidR="00E62590" w:rsidRDefault="008865C8">
      <w:pPr>
        <w:pStyle w:val="TOC1"/>
        <w:rPr>
          <w:rFonts w:asciiTheme="minorHAnsi" w:eastAsiaTheme="minorEastAsia" w:hAnsiTheme="minorHAnsi" w:cstheme="minorBidi"/>
          <w:b w:val="0"/>
          <w:bCs w:val="0"/>
          <w:sz w:val="22"/>
          <w:szCs w:val="22"/>
        </w:rPr>
      </w:pPr>
      <w:hyperlink w:anchor="_Toc100846244" w:history="1">
        <w:r w:rsidR="00E62590" w:rsidRPr="00C04866">
          <w:rPr>
            <w:rStyle w:val="Hyperlink"/>
            <w:lang w:val="en-GB"/>
          </w:rPr>
          <w:t>5.</w:t>
        </w:r>
        <w:r w:rsidR="00E62590">
          <w:rPr>
            <w:rFonts w:asciiTheme="minorHAnsi" w:eastAsiaTheme="minorEastAsia" w:hAnsiTheme="minorHAnsi" w:cstheme="minorBidi"/>
            <w:b w:val="0"/>
            <w:bCs w:val="0"/>
            <w:sz w:val="22"/>
            <w:szCs w:val="22"/>
          </w:rPr>
          <w:tab/>
        </w:r>
        <w:r w:rsidR="00E62590" w:rsidRPr="00C04866">
          <w:rPr>
            <w:rStyle w:val="Hyperlink"/>
          </w:rPr>
          <w:t>CA494  GM - Request of a seev.007 outside the original seev.004</w:t>
        </w:r>
        <w:r w:rsidR="00E62590">
          <w:rPr>
            <w:webHidden/>
          </w:rPr>
          <w:tab/>
        </w:r>
        <w:r w:rsidR="00E62590">
          <w:rPr>
            <w:webHidden/>
          </w:rPr>
          <w:fldChar w:fldCharType="begin"/>
        </w:r>
        <w:r w:rsidR="00E62590">
          <w:rPr>
            <w:webHidden/>
          </w:rPr>
          <w:instrText xml:space="preserve"> PAGEREF _Toc100846244 \h </w:instrText>
        </w:r>
        <w:r w:rsidR="00E62590">
          <w:rPr>
            <w:webHidden/>
          </w:rPr>
        </w:r>
        <w:r w:rsidR="00E62590">
          <w:rPr>
            <w:webHidden/>
          </w:rPr>
          <w:fldChar w:fldCharType="separate"/>
        </w:r>
        <w:r w:rsidR="00E62590">
          <w:rPr>
            <w:webHidden/>
          </w:rPr>
          <w:t>4</w:t>
        </w:r>
        <w:r w:rsidR="00E62590">
          <w:rPr>
            <w:webHidden/>
          </w:rPr>
          <w:fldChar w:fldCharType="end"/>
        </w:r>
      </w:hyperlink>
    </w:p>
    <w:p w14:paraId="54BD1267" w14:textId="24459D74" w:rsidR="00E62590" w:rsidRDefault="008865C8">
      <w:pPr>
        <w:pStyle w:val="TOC1"/>
        <w:rPr>
          <w:rFonts w:asciiTheme="minorHAnsi" w:eastAsiaTheme="minorEastAsia" w:hAnsiTheme="minorHAnsi" w:cstheme="minorBidi"/>
          <w:b w:val="0"/>
          <w:bCs w:val="0"/>
          <w:sz w:val="22"/>
          <w:szCs w:val="22"/>
        </w:rPr>
      </w:pPr>
      <w:hyperlink w:anchor="_Toc100846245" w:history="1">
        <w:r w:rsidR="00E62590" w:rsidRPr="00C04866">
          <w:rPr>
            <w:rStyle w:val="Hyperlink"/>
            <w:lang w:val="en-GB"/>
          </w:rPr>
          <w:t>6.</w:t>
        </w:r>
        <w:r w:rsidR="00E62590">
          <w:rPr>
            <w:rFonts w:asciiTheme="minorHAnsi" w:eastAsiaTheme="minorEastAsia" w:hAnsiTheme="minorHAnsi" w:cstheme="minorBidi"/>
            <w:b w:val="0"/>
            <w:bCs w:val="0"/>
            <w:sz w:val="22"/>
            <w:szCs w:val="22"/>
          </w:rPr>
          <w:tab/>
        </w:r>
        <w:r w:rsidR="00E62590" w:rsidRPr="00C04866">
          <w:rPr>
            <w:rStyle w:val="Hyperlink"/>
          </w:rPr>
          <w:t>CA501 CA - Amend scope of Tax on Non-Distributed Proceeds Indicator (SR2022 CR 001794)</w:t>
        </w:r>
        <w:r w:rsidR="00E62590">
          <w:rPr>
            <w:webHidden/>
          </w:rPr>
          <w:tab/>
        </w:r>
        <w:r w:rsidR="00E62590">
          <w:rPr>
            <w:webHidden/>
          </w:rPr>
          <w:fldChar w:fldCharType="begin"/>
        </w:r>
        <w:r w:rsidR="00E62590">
          <w:rPr>
            <w:webHidden/>
          </w:rPr>
          <w:instrText xml:space="preserve"> PAGEREF _Toc100846245 \h </w:instrText>
        </w:r>
        <w:r w:rsidR="00E62590">
          <w:rPr>
            <w:webHidden/>
          </w:rPr>
        </w:r>
        <w:r w:rsidR="00E62590">
          <w:rPr>
            <w:webHidden/>
          </w:rPr>
          <w:fldChar w:fldCharType="separate"/>
        </w:r>
        <w:r w:rsidR="00E62590">
          <w:rPr>
            <w:webHidden/>
          </w:rPr>
          <w:t>5</w:t>
        </w:r>
        <w:r w:rsidR="00E62590">
          <w:rPr>
            <w:webHidden/>
          </w:rPr>
          <w:fldChar w:fldCharType="end"/>
        </w:r>
      </w:hyperlink>
    </w:p>
    <w:p w14:paraId="7477DDF8" w14:textId="1B17BF90" w:rsidR="00E62590" w:rsidRDefault="008865C8">
      <w:pPr>
        <w:pStyle w:val="TOC1"/>
        <w:rPr>
          <w:rFonts w:asciiTheme="minorHAnsi" w:eastAsiaTheme="minorEastAsia" w:hAnsiTheme="minorHAnsi" w:cstheme="minorBidi"/>
          <w:b w:val="0"/>
          <w:bCs w:val="0"/>
          <w:sz w:val="22"/>
          <w:szCs w:val="22"/>
        </w:rPr>
      </w:pPr>
      <w:hyperlink w:anchor="_Toc100846246" w:history="1">
        <w:r w:rsidR="00E62590" w:rsidRPr="00C04866">
          <w:rPr>
            <w:rStyle w:val="Hyperlink"/>
            <w:lang w:val="en-GB"/>
          </w:rPr>
          <w:t>7.</w:t>
        </w:r>
        <w:r w:rsidR="00E62590">
          <w:rPr>
            <w:rFonts w:asciiTheme="minorHAnsi" w:eastAsiaTheme="minorEastAsia" w:hAnsiTheme="minorHAnsi" w:cstheme="minorBidi"/>
            <w:b w:val="0"/>
            <w:bCs w:val="0"/>
            <w:sz w:val="22"/>
            <w:szCs w:val="22"/>
          </w:rPr>
          <w:tab/>
        </w:r>
        <w:r w:rsidR="00E62590" w:rsidRPr="00C04866">
          <w:rPr>
            <w:rStyle w:val="Hyperlink"/>
          </w:rPr>
          <w:t>CA502 CA - Add new First and Last Bid Increment Price to CA Details and Option Level for TEND and DTCH events (SR2022 CR 001789)</w:t>
        </w:r>
        <w:r w:rsidR="00E62590">
          <w:rPr>
            <w:webHidden/>
          </w:rPr>
          <w:tab/>
        </w:r>
        <w:r w:rsidR="00E62590">
          <w:rPr>
            <w:webHidden/>
          </w:rPr>
          <w:fldChar w:fldCharType="begin"/>
        </w:r>
        <w:r w:rsidR="00E62590">
          <w:rPr>
            <w:webHidden/>
          </w:rPr>
          <w:instrText xml:space="preserve"> PAGEREF _Toc100846246 \h </w:instrText>
        </w:r>
        <w:r w:rsidR="00E62590">
          <w:rPr>
            <w:webHidden/>
          </w:rPr>
        </w:r>
        <w:r w:rsidR="00E62590">
          <w:rPr>
            <w:webHidden/>
          </w:rPr>
          <w:fldChar w:fldCharType="separate"/>
        </w:r>
        <w:r w:rsidR="00E62590">
          <w:rPr>
            <w:webHidden/>
          </w:rPr>
          <w:t>5</w:t>
        </w:r>
        <w:r w:rsidR="00E62590">
          <w:rPr>
            <w:webHidden/>
          </w:rPr>
          <w:fldChar w:fldCharType="end"/>
        </w:r>
      </w:hyperlink>
    </w:p>
    <w:p w14:paraId="358B6A28" w14:textId="1F24ABC3" w:rsidR="00E62590" w:rsidRDefault="008865C8">
      <w:pPr>
        <w:pStyle w:val="TOC1"/>
        <w:rPr>
          <w:rFonts w:asciiTheme="minorHAnsi" w:eastAsiaTheme="minorEastAsia" w:hAnsiTheme="minorHAnsi" w:cstheme="minorBidi"/>
          <w:b w:val="0"/>
          <w:bCs w:val="0"/>
          <w:sz w:val="22"/>
          <w:szCs w:val="22"/>
        </w:rPr>
      </w:pPr>
      <w:hyperlink w:anchor="_Toc100846247" w:history="1">
        <w:r w:rsidR="00E62590" w:rsidRPr="00C04866">
          <w:rPr>
            <w:rStyle w:val="Hyperlink"/>
            <w:lang w:val="en-GB"/>
          </w:rPr>
          <w:t>8.</w:t>
        </w:r>
        <w:r w:rsidR="00E62590">
          <w:rPr>
            <w:rFonts w:asciiTheme="minorHAnsi" w:eastAsiaTheme="minorEastAsia" w:hAnsiTheme="minorHAnsi" w:cstheme="minorBidi"/>
            <w:b w:val="0"/>
            <w:bCs w:val="0"/>
            <w:sz w:val="22"/>
            <w:szCs w:val="22"/>
          </w:rPr>
          <w:tab/>
        </w:r>
        <w:r w:rsidR="00E62590" w:rsidRPr="00C04866">
          <w:rPr>
            <w:rStyle w:val="Hyperlink"/>
          </w:rPr>
          <w:t>CA503 CA - Add new URL and Narrative for Specific Additional Information for Next Party in Chain (SR2022 CR 001785)</w:t>
        </w:r>
        <w:r w:rsidR="00E62590">
          <w:rPr>
            <w:webHidden/>
          </w:rPr>
          <w:tab/>
        </w:r>
        <w:r w:rsidR="00E62590">
          <w:rPr>
            <w:webHidden/>
          </w:rPr>
          <w:fldChar w:fldCharType="begin"/>
        </w:r>
        <w:r w:rsidR="00E62590">
          <w:rPr>
            <w:webHidden/>
          </w:rPr>
          <w:instrText xml:space="preserve"> PAGEREF _Toc100846247 \h </w:instrText>
        </w:r>
        <w:r w:rsidR="00E62590">
          <w:rPr>
            <w:webHidden/>
          </w:rPr>
        </w:r>
        <w:r w:rsidR="00E62590">
          <w:rPr>
            <w:webHidden/>
          </w:rPr>
          <w:fldChar w:fldCharType="separate"/>
        </w:r>
        <w:r w:rsidR="00E62590">
          <w:rPr>
            <w:webHidden/>
          </w:rPr>
          <w:t>5</w:t>
        </w:r>
        <w:r w:rsidR="00E62590">
          <w:rPr>
            <w:webHidden/>
          </w:rPr>
          <w:fldChar w:fldCharType="end"/>
        </w:r>
      </w:hyperlink>
    </w:p>
    <w:p w14:paraId="40744C22" w14:textId="6E5C4477" w:rsidR="00E62590" w:rsidRDefault="008865C8">
      <w:pPr>
        <w:pStyle w:val="TOC1"/>
        <w:rPr>
          <w:rFonts w:asciiTheme="minorHAnsi" w:eastAsiaTheme="minorEastAsia" w:hAnsiTheme="minorHAnsi" w:cstheme="minorBidi"/>
          <w:b w:val="0"/>
          <w:bCs w:val="0"/>
          <w:sz w:val="22"/>
          <w:szCs w:val="22"/>
        </w:rPr>
      </w:pPr>
      <w:hyperlink w:anchor="_Toc100846248" w:history="1">
        <w:r w:rsidR="00E62590" w:rsidRPr="00C04866">
          <w:rPr>
            <w:rStyle w:val="Hyperlink"/>
            <w:lang w:val="en-GB"/>
          </w:rPr>
          <w:t>9.</w:t>
        </w:r>
        <w:r w:rsidR="00E62590">
          <w:rPr>
            <w:rFonts w:asciiTheme="minorHAnsi" w:eastAsiaTheme="minorEastAsia" w:hAnsiTheme="minorHAnsi" w:cstheme="minorBidi"/>
            <w:b w:val="0"/>
            <w:bCs w:val="0"/>
            <w:sz w:val="22"/>
            <w:szCs w:val="22"/>
          </w:rPr>
          <w:tab/>
        </w:r>
        <w:r w:rsidR="00E62590" w:rsidRPr="00C04866">
          <w:rPr>
            <w:rStyle w:val="Hyperlink"/>
          </w:rPr>
          <w:t>CA504 CA - Add new OFFE Indicator code when Dissenters Rights are Not Applicable (SR2022 CR 001793)</w:t>
        </w:r>
        <w:r w:rsidR="00E62590">
          <w:rPr>
            <w:webHidden/>
          </w:rPr>
          <w:tab/>
        </w:r>
        <w:r w:rsidR="00E62590">
          <w:rPr>
            <w:webHidden/>
          </w:rPr>
          <w:fldChar w:fldCharType="begin"/>
        </w:r>
        <w:r w:rsidR="00E62590">
          <w:rPr>
            <w:webHidden/>
          </w:rPr>
          <w:instrText xml:space="preserve"> PAGEREF _Toc100846248 \h </w:instrText>
        </w:r>
        <w:r w:rsidR="00E62590">
          <w:rPr>
            <w:webHidden/>
          </w:rPr>
        </w:r>
        <w:r w:rsidR="00E62590">
          <w:rPr>
            <w:webHidden/>
          </w:rPr>
          <w:fldChar w:fldCharType="separate"/>
        </w:r>
        <w:r w:rsidR="00E62590">
          <w:rPr>
            <w:webHidden/>
          </w:rPr>
          <w:t>5</w:t>
        </w:r>
        <w:r w:rsidR="00E62590">
          <w:rPr>
            <w:webHidden/>
          </w:rPr>
          <w:fldChar w:fldCharType="end"/>
        </w:r>
      </w:hyperlink>
    </w:p>
    <w:p w14:paraId="489998C1" w14:textId="5DEB18D2" w:rsidR="00E62590" w:rsidRDefault="008865C8">
      <w:pPr>
        <w:pStyle w:val="TOC1"/>
        <w:rPr>
          <w:rFonts w:asciiTheme="minorHAnsi" w:eastAsiaTheme="minorEastAsia" w:hAnsiTheme="minorHAnsi" w:cstheme="minorBidi"/>
          <w:b w:val="0"/>
          <w:bCs w:val="0"/>
          <w:sz w:val="22"/>
          <w:szCs w:val="22"/>
        </w:rPr>
      </w:pPr>
      <w:hyperlink w:anchor="_Toc100846249" w:history="1">
        <w:r w:rsidR="00E62590" w:rsidRPr="00C04866">
          <w:rPr>
            <w:rStyle w:val="Hyperlink"/>
            <w:lang w:val="en-GB"/>
          </w:rPr>
          <w:t>10.</w:t>
        </w:r>
        <w:r w:rsidR="00E62590">
          <w:rPr>
            <w:rFonts w:asciiTheme="minorHAnsi" w:eastAsiaTheme="minorEastAsia" w:hAnsiTheme="minorHAnsi" w:cstheme="minorBidi"/>
            <w:b w:val="0"/>
            <w:bCs w:val="0"/>
            <w:sz w:val="22"/>
            <w:szCs w:val="22"/>
          </w:rPr>
          <w:tab/>
        </w:r>
        <w:r w:rsidR="00E62590" w:rsidRPr="00C04866">
          <w:rPr>
            <w:rStyle w:val="Hyperlink"/>
          </w:rPr>
          <w:t>CA506 CA - Add new Status Reason Code for Rejections by Agent and Invalid Paperwork</w:t>
        </w:r>
        <w:r w:rsidR="00E62590">
          <w:rPr>
            <w:webHidden/>
          </w:rPr>
          <w:tab/>
        </w:r>
        <w:r w:rsidR="00E62590">
          <w:rPr>
            <w:webHidden/>
          </w:rPr>
          <w:fldChar w:fldCharType="begin"/>
        </w:r>
        <w:r w:rsidR="00E62590">
          <w:rPr>
            <w:webHidden/>
          </w:rPr>
          <w:instrText xml:space="preserve"> PAGEREF _Toc100846249 \h </w:instrText>
        </w:r>
        <w:r w:rsidR="00E62590">
          <w:rPr>
            <w:webHidden/>
          </w:rPr>
        </w:r>
        <w:r w:rsidR="00E62590">
          <w:rPr>
            <w:webHidden/>
          </w:rPr>
          <w:fldChar w:fldCharType="separate"/>
        </w:r>
        <w:r w:rsidR="00E62590">
          <w:rPr>
            <w:webHidden/>
          </w:rPr>
          <w:t>5</w:t>
        </w:r>
        <w:r w:rsidR="00E62590">
          <w:rPr>
            <w:webHidden/>
          </w:rPr>
          <w:fldChar w:fldCharType="end"/>
        </w:r>
      </w:hyperlink>
    </w:p>
    <w:p w14:paraId="47860D3D" w14:textId="7C189F0C" w:rsidR="00E62590" w:rsidRDefault="008865C8">
      <w:pPr>
        <w:pStyle w:val="TOC1"/>
        <w:rPr>
          <w:rFonts w:asciiTheme="minorHAnsi" w:eastAsiaTheme="minorEastAsia" w:hAnsiTheme="minorHAnsi" w:cstheme="minorBidi"/>
          <w:b w:val="0"/>
          <w:bCs w:val="0"/>
          <w:sz w:val="22"/>
          <w:szCs w:val="22"/>
        </w:rPr>
      </w:pPr>
      <w:hyperlink w:anchor="_Toc100846250" w:history="1">
        <w:r w:rsidR="00E62590" w:rsidRPr="00C04866">
          <w:rPr>
            <w:rStyle w:val="Hyperlink"/>
            <w:lang w:val="en-GB"/>
          </w:rPr>
          <w:t>11.</w:t>
        </w:r>
        <w:r w:rsidR="00E62590">
          <w:rPr>
            <w:rFonts w:asciiTheme="minorHAnsi" w:eastAsiaTheme="minorEastAsia" w:hAnsiTheme="minorHAnsi" w:cstheme="minorBidi"/>
            <w:b w:val="0"/>
            <w:bCs w:val="0"/>
            <w:sz w:val="22"/>
            <w:szCs w:val="22"/>
          </w:rPr>
          <w:tab/>
        </w:r>
        <w:r w:rsidR="00E62590" w:rsidRPr="00C04866">
          <w:rPr>
            <w:rStyle w:val="Hyperlink"/>
          </w:rPr>
          <w:t>CA507 CA - Add New Protect Balance to Instruction Status</w:t>
        </w:r>
        <w:r w:rsidR="00E62590">
          <w:rPr>
            <w:webHidden/>
          </w:rPr>
          <w:tab/>
        </w:r>
        <w:r w:rsidR="00E62590">
          <w:rPr>
            <w:webHidden/>
          </w:rPr>
          <w:fldChar w:fldCharType="begin"/>
        </w:r>
        <w:r w:rsidR="00E62590">
          <w:rPr>
            <w:webHidden/>
          </w:rPr>
          <w:instrText xml:space="preserve"> PAGEREF _Toc100846250 \h </w:instrText>
        </w:r>
        <w:r w:rsidR="00E62590">
          <w:rPr>
            <w:webHidden/>
          </w:rPr>
        </w:r>
        <w:r w:rsidR="00E62590">
          <w:rPr>
            <w:webHidden/>
          </w:rPr>
          <w:fldChar w:fldCharType="separate"/>
        </w:r>
        <w:r w:rsidR="00E62590">
          <w:rPr>
            <w:webHidden/>
          </w:rPr>
          <w:t>5</w:t>
        </w:r>
        <w:r w:rsidR="00E62590">
          <w:rPr>
            <w:webHidden/>
          </w:rPr>
          <w:fldChar w:fldCharType="end"/>
        </w:r>
      </w:hyperlink>
    </w:p>
    <w:p w14:paraId="7CB6B0ED" w14:textId="729CFBCD" w:rsidR="00E62590" w:rsidRDefault="008865C8">
      <w:pPr>
        <w:pStyle w:val="TOC1"/>
        <w:rPr>
          <w:rFonts w:asciiTheme="minorHAnsi" w:eastAsiaTheme="minorEastAsia" w:hAnsiTheme="minorHAnsi" w:cstheme="minorBidi"/>
          <w:b w:val="0"/>
          <w:bCs w:val="0"/>
          <w:sz w:val="22"/>
          <w:szCs w:val="22"/>
        </w:rPr>
      </w:pPr>
      <w:hyperlink w:anchor="_Toc100846251" w:history="1">
        <w:r w:rsidR="00E62590" w:rsidRPr="00C04866">
          <w:rPr>
            <w:rStyle w:val="Hyperlink"/>
            <w:lang w:val="en-GB"/>
          </w:rPr>
          <w:t>12.</w:t>
        </w:r>
        <w:r w:rsidR="00E62590">
          <w:rPr>
            <w:rFonts w:asciiTheme="minorHAnsi" w:eastAsiaTheme="minorEastAsia" w:hAnsiTheme="minorHAnsi" w:cstheme="minorBidi"/>
            <w:b w:val="0"/>
            <w:bCs w:val="0"/>
            <w:sz w:val="22"/>
            <w:szCs w:val="22"/>
          </w:rPr>
          <w:tab/>
        </w:r>
        <w:r w:rsidR="00E62590" w:rsidRPr="00C04866">
          <w:rPr>
            <w:rStyle w:val="Hyperlink"/>
          </w:rPr>
          <w:t>CA508   CA - DateTime Format Options Consistency and Names Harmonisation (SR2022 CR 001780)</w:t>
        </w:r>
        <w:r w:rsidR="00E62590">
          <w:rPr>
            <w:webHidden/>
          </w:rPr>
          <w:tab/>
        </w:r>
        <w:r w:rsidR="00E62590">
          <w:rPr>
            <w:webHidden/>
          </w:rPr>
          <w:fldChar w:fldCharType="begin"/>
        </w:r>
        <w:r w:rsidR="00E62590">
          <w:rPr>
            <w:webHidden/>
          </w:rPr>
          <w:instrText xml:space="preserve"> PAGEREF _Toc100846251 \h </w:instrText>
        </w:r>
        <w:r w:rsidR="00E62590">
          <w:rPr>
            <w:webHidden/>
          </w:rPr>
        </w:r>
        <w:r w:rsidR="00E62590">
          <w:rPr>
            <w:webHidden/>
          </w:rPr>
          <w:fldChar w:fldCharType="separate"/>
        </w:r>
        <w:r w:rsidR="00E62590">
          <w:rPr>
            <w:webHidden/>
          </w:rPr>
          <w:t>6</w:t>
        </w:r>
        <w:r w:rsidR="00E62590">
          <w:rPr>
            <w:webHidden/>
          </w:rPr>
          <w:fldChar w:fldCharType="end"/>
        </w:r>
      </w:hyperlink>
    </w:p>
    <w:p w14:paraId="07AE7727" w14:textId="1C6190A9" w:rsidR="00E62590" w:rsidRDefault="008865C8">
      <w:pPr>
        <w:pStyle w:val="TOC1"/>
        <w:rPr>
          <w:rFonts w:asciiTheme="minorHAnsi" w:eastAsiaTheme="minorEastAsia" w:hAnsiTheme="minorHAnsi" w:cstheme="minorBidi"/>
          <w:b w:val="0"/>
          <w:bCs w:val="0"/>
          <w:sz w:val="22"/>
          <w:szCs w:val="22"/>
        </w:rPr>
      </w:pPr>
      <w:hyperlink w:anchor="_Toc100846252" w:history="1">
        <w:r w:rsidR="00E62590" w:rsidRPr="00C04866">
          <w:rPr>
            <w:rStyle w:val="Hyperlink"/>
            <w:lang w:val="en-GB"/>
          </w:rPr>
          <w:t>13.</w:t>
        </w:r>
        <w:r w:rsidR="00E62590">
          <w:rPr>
            <w:rFonts w:asciiTheme="minorHAnsi" w:eastAsiaTheme="minorEastAsia" w:hAnsiTheme="minorHAnsi" w:cstheme="minorBidi"/>
            <w:b w:val="0"/>
            <w:bCs w:val="0"/>
            <w:sz w:val="22"/>
            <w:szCs w:val="22"/>
          </w:rPr>
          <w:tab/>
        </w:r>
        <w:r w:rsidR="00E62590" w:rsidRPr="00C04866">
          <w:rPr>
            <w:rStyle w:val="Hyperlink"/>
          </w:rPr>
          <w:t>CA509 GM - CMH-TF SCoRE ASEG New Requirements and BJ</w:t>
        </w:r>
        <w:r w:rsidR="00E62590">
          <w:rPr>
            <w:webHidden/>
          </w:rPr>
          <w:tab/>
        </w:r>
        <w:r w:rsidR="00E62590">
          <w:rPr>
            <w:webHidden/>
          </w:rPr>
          <w:fldChar w:fldCharType="begin"/>
        </w:r>
        <w:r w:rsidR="00E62590">
          <w:rPr>
            <w:webHidden/>
          </w:rPr>
          <w:instrText xml:space="preserve"> PAGEREF _Toc100846252 \h </w:instrText>
        </w:r>
        <w:r w:rsidR="00E62590">
          <w:rPr>
            <w:webHidden/>
          </w:rPr>
        </w:r>
        <w:r w:rsidR="00E62590">
          <w:rPr>
            <w:webHidden/>
          </w:rPr>
          <w:fldChar w:fldCharType="separate"/>
        </w:r>
        <w:r w:rsidR="00E62590">
          <w:rPr>
            <w:webHidden/>
          </w:rPr>
          <w:t>6</w:t>
        </w:r>
        <w:r w:rsidR="00E62590">
          <w:rPr>
            <w:webHidden/>
          </w:rPr>
          <w:fldChar w:fldCharType="end"/>
        </w:r>
      </w:hyperlink>
    </w:p>
    <w:p w14:paraId="4B1DBACE" w14:textId="2DDAE00F" w:rsidR="00E62590" w:rsidRDefault="008865C8">
      <w:pPr>
        <w:pStyle w:val="TOC1"/>
        <w:rPr>
          <w:rFonts w:asciiTheme="minorHAnsi" w:eastAsiaTheme="minorEastAsia" w:hAnsiTheme="minorHAnsi" w:cstheme="minorBidi"/>
          <w:b w:val="0"/>
          <w:bCs w:val="0"/>
          <w:sz w:val="22"/>
          <w:szCs w:val="22"/>
        </w:rPr>
      </w:pPr>
      <w:hyperlink w:anchor="_Toc100846253" w:history="1">
        <w:r w:rsidR="00E62590" w:rsidRPr="00C04866">
          <w:rPr>
            <w:rStyle w:val="Hyperlink"/>
            <w:lang w:val="en-GB"/>
          </w:rPr>
          <w:t>14.</w:t>
        </w:r>
        <w:r w:rsidR="00E62590">
          <w:rPr>
            <w:rFonts w:asciiTheme="minorHAnsi" w:eastAsiaTheme="minorEastAsia" w:hAnsiTheme="minorHAnsi" w:cstheme="minorBidi"/>
            <w:b w:val="0"/>
            <w:bCs w:val="0"/>
            <w:sz w:val="22"/>
            <w:szCs w:val="22"/>
          </w:rPr>
          <w:tab/>
        </w:r>
        <w:r w:rsidR="00E62590" w:rsidRPr="00C04866">
          <w:rPr>
            <w:rStyle w:val="Hyperlink"/>
          </w:rPr>
          <w:t>CA510   CA - Review REPL/REPE MP in MT/MX (GMP1 section 3.2.5)</w:t>
        </w:r>
        <w:r w:rsidR="00E62590">
          <w:rPr>
            <w:webHidden/>
          </w:rPr>
          <w:tab/>
        </w:r>
        <w:r w:rsidR="00E62590">
          <w:rPr>
            <w:webHidden/>
          </w:rPr>
          <w:fldChar w:fldCharType="begin"/>
        </w:r>
        <w:r w:rsidR="00E62590">
          <w:rPr>
            <w:webHidden/>
          </w:rPr>
          <w:instrText xml:space="preserve"> PAGEREF _Toc100846253 \h </w:instrText>
        </w:r>
        <w:r w:rsidR="00E62590">
          <w:rPr>
            <w:webHidden/>
          </w:rPr>
        </w:r>
        <w:r w:rsidR="00E62590">
          <w:rPr>
            <w:webHidden/>
          </w:rPr>
          <w:fldChar w:fldCharType="separate"/>
        </w:r>
        <w:r w:rsidR="00E62590">
          <w:rPr>
            <w:webHidden/>
          </w:rPr>
          <w:t>6</w:t>
        </w:r>
        <w:r w:rsidR="00E62590">
          <w:rPr>
            <w:webHidden/>
          </w:rPr>
          <w:fldChar w:fldCharType="end"/>
        </w:r>
      </w:hyperlink>
    </w:p>
    <w:p w14:paraId="4E944E0C" w14:textId="7EF55AAD" w:rsidR="00E62590" w:rsidRDefault="008865C8">
      <w:pPr>
        <w:pStyle w:val="TOC1"/>
        <w:rPr>
          <w:rFonts w:asciiTheme="minorHAnsi" w:eastAsiaTheme="minorEastAsia" w:hAnsiTheme="minorHAnsi" w:cstheme="minorBidi"/>
          <w:b w:val="0"/>
          <w:bCs w:val="0"/>
          <w:sz w:val="22"/>
          <w:szCs w:val="22"/>
        </w:rPr>
      </w:pPr>
      <w:hyperlink w:anchor="_Toc100846254" w:history="1">
        <w:r w:rsidR="00E62590" w:rsidRPr="00C04866">
          <w:rPr>
            <w:rStyle w:val="Hyperlink"/>
            <w:lang w:val="en-GB"/>
          </w:rPr>
          <w:t>15.</w:t>
        </w:r>
        <w:r w:rsidR="00E62590">
          <w:rPr>
            <w:rFonts w:asciiTheme="minorHAnsi" w:eastAsiaTheme="minorEastAsia" w:hAnsiTheme="minorHAnsi" w:cstheme="minorBidi"/>
            <w:b w:val="0"/>
            <w:bCs w:val="0"/>
            <w:sz w:val="22"/>
            <w:szCs w:val="22"/>
          </w:rPr>
          <w:tab/>
        </w:r>
        <w:r w:rsidR="00E62590" w:rsidRPr="00C04866">
          <w:rPr>
            <w:rStyle w:val="Hyperlink"/>
          </w:rPr>
          <w:t>CA511 CA - Consistency between 22F::SELL &amp;  69A::TRDP</w:t>
        </w:r>
        <w:r w:rsidR="00E62590">
          <w:rPr>
            <w:webHidden/>
          </w:rPr>
          <w:tab/>
        </w:r>
        <w:r w:rsidR="00E62590">
          <w:rPr>
            <w:webHidden/>
          </w:rPr>
          <w:fldChar w:fldCharType="begin"/>
        </w:r>
        <w:r w:rsidR="00E62590">
          <w:rPr>
            <w:webHidden/>
          </w:rPr>
          <w:instrText xml:space="preserve"> PAGEREF _Toc100846254 \h </w:instrText>
        </w:r>
        <w:r w:rsidR="00E62590">
          <w:rPr>
            <w:webHidden/>
          </w:rPr>
        </w:r>
        <w:r w:rsidR="00E62590">
          <w:rPr>
            <w:webHidden/>
          </w:rPr>
          <w:fldChar w:fldCharType="separate"/>
        </w:r>
        <w:r w:rsidR="00E62590">
          <w:rPr>
            <w:webHidden/>
          </w:rPr>
          <w:t>7</w:t>
        </w:r>
        <w:r w:rsidR="00E62590">
          <w:rPr>
            <w:webHidden/>
          </w:rPr>
          <w:fldChar w:fldCharType="end"/>
        </w:r>
      </w:hyperlink>
    </w:p>
    <w:p w14:paraId="2A82FAB4" w14:textId="5C24F356" w:rsidR="00E62590" w:rsidRDefault="008865C8">
      <w:pPr>
        <w:pStyle w:val="TOC1"/>
        <w:rPr>
          <w:rFonts w:asciiTheme="minorHAnsi" w:eastAsiaTheme="minorEastAsia" w:hAnsiTheme="minorHAnsi" w:cstheme="minorBidi"/>
          <w:b w:val="0"/>
          <w:bCs w:val="0"/>
          <w:sz w:val="22"/>
          <w:szCs w:val="22"/>
        </w:rPr>
      </w:pPr>
      <w:hyperlink w:anchor="_Toc100846255" w:history="1">
        <w:r w:rsidR="00E62590" w:rsidRPr="00C04866">
          <w:rPr>
            <w:rStyle w:val="Hyperlink"/>
            <w:lang w:val="en-GB"/>
          </w:rPr>
          <w:t>16.</w:t>
        </w:r>
        <w:r w:rsidR="00E62590">
          <w:rPr>
            <w:rFonts w:asciiTheme="minorHAnsi" w:eastAsiaTheme="minorEastAsia" w:hAnsiTheme="minorHAnsi" w:cstheme="minorBidi"/>
            <w:b w:val="0"/>
            <w:bCs w:val="0"/>
            <w:sz w:val="22"/>
            <w:szCs w:val="22"/>
          </w:rPr>
          <w:tab/>
        </w:r>
        <w:r w:rsidR="00E62590" w:rsidRPr="00C04866">
          <w:rPr>
            <w:rStyle w:val="Hyperlink"/>
          </w:rPr>
          <w:t>CA512 CA - Review “DRIP CHOS with Interim” template</w:t>
        </w:r>
        <w:r w:rsidR="00E62590">
          <w:rPr>
            <w:webHidden/>
          </w:rPr>
          <w:tab/>
        </w:r>
        <w:r w:rsidR="00E62590">
          <w:rPr>
            <w:webHidden/>
          </w:rPr>
          <w:fldChar w:fldCharType="begin"/>
        </w:r>
        <w:r w:rsidR="00E62590">
          <w:rPr>
            <w:webHidden/>
          </w:rPr>
          <w:instrText xml:space="preserve"> PAGEREF _Toc100846255 \h </w:instrText>
        </w:r>
        <w:r w:rsidR="00E62590">
          <w:rPr>
            <w:webHidden/>
          </w:rPr>
        </w:r>
        <w:r w:rsidR="00E62590">
          <w:rPr>
            <w:webHidden/>
          </w:rPr>
          <w:fldChar w:fldCharType="separate"/>
        </w:r>
        <w:r w:rsidR="00E62590">
          <w:rPr>
            <w:webHidden/>
          </w:rPr>
          <w:t>7</w:t>
        </w:r>
        <w:r w:rsidR="00E62590">
          <w:rPr>
            <w:webHidden/>
          </w:rPr>
          <w:fldChar w:fldCharType="end"/>
        </w:r>
      </w:hyperlink>
    </w:p>
    <w:p w14:paraId="7DD884C8" w14:textId="5598CB4C" w:rsidR="00E62590" w:rsidRDefault="008865C8">
      <w:pPr>
        <w:pStyle w:val="TOC1"/>
        <w:rPr>
          <w:rFonts w:asciiTheme="minorHAnsi" w:eastAsiaTheme="minorEastAsia" w:hAnsiTheme="minorHAnsi" w:cstheme="minorBidi"/>
          <w:b w:val="0"/>
          <w:bCs w:val="0"/>
          <w:sz w:val="22"/>
          <w:szCs w:val="22"/>
        </w:rPr>
      </w:pPr>
      <w:hyperlink w:anchor="_Toc100846256" w:history="1">
        <w:r w:rsidR="00E62590" w:rsidRPr="00C04866">
          <w:rPr>
            <w:rStyle w:val="Hyperlink"/>
            <w:lang w:val="en-GB"/>
          </w:rPr>
          <w:t>17.</w:t>
        </w:r>
        <w:r w:rsidR="00E62590">
          <w:rPr>
            <w:rFonts w:asciiTheme="minorHAnsi" w:eastAsiaTheme="minorEastAsia" w:hAnsiTheme="minorHAnsi" w:cstheme="minorBidi"/>
            <w:b w:val="0"/>
            <w:bCs w:val="0"/>
            <w:sz w:val="22"/>
            <w:szCs w:val="22"/>
          </w:rPr>
          <w:tab/>
        </w:r>
        <w:r w:rsidR="00E62590" w:rsidRPr="00C04866">
          <w:rPr>
            <w:rStyle w:val="Hyperlink"/>
          </w:rPr>
          <w:t>CA513  CA – Reversal / Repayment Process in ISO 20022</w:t>
        </w:r>
        <w:r w:rsidR="00E62590">
          <w:rPr>
            <w:webHidden/>
          </w:rPr>
          <w:tab/>
        </w:r>
        <w:r w:rsidR="00E62590">
          <w:rPr>
            <w:webHidden/>
          </w:rPr>
          <w:fldChar w:fldCharType="begin"/>
        </w:r>
        <w:r w:rsidR="00E62590">
          <w:rPr>
            <w:webHidden/>
          </w:rPr>
          <w:instrText xml:space="preserve"> PAGEREF _Toc100846256 \h </w:instrText>
        </w:r>
        <w:r w:rsidR="00E62590">
          <w:rPr>
            <w:webHidden/>
          </w:rPr>
        </w:r>
        <w:r w:rsidR="00E62590">
          <w:rPr>
            <w:webHidden/>
          </w:rPr>
          <w:fldChar w:fldCharType="separate"/>
        </w:r>
        <w:r w:rsidR="00E62590">
          <w:rPr>
            <w:webHidden/>
          </w:rPr>
          <w:t>8</w:t>
        </w:r>
        <w:r w:rsidR="00E62590">
          <w:rPr>
            <w:webHidden/>
          </w:rPr>
          <w:fldChar w:fldCharType="end"/>
        </w:r>
      </w:hyperlink>
    </w:p>
    <w:p w14:paraId="766AF21A" w14:textId="58768B81" w:rsidR="00E62590" w:rsidRDefault="008865C8">
      <w:pPr>
        <w:pStyle w:val="TOC1"/>
        <w:rPr>
          <w:rFonts w:asciiTheme="minorHAnsi" w:eastAsiaTheme="minorEastAsia" w:hAnsiTheme="minorHAnsi" w:cstheme="minorBidi"/>
          <w:b w:val="0"/>
          <w:bCs w:val="0"/>
          <w:sz w:val="22"/>
          <w:szCs w:val="22"/>
        </w:rPr>
      </w:pPr>
      <w:hyperlink w:anchor="_Toc100846257" w:history="1">
        <w:r w:rsidR="00E62590" w:rsidRPr="00C04866">
          <w:rPr>
            <w:rStyle w:val="Hyperlink"/>
            <w:lang w:val="en-GB"/>
          </w:rPr>
          <w:t>18.</w:t>
        </w:r>
        <w:r w:rsidR="00E62590">
          <w:rPr>
            <w:rFonts w:asciiTheme="minorHAnsi" w:eastAsiaTheme="minorEastAsia" w:hAnsiTheme="minorHAnsi" w:cstheme="minorBidi"/>
            <w:b w:val="0"/>
            <w:bCs w:val="0"/>
            <w:sz w:val="22"/>
            <w:szCs w:val="22"/>
          </w:rPr>
          <w:tab/>
        </w:r>
        <w:r w:rsidR="00E62590" w:rsidRPr="00C04866">
          <w:rPr>
            <w:rStyle w:val="Hyperlink"/>
          </w:rPr>
          <w:t>CA514   GM - seev.004 Linkages</w:t>
        </w:r>
        <w:r w:rsidR="00E62590">
          <w:rPr>
            <w:webHidden/>
          </w:rPr>
          <w:tab/>
        </w:r>
        <w:r w:rsidR="00E62590">
          <w:rPr>
            <w:webHidden/>
          </w:rPr>
          <w:fldChar w:fldCharType="begin"/>
        </w:r>
        <w:r w:rsidR="00E62590">
          <w:rPr>
            <w:webHidden/>
          </w:rPr>
          <w:instrText xml:space="preserve"> PAGEREF _Toc100846257 \h </w:instrText>
        </w:r>
        <w:r w:rsidR="00E62590">
          <w:rPr>
            <w:webHidden/>
          </w:rPr>
        </w:r>
        <w:r w:rsidR="00E62590">
          <w:rPr>
            <w:webHidden/>
          </w:rPr>
          <w:fldChar w:fldCharType="separate"/>
        </w:r>
        <w:r w:rsidR="00E62590">
          <w:rPr>
            <w:webHidden/>
          </w:rPr>
          <w:t>9</w:t>
        </w:r>
        <w:r w:rsidR="00E62590">
          <w:rPr>
            <w:webHidden/>
          </w:rPr>
          <w:fldChar w:fldCharType="end"/>
        </w:r>
      </w:hyperlink>
    </w:p>
    <w:p w14:paraId="7FD6BC9D" w14:textId="4B31B10D" w:rsidR="00E62590" w:rsidRDefault="008865C8">
      <w:pPr>
        <w:pStyle w:val="TOC1"/>
        <w:rPr>
          <w:rFonts w:asciiTheme="minorHAnsi" w:eastAsiaTheme="minorEastAsia" w:hAnsiTheme="minorHAnsi" w:cstheme="minorBidi"/>
          <w:b w:val="0"/>
          <w:bCs w:val="0"/>
          <w:sz w:val="22"/>
          <w:szCs w:val="22"/>
        </w:rPr>
      </w:pPr>
      <w:hyperlink w:anchor="_Toc100846258" w:history="1">
        <w:r w:rsidR="00E62590" w:rsidRPr="00C04866">
          <w:rPr>
            <w:rStyle w:val="Hyperlink"/>
            <w:lang w:val="en-GB"/>
          </w:rPr>
          <w:t>19.</w:t>
        </w:r>
        <w:r w:rsidR="00E62590">
          <w:rPr>
            <w:rFonts w:asciiTheme="minorHAnsi" w:eastAsiaTheme="minorEastAsia" w:hAnsiTheme="minorHAnsi" w:cstheme="minorBidi"/>
            <w:b w:val="0"/>
            <w:bCs w:val="0"/>
            <w:sz w:val="22"/>
            <w:szCs w:val="22"/>
          </w:rPr>
          <w:tab/>
        </w:r>
        <w:r w:rsidR="00E62590" w:rsidRPr="00C04866">
          <w:rPr>
            <w:rStyle w:val="Hyperlink"/>
          </w:rPr>
          <w:t>CA515 CA - Withdrawal / Change / Revocability MP</w:t>
        </w:r>
        <w:r w:rsidR="00E62590">
          <w:rPr>
            <w:webHidden/>
          </w:rPr>
          <w:tab/>
        </w:r>
        <w:r w:rsidR="00E62590">
          <w:rPr>
            <w:webHidden/>
          </w:rPr>
          <w:fldChar w:fldCharType="begin"/>
        </w:r>
        <w:r w:rsidR="00E62590">
          <w:rPr>
            <w:webHidden/>
          </w:rPr>
          <w:instrText xml:space="preserve"> PAGEREF _Toc100846258 \h </w:instrText>
        </w:r>
        <w:r w:rsidR="00E62590">
          <w:rPr>
            <w:webHidden/>
          </w:rPr>
        </w:r>
        <w:r w:rsidR="00E62590">
          <w:rPr>
            <w:webHidden/>
          </w:rPr>
          <w:fldChar w:fldCharType="separate"/>
        </w:r>
        <w:r w:rsidR="00E62590">
          <w:rPr>
            <w:webHidden/>
          </w:rPr>
          <w:t>9</w:t>
        </w:r>
        <w:r w:rsidR="00E62590">
          <w:rPr>
            <w:webHidden/>
          </w:rPr>
          <w:fldChar w:fldCharType="end"/>
        </w:r>
      </w:hyperlink>
    </w:p>
    <w:p w14:paraId="6C0EC5E6" w14:textId="57DFFC5C" w:rsidR="00E62590" w:rsidRDefault="008865C8">
      <w:pPr>
        <w:pStyle w:val="TOC1"/>
        <w:rPr>
          <w:rFonts w:asciiTheme="minorHAnsi" w:eastAsiaTheme="minorEastAsia" w:hAnsiTheme="minorHAnsi" w:cstheme="minorBidi"/>
          <w:b w:val="0"/>
          <w:bCs w:val="0"/>
          <w:sz w:val="22"/>
          <w:szCs w:val="22"/>
        </w:rPr>
      </w:pPr>
      <w:hyperlink w:anchor="_Toc100846259" w:history="1">
        <w:r w:rsidR="00E62590" w:rsidRPr="00C04866">
          <w:rPr>
            <w:rStyle w:val="Hyperlink"/>
            <w:lang w:val="en-GB"/>
          </w:rPr>
          <w:t>20.</w:t>
        </w:r>
        <w:r w:rsidR="00E62590">
          <w:rPr>
            <w:rFonts w:asciiTheme="minorHAnsi" w:eastAsiaTheme="minorEastAsia" w:hAnsiTheme="minorHAnsi" w:cstheme="minorBidi"/>
            <w:b w:val="0"/>
            <w:bCs w:val="0"/>
            <w:sz w:val="22"/>
            <w:szCs w:val="22"/>
          </w:rPr>
          <w:tab/>
        </w:r>
        <w:r w:rsidR="00E62590" w:rsidRPr="00C04866">
          <w:rPr>
            <w:rStyle w:val="Hyperlink"/>
          </w:rPr>
          <w:t>CA517   GM - CR on Instructed Quantity in Instructions (Catarina/Hendrik)</w:t>
        </w:r>
        <w:r w:rsidR="00E62590">
          <w:rPr>
            <w:webHidden/>
          </w:rPr>
          <w:tab/>
        </w:r>
        <w:r w:rsidR="00E62590">
          <w:rPr>
            <w:webHidden/>
          </w:rPr>
          <w:fldChar w:fldCharType="begin"/>
        </w:r>
        <w:r w:rsidR="00E62590">
          <w:rPr>
            <w:webHidden/>
          </w:rPr>
          <w:instrText xml:space="preserve"> PAGEREF _Toc100846259 \h </w:instrText>
        </w:r>
        <w:r w:rsidR="00E62590">
          <w:rPr>
            <w:webHidden/>
          </w:rPr>
        </w:r>
        <w:r w:rsidR="00E62590">
          <w:rPr>
            <w:webHidden/>
          </w:rPr>
          <w:fldChar w:fldCharType="separate"/>
        </w:r>
        <w:r w:rsidR="00E62590">
          <w:rPr>
            <w:webHidden/>
          </w:rPr>
          <w:t>10</w:t>
        </w:r>
        <w:r w:rsidR="00E62590">
          <w:rPr>
            <w:webHidden/>
          </w:rPr>
          <w:fldChar w:fldCharType="end"/>
        </w:r>
      </w:hyperlink>
    </w:p>
    <w:p w14:paraId="0DCAF3EE" w14:textId="132747D2" w:rsidR="00E62590" w:rsidRDefault="008865C8">
      <w:pPr>
        <w:pStyle w:val="TOC1"/>
        <w:rPr>
          <w:rFonts w:asciiTheme="minorHAnsi" w:eastAsiaTheme="minorEastAsia" w:hAnsiTheme="minorHAnsi" w:cstheme="minorBidi"/>
          <w:b w:val="0"/>
          <w:bCs w:val="0"/>
          <w:sz w:val="22"/>
          <w:szCs w:val="22"/>
        </w:rPr>
      </w:pPr>
      <w:hyperlink w:anchor="_Toc100846260" w:history="1">
        <w:r w:rsidR="00E62590" w:rsidRPr="00C04866">
          <w:rPr>
            <w:rStyle w:val="Hyperlink"/>
            <w:lang w:val="en-GB"/>
          </w:rPr>
          <w:t>21.</w:t>
        </w:r>
        <w:r w:rsidR="00E62590">
          <w:rPr>
            <w:rFonts w:asciiTheme="minorHAnsi" w:eastAsiaTheme="minorEastAsia" w:hAnsiTheme="minorHAnsi" w:cstheme="minorBidi"/>
            <w:b w:val="0"/>
            <w:bCs w:val="0"/>
            <w:sz w:val="22"/>
            <w:szCs w:val="22"/>
          </w:rPr>
          <w:tab/>
        </w:r>
        <w:r w:rsidR="00E62590" w:rsidRPr="00C04866">
          <w:rPr>
            <w:rStyle w:val="Hyperlink"/>
          </w:rPr>
          <w:t>CA519   CA - Handling of Instructions after DTCH event (Mari)</w:t>
        </w:r>
        <w:r w:rsidR="00E62590">
          <w:rPr>
            <w:webHidden/>
          </w:rPr>
          <w:tab/>
        </w:r>
        <w:r w:rsidR="00E62590">
          <w:rPr>
            <w:webHidden/>
          </w:rPr>
          <w:fldChar w:fldCharType="begin"/>
        </w:r>
        <w:r w:rsidR="00E62590">
          <w:rPr>
            <w:webHidden/>
          </w:rPr>
          <w:instrText xml:space="preserve"> PAGEREF _Toc100846260 \h </w:instrText>
        </w:r>
        <w:r w:rsidR="00E62590">
          <w:rPr>
            <w:webHidden/>
          </w:rPr>
        </w:r>
        <w:r w:rsidR="00E62590">
          <w:rPr>
            <w:webHidden/>
          </w:rPr>
          <w:fldChar w:fldCharType="separate"/>
        </w:r>
        <w:r w:rsidR="00E62590">
          <w:rPr>
            <w:webHidden/>
          </w:rPr>
          <w:t>10</w:t>
        </w:r>
        <w:r w:rsidR="00E62590">
          <w:rPr>
            <w:webHidden/>
          </w:rPr>
          <w:fldChar w:fldCharType="end"/>
        </w:r>
      </w:hyperlink>
    </w:p>
    <w:p w14:paraId="3DFCB02D" w14:textId="19CEF5F8" w:rsidR="00E62590" w:rsidRDefault="008865C8">
      <w:pPr>
        <w:pStyle w:val="TOC1"/>
        <w:rPr>
          <w:rFonts w:asciiTheme="minorHAnsi" w:eastAsiaTheme="minorEastAsia" w:hAnsiTheme="minorHAnsi" w:cstheme="minorBidi"/>
          <w:b w:val="0"/>
          <w:bCs w:val="0"/>
          <w:sz w:val="22"/>
          <w:szCs w:val="22"/>
        </w:rPr>
      </w:pPr>
      <w:hyperlink w:anchor="_Toc100846261" w:history="1">
        <w:r w:rsidR="00E62590" w:rsidRPr="00C04866">
          <w:rPr>
            <w:rStyle w:val="Hyperlink"/>
            <w:lang w:val="en-GB"/>
          </w:rPr>
          <w:t>22.</w:t>
        </w:r>
        <w:r w:rsidR="00E62590">
          <w:rPr>
            <w:rFonts w:asciiTheme="minorHAnsi" w:eastAsiaTheme="minorEastAsia" w:hAnsiTheme="minorHAnsi" w:cstheme="minorBidi"/>
            <w:b w:val="0"/>
            <w:bCs w:val="0"/>
            <w:sz w:val="22"/>
            <w:szCs w:val="22"/>
          </w:rPr>
          <w:tab/>
        </w:r>
        <w:r w:rsidR="00E62590" w:rsidRPr="00C04866">
          <w:rPr>
            <w:rStyle w:val="Hyperlink"/>
          </w:rPr>
          <w:t>CA520   CA – CAPS Message flow - missing MP (Mari)</w:t>
        </w:r>
        <w:r w:rsidR="00E62590">
          <w:rPr>
            <w:webHidden/>
          </w:rPr>
          <w:tab/>
        </w:r>
        <w:r w:rsidR="00E62590">
          <w:rPr>
            <w:webHidden/>
          </w:rPr>
          <w:fldChar w:fldCharType="begin"/>
        </w:r>
        <w:r w:rsidR="00E62590">
          <w:rPr>
            <w:webHidden/>
          </w:rPr>
          <w:instrText xml:space="preserve"> PAGEREF _Toc100846261 \h </w:instrText>
        </w:r>
        <w:r w:rsidR="00E62590">
          <w:rPr>
            <w:webHidden/>
          </w:rPr>
        </w:r>
        <w:r w:rsidR="00E62590">
          <w:rPr>
            <w:webHidden/>
          </w:rPr>
          <w:fldChar w:fldCharType="separate"/>
        </w:r>
        <w:r w:rsidR="00E62590">
          <w:rPr>
            <w:webHidden/>
          </w:rPr>
          <w:t>10</w:t>
        </w:r>
        <w:r w:rsidR="00E62590">
          <w:rPr>
            <w:webHidden/>
          </w:rPr>
          <w:fldChar w:fldCharType="end"/>
        </w:r>
      </w:hyperlink>
    </w:p>
    <w:p w14:paraId="21FF8976" w14:textId="5F916C65" w:rsidR="00E62590" w:rsidRDefault="008865C8">
      <w:pPr>
        <w:pStyle w:val="TOC1"/>
        <w:rPr>
          <w:rFonts w:asciiTheme="minorHAnsi" w:eastAsiaTheme="minorEastAsia" w:hAnsiTheme="minorHAnsi" w:cstheme="minorBidi"/>
          <w:b w:val="0"/>
          <w:bCs w:val="0"/>
          <w:sz w:val="22"/>
          <w:szCs w:val="22"/>
        </w:rPr>
      </w:pPr>
      <w:hyperlink w:anchor="_Toc100846262" w:history="1">
        <w:r w:rsidR="00E62590" w:rsidRPr="00C04866">
          <w:rPr>
            <w:rStyle w:val="Hyperlink"/>
            <w:lang w:val="en-GB"/>
          </w:rPr>
          <w:t>23.</w:t>
        </w:r>
        <w:r w:rsidR="00E62590">
          <w:rPr>
            <w:rFonts w:asciiTheme="minorHAnsi" w:eastAsiaTheme="minorEastAsia" w:hAnsiTheme="minorHAnsi" w:cstheme="minorBidi"/>
            <w:b w:val="0"/>
            <w:bCs w:val="0"/>
            <w:sz w:val="22"/>
            <w:szCs w:val="22"/>
          </w:rPr>
          <w:tab/>
        </w:r>
        <w:r w:rsidR="00E62590" w:rsidRPr="00C04866">
          <w:rPr>
            <w:rStyle w:val="Hyperlink"/>
          </w:rPr>
          <w:t>CA521 GM - BIC used for the Vote through Network?</w:t>
        </w:r>
        <w:r w:rsidR="00E62590">
          <w:rPr>
            <w:webHidden/>
          </w:rPr>
          <w:tab/>
        </w:r>
        <w:r w:rsidR="00E62590">
          <w:rPr>
            <w:webHidden/>
          </w:rPr>
          <w:fldChar w:fldCharType="begin"/>
        </w:r>
        <w:r w:rsidR="00E62590">
          <w:rPr>
            <w:webHidden/>
          </w:rPr>
          <w:instrText xml:space="preserve"> PAGEREF _Toc100846262 \h </w:instrText>
        </w:r>
        <w:r w:rsidR="00E62590">
          <w:rPr>
            <w:webHidden/>
          </w:rPr>
        </w:r>
        <w:r w:rsidR="00E62590">
          <w:rPr>
            <w:webHidden/>
          </w:rPr>
          <w:fldChar w:fldCharType="separate"/>
        </w:r>
        <w:r w:rsidR="00E62590">
          <w:rPr>
            <w:webHidden/>
          </w:rPr>
          <w:t>10</w:t>
        </w:r>
        <w:r w:rsidR="00E62590">
          <w:rPr>
            <w:webHidden/>
          </w:rPr>
          <w:fldChar w:fldCharType="end"/>
        </w:r>
      </w:hyperlink>
    </w:p>
    <w:p w14:paraId="634948E9" w14:textId="642E25FF" w:rsidR="00E62590" w:rsidRDefault="008865C8">
      <w:pPr>
        <w:pStyle w:val="TOC1"/>
        <w:rPr>
          <w:rFonts w:asciiTheme="minorHAnsi" w:eastAsiaTheme="minorEastAsia" w:hAnsiTheme="minorHAnsi" w:cstheme="minorBidi"/>
          <w:b w:val="0"/>
          <w:bCs w:val="0"/>
          <w:sz w:val="22"/>
          <w:szCs w:val="22"/>
        </w:rPr>
      </w:pPr>
      <w:hyperlink w:anchor="_Toc100846263" w:history="1">
        <w:r w:rsidR="00E62590" w:rsidRPr="00C04866">
          <w:rPr>
            <w:rStyle w:val="Hyperlink"/>
            <w:lang w:val="en-GB"/>
          </w:rPr>
          <w:t>24.</w:t>
        </w:r>
        <w:r w:rsidR="00E62590">
          <w:rPr>
            <w:rFonts w:asciiTheme="minorHAnsi" w:eastAsiaTheme="minorEastAsia" w:hAnsiTheme="minorHAnsi" w:cstheme="minorBidi"/>
            <w:b w:val="0"/>
            <w:bCs w:val="0"/>
            <w:sz w:val="22"/>
            <w:szCs w:val="22"/>
          </w:rPr>
          <w:tab/>
        </w:r>
        <w:r w:rsidR="00E62590" w:rsidRPr="00C04866">
          <w:rPr>
            <w:rStyle w:val="Hyperlink"/>
          </w:rPr>
          <w:t>CA522 SR2022 EIG+/Events Templates &amp; MP Updates</w:t>
        </w:r>
        <w:r w:rsidR="00E62590">
          <w:rPr>
            <w:webHidden/>
          </w:rPr>
          <w:tab/>
        </w:r>
        <w:r w:rsidR="00E62590">
          <w:rPr>
            <w:webHidden/>
          </w:rPr>
          <w:fldChar w:fldCharType="begin"/>
        </w:r>
        <w:r w:rsidR="00E62590">
          <w:rPr>
            <w:webHidden/>
          </w:rPr>
          <w:instrText xml:space="preserve"> PAGEREF _Toc100846263 \h </w:instrText>
        </w:r>
        <w:r w:rsidR="00E62590">
          <w:rPr>
            <w:webHidden/>
          </w:rPr>
        </w:r>
        <w:r w:rsidR="00E62590">
          <w:rPr>
            <w:webHidden/>
          </w:rPr>
          <w:fldChar w:fldCharType="separate"/>
        </w:r>
        <w:r w:rsidR="00E62590">
          <w:rPr>
            <w:webHidden/>
          </w:rPr>
          <w:t>11</w:t>
        </w:r>
        <w:r w:rsidR="00E62590">
          <w:rPr>
            <w:webHidden/>
          </w:rPr>
          <w:fldChar w:fldCharType="end"/>
        </w:r>
      </w:hyperlink>
    </w:p>
    <w:p w14:paraId="0D7EF2B5" w14:textId="12725B1A" w:rsidR="00E62590" w:rsidRDefault="008865C8">
      <w:pPr>
        <w:pStyle w:val="TOC1"/>
        <w:rPr>
          <w:rFonts w:asciiTheme="minorHAnsi" w:eastAsiaTheme="minorEastAsia" w:hAnsiTheme="minorHAnsi" w:cstheme="minorBidi"/>
          <w:b w:val="0"/>
          <w:bCs w:val="0"/>
          <w:sz w:val="22"/>
          <w:szCs w:val="22"/>
        </w:rPr>
      </w:pPr>
      <w:hyperlink w:anchor="_Toc100846264" w:history="1">
        <w:r w:rsidR="00E62590" w:rsidRPr="00C04866">
          <w:rPr>
            <w:rStyle w:val="Hyperlink"/>
            <w:lang w:val="en-GB"/>
          </w:rPr>
          <w:t>25.</w:t>
        </w:r>
        <w:r w:rsidR="00E62590">
          <w:rPr>
            <w:rFonts w:asciiTheme="minorHAnsi" w:eastAsiaTheme="minorEastAsia" w:hAnsiTheme="minorHAnsi" w:cstheme="minorBidi"/>
            <w:b w:val="0"/>
            <w:bCs w:val="0"/>
            <w:sz w:val="22"/>
            <w:szCs w:val="22"/>
          </w:rPr>
          <w:tab/>
        </w:r>
        <w:r w:rsidR="00E62590" w:rsidRPr="00C04866">
          <w:rPr>
            <w:rStyle w:val="Hyperlink"/>
          </w:rPr>
          <w:t>CA523 GM – seev.004 pagination workaround</w:t>
        </w:r>
        <w:r w:rsidR="00E62590">
          <w:rPr>
            <w:webHidden/>
          </w:rPr>
          <w:tab/>
        </w:r>
        <w:r w:rsidR="00E62590">
          <w:rPr>
            <w:webHidden/>
          </w:rPr>
          <w:fldChar w:fldCharType="begin"/>
        </w:r>
        <w:r w:rsidR="00E62590">
          <w:rPr>
            <w:webHidden/>
          </w:rPr>
          <w:instrText xml:space="preserve"> PAGEREF _Toc100846264 \h </w:instrText>
        </w:r>
        <w:r w:rsidR="00E62590">
          <w:rPr>
            <w:webHidden/>
          </w:rPr>
        </w:r>
        <w:r w:rsidR="00E62590">
          <w:rPr>
            <w:webHidden/>
          </w:rPr>
          <w:fldChar w:fldCharType="separate"/>
        </w:r>
        <w:r w:rsidR="00E62590">
          <w:rPr>
            <w:webHidden/>
          </w:rPr>
          <w:t>11</w:t>
        </w:r>
        <w:r w:rsidR="00E62590">
          <w:rPr>
            <w:webHidden/>
          </w:rPr>
          <w:fldChar w:fldCharType="end"/>
        </w:r>
      </w:hyperlink>
    </w:p>
    <w:p w14:paraId="5A31B7FC" w14:textId="6257BC54" w:rsidR="00E62590" w:rsidRDefault="008865C8">
      <w:pPr>
        <w:pStyle w:val="TOC1"/>
        <w:rPr>
          <w:rFonts w:asciiTheme="minorHAnsi" w:eastAsiaTheme="minorEastAsia" w:hAnsiTheme="minorHAnsi" w:cstheme="minorBidi"/>
          <w:b w:val="0"/>
          <w:bCs w:val="0"/>
          <w:sz w:val="22"/>
          <w:szCs w:val="22"/>
        </w:rPr>
      </w:pPr>
      <w:hyperlink w:anchor="_Toc100846265" w:history="1">
        <w:r w:rsidR="00E62590" w:rsidRPr="00C04866">
          <w:rPr>
            <w:rStyle w:val="Hyperlink"/>
            <w:lang w:val="en-GB"/>
          </w:rPr>
          <w:t>26.</w:t>
        </w:r>
        <w:r w:rsidR="00E62590">
          <w:rPr>
            <w:rFonts w:asciiTheme="minorHAnsi" w:eastAsiaTheme="minorEastAsia" w:hAnsiTheme="minorHAnsi" w:cstheme="minorBidi"/>
            <w:b w:val="0"/>
            <w:bCs w:val="0"/>
            <w:sz w:val="22"/>
            <w:szCs w:val="22"/>
          </w:rPr>
          <w:tab/>
        </w:r>
        <w:r w:rsidR="00E62590" w:rsidRPr="00C04866">
          <w:rPr>
            <w:rStyle w:val="Hyperlink"/>
          </w:rPr>
          <w:t>CA524 GM - seev.007 Market Practice on VoteInstructions</w:t>
        </w:r>
        <w:r w:rsidR="00E62590">
          <w:rPr>
            <w:webHidden/>
          </w:rPr>
          <w:tab/>
        </w:r>
        <w:r w:rsidR="00E62590">
          <w:rPr>
            <w:webHidden/>
          </w:rPr>
          <w:fldChar w:fldCharType="begin"/>
        </w:r>
        <w:r w:rsidR="00E62590">
          <w:rPr>
            <w:webHidden/>
          </w:rPr>
          <w:instrText xml:space="preserve"> PAGEREF _Toc100846265 \h </w:instrText>
        </w:r>
        <w:r w:rsidR="00E62590">
          <w:rPr>
            <w:webHidden/>
          </w:rPr>
        </w:r>
        <w:r w:rsidR="00E62590">
          <w:rPr>
            <w:webHidden/>
          </w:rPr>
          <w:fldChar w:fldCharType="separate"/>
        </w:r>
        <w:r w:rsidR="00E62590">
          <w:rPr>
            <w:webHidden/>
          </w:rPr>
          <w:t>11</w:t>
        </w:r>
        <w:r w:rsidR="00E62590">
          <w:rPr>
            <w:webHidden/>
          </w:rPr>
          <w:fldChar w:fldCharType="end"/>
        </w:r>
      </w:hyperlink>
    </w:p>
    <w:p w14:paraId="406C1B29" w14:textId="40C1FB8D" w:rsidR="00E62590" w:rsidRDefault="008865C8">
      <w:pPr>
        <w:pStyle w:val="TOC1"/>
        <w:rPr>
          <w:rFonts w:asciiTheme="minorHAnsi" w:eastAsiaTheme="minorEastAsia" w:hAnsiTheme="minorHAnsi" w:cstheme="minorBidi"/>
          <w:b w:val="0"/>
          <w:bCs w:val="0"/>
          <w:sz w:val="22"/>
          <w:szCs w:val="22"/>
        </w:rPr>
      </w:pPr>
      <w:hyperlink w:anchor="_Toc100846266" w:history="1">
        <w:r w:rsidR="00E62590" w:rsidRPr="00C04866">
          <w:rPr>
            <w:rStyle w:val="Hyperlink"/>
            <w:lang w:val="en-GB"/>
          </w:rPr>
          <w:t>27.</w:t>
        </w:r>
        <w:r w:rsidR="00E62590">
          <w:rPr>
            <w:rFonts w:asciiTheme="minorHAnsi" w:eastAsiaTheme="minorEastAsia" w:hAnsiTheme="minorHAnsi" w:cstheme="minorBidi"/>
            <w:b w:val="0"/>
            <w:bCs w:val="0"/>
            <w:sz w:val="22"/>
            <w:szCs w:val="22"/>
          </w:rPr>
          <w:tab/>
        </w:r>
        <w:r w:rsidR="00E62590" w:rsidRPr="00C04866">
          <w:rPr>
            <w:rStyle w:val="Hyperlink"/>
          </w:rPr>
          <w:t>CA525 CA - Pagination MP for seev.031, 035, 036 (New)</w:t>
        </w:r>
        <w:r w:rsidR="00E62590">
          <w:rPr>
            <w:webHidden/>
          </w:rPr>
          <w:tab/>
        </w:r>
        <w:r w:rsidR="00E62590">
          <w:rPr>
            <w:webHidden/>
          </w:rPr>
          <w:fldChar w:fldCharType="begin"/>
        </w:r>
        <w:r w:rsidR="00E62590">
          <w:rPr>
            <w:webHidden/>
          </w:rPr>
          <w:instrText xml:space="preserve"> PAGEREF _Toc100846266 \h </w:instrText>
        </w:r>
        <w:r w:rsidR="00E62590">
          <w:rPr>
            <w:webHidden/>
          </w:rPr>
        </w:r>
        <w:r w:rsidR="00E62590">
          <w:rPr>
            <w:webHidden/>
          </w:rPr>
          <w:fldChar w:fldCharType="separate"/>
        </w:r>
        <w:r w:rsidR="00E62590">
          <w:rPr>
            <w:webHidden/>
          </w:rPr>
          <w:t>11</w:t>
        </w:r>
        <w:r w:rsidR="00E62590">
          <w:rPr>
            <w:webHidden/>
          </w:rPr>
          <w:fldChar w:fldCharType="end"/>
        </w:r>
      </w:hyperlink>
    </w:p>
    <w:p w14:paraId="0E5ABADB" w14:textId="7E841204" w:rsidR="00E62590" w:rsidRDefault="008865C8">
      <w:pPr>
        <w:pStyle w:val="TOC1"/>
        <w:rPr>
          <w:rFonts w:asciiTheme="minorHAnsi" w:eastAsiaTheme="minorEastAsia" w:hAnsiTheme="minorHAnsi" w:cstheme="minorBidi"/>
          <w:b w:val="0"/>
          <w:bCs w:val="0"/>
          <w:sz w:val="22"/>
          <w:szCs w:val="22"/>
        </w:rPr>
      </w:pPr>
      <w:hyperlink w:anchor="_Toc100846267" w:history="1">
        <w:r w:rsidR="00E62590" w:rsidRPr="00C04866">
          <w:rPr>
            <w:rStyle w:val="Hyperlink"/>
            <w:lang w:val="en-GB"/>
          </w:rPr>
          <w:t>28.</w:t>
        </w:r>
        <w:r w:rsidR="00E62590">
          <w:rPr>
            <w:rFonts w:asciiTheme="minorHAnsi" w:eastAsiaTheme="minorEastAsia" w:hAnsiTheme="minorHAnsi" w:cstheme="minorBidi"/>
            <w:b w:val="0"/>
            <w:bCs w:val="0"/>
            <w:sz w:val="22"/>
            <w:szCs w:val="22"/>
          </w:rPr>
          <w:tab/>
        </w:r>
        <w:r w:rsidR="00E62590" w:rsidRPr="00C04866">
          <w:rPr>
            <w:rStyle w:val="Hyperlink"/>
          </w:rPr>
          <w:t>CA526 CA - Review GMP1 section 3.14 and 6.11 (movement sequences)</w:t>
        </w:r>
        <w:r w:rsidR="00E62590">
          <w:rPr>
            <w:webHidden/>
          </w:rPr>
          <w:tab/>
        </w:r>
        <w:r w:rsidR="00E62590">
          <w:rPr>
            <w:webHidden/>
          </w:rPr>
          <w:fldChar w:fldCharType="begin"/>
        </w:r>
        <w:r w:rsidR="00E62590">
          <w:rPr>
            <w:webHidden/>
          </w:rPr>
          <w:instrText xml:space="preserve"> PAGEREF _Toc100846267 \h </w:instrText>
        </w:r>
        <w:r w:rsidR="00E62590">
          <w:rPr>
            <w:webHidden/>
          </w:rPr>
        </w:r>
        <w:r w:rsidR="00E62590">
          <w:rPr>
            <w:webHidden/>
          </w:rPr>
          <w:fldChar w:fldCharType="separate"/>
        </w:r>
        <w:r w:rsidR="00E62590">
          <w:rPr>
            <w:webHidden/>
          </w:rPr>
          <w:t>11</w:t>
        </w:r>
        <w:r w:rsidR="00E62590">
          <w:rPr>
            <w:webHidden/>
          </w:rPr>
          <w:fldChar w:fldCharType="end"/>
        </w:r>
      </w:hyperlink>
    </w:p>
    <w:p w14:paraId="49BF178F" w14:textId="7F9D050A" w:rsidR="00E62590" w:rsidRDefault="008865C8">
      <w:pPr>
        <w:pStyle w:val="TOC1"/>
        <w:rPr>
          <w:rFonts w:asciiTheme="minorHAnsi" w:eastAsiaTheme="minorEastAsia" w:hAnsiTheme="minorHAnsi" w:cstheme="minorBidi"/>
          <w:b w:val="0"/>
          <w:bCs w:val="0"/>
          <w:sz w:val="22"/>
          <w:szCs w:val="22"/>
        </w:rPr>
      </w:pPr>
      <w:hyperlink w:anchor="_Toc100846268" w:history="1">
        <w:r w:rsidR="00E62590" w:rsidRPr="00C04866">
          <w:rPr>
            <w:rStyle w:val="Hyperlink"/>
            <w:lang w:val="en-GB"/>
          </w:rPr>
          <w:t>29.</w:t>
        </w:r>
        <w:r w:rsidR="00E62590">
          <w:rPr>
            <w:rFonts w:asciiTheme="minorHAnsi" w:eastAsiaTheme="minorEastAsia" w:hAnsiTheme="minorHAnsi" w:cstheme="minorBidi"/>
            <w:b w:val="0"/>
            <w:bCs w:val="0"/>
            <w:sz w:val="22"/>
            <w:szCs w:val="22"/>
          </w:rPr>
          <w:tab/>
        </w:r>
        <w:r w:rsidR="00E62590" w:rsidRPr="00C04866">
          <w:rPr>
            <w:rStyle w:val="Hyperlink"/>
          </w:rPr>
          <w:t>CA527 - Rejection of non-accepted CA events (Disclosure, CA and GM) via semt.001?</w:t>
        </w:r>
        <w:r w:rsidR="00E62590">
          <w:rPr>
            <w:webHidden/>
          </w:rPr>
          <w:tab/>
        </w:r>
        <w:r w:rsidR="00E62590">
          <w:rPr>
            <w:webHidden/>
          </w:rPr>
          <w:fldChar w:fldCharType="begin"/>
        </w:r>
        <w:r w:rsidR="00E62590">
          <w:rPr>
            <w:webHidden/>
          </w:rPr>
          <w:instrText xml:space="preserve"> PAGEREF _Toc100846268 \h </w:instrText>
        </w:r>
        <w:r w:rsidR="00E62590">
          <w:rPr>
            <w:webHidden/>
          </w:rPr>
        </w:r>
        <w:r w:rsidR="00E62590">
          <w:rPr>
            <w:webHidden/>
          </w:rPr>
          <w:fldChar w:fldCharType="separate"/>
        </w:r>
        <w:r w:rsidR="00E62590">
          <w:rPr>
            <w:webHidden/>
          </w:rPr>
          <w:t>11</w:t>
        </w:r>
        <w:r w:rsidR="00E62590">
          <w:rPr>
            <w:webHidden/>
          </w:rPr>
          <w:fldChar w:fldCharType="end"/>
        </w:r>
      </w:hyperlink>
    </w:p>
    <w:p w14:paraId="42F7A509" w14:textId="76899840" w:rsidR="00E62590" w:rsidRDefault="008865C8">
      <w:pPr>
        <w:pStyle w:val="TOC1"/>
        <w:rPr>
          <w:rFonts w:asciiTheme="minorHAnsi" w:eastAsiaTheme="minorEastAsia" w:hAnsiTheme="minorHAnsi" w:cstheme="minorBidi"/>
          <w:b w:val="0"/>
          <w:bCs w:val="0"/>
          <w:sz w:val="22"/>
          <w:szCs w:val="22"/>
        </w:rPr>
      </w:pPr>
      <w:hyperlink w:anchor="_Toc100846269" w:history="1">
        <w:r w:rsidR="00E62590" w:rsidRPr="00C04866">
          <w:rPr>
            <w:rStyle w:val="Hyperlink"/>
            <w:lang w:val="en-GB"/>
          </w:rPr>
          <w:t>30.</w:t>
        </w:r>
        <w:r w:rsidR="00E62590">
          <w:rPr>
            <w:rFonts w:asciiTheme="minorHAnsi" w:eastAsiaTheme="minorEastAsia" w:hAnsiTheme="minorHAnsi" w:cstheme="minorBidi"/>
            <w:b w:val="0"/>
            <w:bCs w:val="0"/>
            <w:sz w:val="22"/>
            <w:szCs w:val="22"/>
          </w:rPr>
          <w:tab/>
        </w:r>
        <w:r w:rsidR="00E62590" w:rsidRPr="00C04866">
          <w:rPr>
            <w:rStyle w:val="Hyperlink"/>
          </w:rPr>
          <w:t>AOB</w:t>
        </w:r>
        <w:r w:rsidR="00E62590">
          <w:rPr>
            <w:webHidden/>
          </w:rPr>
          <w:tab/>
        </w:r>
        <w:r w:rsidR="00E62590">
          <w:rPr>
            <w:webHidden/>
          </w:rPr>
          <w:fldChar w:fldCharType="begin"/>
        </w:r>
        <w:r w:rsidR="00E62590">
          <w:rPr>
            <w:webHidden/>
          </w:rPr>
          <w:instrText xml:space="preserve"> PAGEREF _Toc100846269 \h </w:instrText>
        </w:r>
        <w:r w:rsidR="00E62590">
          <w:rPr>
            <w:webHidden/>
          </w:rPr>
        </w:r>
        <w:r w:rsidR="00E62590">
          <w:rPr>
            <w:webHidden/>
          </w:rPr>
          <w:fldChar w:fldCharType="separate"/>
        </w:r>
        <w:r w:rsidR="00E62590">
          <w:rPr>
            <w:webHidden/>
          </w:rPr>
          <w:t>12</w:t>
        </w:r>
        <w:r w:rsidR="00E62590">
          <w:rPr>
            <w:webHidden/>
          </w:rPr>
          <w:fldChar w:fldCharType="end"/>
        </w:r>
      </w:hyperlink>
    </w:p>
    <w:p w14:paraId="42F2B40C" w14:textId="28324D88" w:rsidR="00AB6103" w:rsidRPr="0007284C" w:rsidRDefault="00EB51C4" w:rsidP="009526DF">
      <w:pPr>
        <w:pStyle w:val="TOC1"/>
        <w:rPr>
          <w:sz w:val="32"/>
          <w:szCs w:val="32"/>
          <w:u w:val="single"/>
        </w:rPr>
      </w:pPr>
      <w:r>
        <w:fldChar w:fldCharType="end"/>
      </w:r>
      <w:r w:rsidR="00AB6103" w:rsidRPr="007A69C8">
        <w:br w:type="page"/>
      </w:r>
      <w:bookmarkStart w:id="1" w:name="OLE_LINK1"/>
      <w:bookmarkStart w:id="2" w:name="OLE_LINK2"/>
      <w:r w:rsidR="00AB6103" w:rsidRPr="0007284C">
        <w:rPr>
          <w:sz w:val="32"/>
          <w:szCs w:val="32"/>
          <w:u w:val="single"/>
        </w:rPr>
        <w:lastRenderedPageBreak/>
        <w:t>Attendees</w:t>
      </w:r>
      <w:bookmarkEnd w:id="0"/>
      <w:r w:rsidR="00FB0931" w:rsidRPr="0007284C">
        <w:rPr>
          <w:sz w:val="32"/>
          <w:szCs w:val="32"/>
          <w:u w:val="single"/>
        </w:rPr>
        <w:t xml:space="preserve"> List</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576"/>
        <w:gridCol w:w="1530"/>
        <w:gridCol w:w="2847"/>
        <w:gridCol w:w="1214"/>
      </w:tblGrid>
      <w:tr w:rsidR="0007284C" w:rsidRPr="00761329" w14:paraId="0A9D1D5E" w14:textId="77777777" w:rsidTr="00F34344">
        <w:tc>
          <w:tcPr>
            <w:tcW w:w="1348" w:type="dxa"/>
            <w:tcBorders>
              <w:left w:val="single" w:sz="4" w:space="0" w:color="auto"/>
            </w:tcBorders>
            <w:shd w:val="clear" w:color="auto" w:fill="CCCCCC"/>
            <w:vAlign w:val="center"/>
          </w:tcPr>
          <w:p w14:paraId="5EA384AB" w14:textId="77777777" w:rsidR="0007284C" w:rsidRPr="00ED35A1" w:rsidRDefault="0007284C" w:rsidP="00C713EC">
            <w:pPr>
              <w:ind w:left="106"/>
              <w:rPr>
                <w:b/>
                <w:lang w:val="en-GB"/>
              </w:rPr>
            </w:pPr>
            <w:bookmarkStart w:id="3" w:name="_Toc54174682"/>
            <w:bookmarkStart w:id="4" w:name="_Toc482870654"/>
            <w:bookmarkStart w:id="5" w:name="OLE_LINK5"/>
            <w:bookmarkStart w:id="6" w:name="OLE_LINK8"/>
            <w:bookmarkEnd w:id="1"/>
            <w:bookmarkEnd w:id="2"/>
            <w:r>
              <w:rPr>
                <w:b/>
                <w:lang w:val="en-GB"/>
              </w:rPr>
              <w:t>NMPG</w:t>
            </w:r>
          </w:p>
        </w:tc>
        <w:tc>
          <w:tcPr>
            <w:tcW w:w="851" w:type="dxa"/>
            <w:shd w:val="clear" w:color="auto" w:fill="CCCCCC"/>
          </w:tcPr>
          <w:p w14:paraId="42258317" w14:textId="77777777" w:rsidR="0007284C" w:rsidRPr="00ED35A1" w:rsidRDefault="0007284C" w:rsidP="00C713EC">
            <w:pPr>
              <w:ind w:left="-91"/>
              <w:rPr>
                <w:b/>
                <w:lang w:val="en-GB"/>
              </w:rPr>
            </w:pPr>
          </w:p>
        </w:tc>
        <w:tc>
          <w:tcPr>
            <w:tcW w:w="1576" w:type="dxa"/>
            <w:shd w:val="clear" w:color="auto" w:fill="CCCCCC"/>
            <w:vAlign w:val="center"/>
          </w:tcPr>
          <w:p w14:paraId="3422E392" w14:textId="77777777" w:rsidR="0007284C" w:rsidRPr="00ED35A1" w:rsidRDefault="0007284C" w:rsidP="00C713EC">
            <w:pPr>
              <w:ind w:left="-91"/>
              <w:rPr>
                <w:b/>
                <w:lang w:val="en-GB"/>
              </w:rPr>
            </w:pPr>
            <w:r w:rsidRPr="00ED35A1">
              <w:rPr>
                <w:b/>
                <w:lang w:val="en-GB"/>
              </w:rPr>
              <w:t>First Name</w:t>
            </w:r>
          </w:p>
        </w:tc>
        <w:tc>
          <w:tcPr>
            <w:tcW w:w="1530" w:type="dxa"/>
            <w:shd w:val="clear" w:color="auto" w:fill="CCCCCC"/>
            <w:vAlign w:val="center"/>
          </w:tcPr>
          <w:p w14:paraId="39812631" w14:textId="77777777" w:rsidR="0007284C" w:rsidRPr="00ED35A1" w:rsidRDefault="0007284C" w:rsidP="00C713EC">
            <w:pPr>
              <w:ind w:left="-91"/>
              <w:rPr>
                <w:b/>
                <w:lang w:val="en-GB"/>
              </w:rPr>
            </w:pPr>
            <w:r w:rsidRPr="00ED35A1">
              <w:rPr>
                <w:b/>
                <w:lang w:val="en-GB"/>
              </w:rPr>
              <w:t>Last Name</w:t>
            </w:r>
          </w:p>
        </w:tc>
        <w:tc>
          <w:tcPr>
            <w:tcW w:w="2847" w:type="dxa"/>
            <w:shd w:val="clear" w:color="auto" w:fill="CCCCCC"/>
            <w:vAlign w:val="center"/>
          </w:tcPr>
          <w:p w14:paraId="2AA2EA96" w14:textId="77777777" w:rsidR="0007284C" w:rsidRPr="00ED35A1" w:rsidRDefault="0007284C" w:rsidP="00C713EC">
            <w:pPr>
              <w:ind w:left="-91"/>
              <w:rPr>
                <w:b/>
                <w:lang w:val="en-GB"/>
              </w:rPr>
            </w:pPr>
            <w:r w:rsidRPr="00ED35A1">
              <w:rPr>
                <w:b/>
                <w:lang w:val="en-GB"/>
              </w:rPr>
              <w:t>Institution</w:t>
            </w:r>
          </w:p>
        </w:tc>
        <w:tc>
          <w:tcPr>
            <w:tcW w:w="1214" w:type="dxa"/>
            <w:shd w:val="clear" w:color="auto" w:fill="CCCCCC"/>
          </w:tcPr>
          <w:p w14:paraId="470E4C97" w14:textId="77777777" w:rsidR="0007284C" w:rsidRPr="00761329" w:rsidRDefault="0007284C" w:rsidP="00C713EC">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07284C" w:rsidRPr="004B6630" w14:paraId="2647162A" w14:textId="77777777" w:rsidTr="00F34344">
        <w:tblPrEx>
          <w:tblCellMar>
            <w:left w:w="108" w:type="dxa"/>
            <w:right w:w="108" w:type="dxa"/>
          </w:tblCellMar>
        </w:tblPrEx>
        <w:tc>
          <w:tcPr>
            <w:tcW w:w="1348" w:type="dxa"/>
            <w:tcBorders>
              <w:left w:val="single" w:sz="4" w:space="0" w:color="auto"/>
            </w:tcBorders>
            <w:shd w:val="clear" w:color="auto" w:fill="FFFFFF" w:themeFill="background1"/>
            <w:vAlign w:val="bottom"/>
          </w:tcPr>
          <w:p w14:paraId="487C50D3" w14:textId="77777777" w:rsidR="0007284C" w:rsidRPr="00EB697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AT</w:t>
            </w:r>
          </w:p>
        </w:tc>
        <w:tc>
          <w:tcPr>
            <w:tcW w:w="851" w:type="dxa"/>
            <w:shd w:val="clear" w:color="auto" w:fill="FFFFFF" w:themeFill="background1"/>
            <w:vAlign w:val="bottom"/>
          </w:tcPr>
          <w:p w14:paraId="643598E6"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 xml:space="preserve">Mr. </w:t>
            </w:r>
          </w:p>
        </w:tc>
        <w:tc>
          <w:tcPr>
            <w:tcW w:w="1576" w:type="dxa"/>
            <w:shd w:val="clear" w:color="auto" w:fill="FFFFFF" w:themeFill="background1"/>
            <w:vAlign w:val="bottom"/>
          </w:tcPr>
          <w:p w14:paraId="77379F1F"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Gunter</w:t>
            </w:r>
          </w:p>
        </w:tc>
        <w:tc>
          <w:tcPr>
            <w:tcW w:w="1530" w:type="dxa"/>
            <w:shd w:val="clear" w:color="auto" w:fill="FFFFFF" w:themeFill="background1"/>
            <w:vAlign w:val="bottom"/>
          </w:tcPr>
          <w:p w14:paraId="2BE053DC" w14:textId="77777777" w:rsidR="0007284C" w:rsidRPr="00EB6974" w:rsidRDefault="0007284C" w:rsidP="00C713EC">
            <w:pPr>
              <w:spacing w:before="100" w:beforeAutospacing="1" w:after="100" w:afterAutospacing="1"/>
              <w:ind w:left="-91"/>
              <w:rPr>
                <w:color w:val="808080" w:themeColor="background1" w:themeShade="80"/>
              </w:rPr>
            </w:pPr>
            <w:r w:rsidRPr="00EB6974">
              <w:rPr>
                <w:color w:val="808080" w:themeColor="background1" w:themeShade="80"/>
              </w:rPr>
              <w:t>Bauer</w:t>
            </w:r>
          </w:p>
        </w:tc>
        <w:tc>
          <w:tcPr>
            <w:tcW w:w="2847" w:type="dxa"/>
            <w:shd w:val="clear" w:color="auto" w:fill="FFFFFF" w:themeFill="background1"/>
            <w:vAlign w:val="bottom"/>
          </w:tcPr>
          <w:p w14:paraId="57FDF277"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EB6974">
              <w:rPr>
                <w:rFonts w:ascii="Calibri" w:hAnsi="Calibri" w:cs="Calibri"/>
                <w:color w:val="808080" w:themeColor="background1" w:themeShade="80"/>
                <w:sz w:val="22"/>
                <w:szCs w:val="22"/>
              </w:rPr>
              <w:t>Unicredit</w:t>
            </w:r>
            <w:proofErr w:type="spellEnd"/>
          </w:p>
        </w:tc>
        <w:tc>
          <w:tcPr>
            <w:tcW w:w="1214" w:type="dxa"/>
            <w:shd w:val="clear" w:color="auto" w:fill="FFFFFF" w:themeFill="background1"/>
          </w:tcPr>
          <w:p w14:paraId="444BAD60" w14:textId="0FAF01A9" w:rsidR="0007284C" w:rsidRPr="00EB6974" w:rsidRDefault="00EB6974" w:rsidP="00C713EC">
            <w:pPr>
              <w:spacing w:before="100" w:beforeAutospacing="1" w:after="100" w:afterAutospacing="1"/>
              <w:ind w:left="-91"/>
              <w:jc w:val="center"/>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Excused</w:t>
            </w:r>
          </w:p>
        </w:tc>
      </w:tr>
      <w:tr w:rsidR="0007284C" w:rsidRPr="00CB3945" w14:paraId="5A567C08" w14:textId="77777777" w:rsidTr="00F34344">
        <w:tblPrEx>
          <w:tblCellMar>
            <w:left w:w="108" w:type="dxa"/>
            <w:right w:w="108" w:type="dxa"/>
          </w:tblCellMar>
        </w:tblPrEx>
        <w:tc>
          <w:tcPr>
            <w:tcW w:w="1348" w:type="dxa"/>
            <w:tcBorders>
              <w:left w:val="single" w:sz="4" w:space="0" w:color="auto"/>
            </w:tcBorders>
            <w:shd w:val="clear" w:color="auto" w:fill="FFFFFF" w:themeFill="background1"/>
            <w:vAlign w:val="bottom"/>
          </w:tcPr>
          <w:p w14:paraId="102A1E61" w14:textId="77777777" w:rsidR="0007284C" w:rsidRPr="00EB697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AT</w:t>
            </w:r>
          </w:p>
        </w:tc>
        <w:tc>
          <w:tcPr>
            <w:tcW w:w="851" w:type="dxa"/>
            <w:shd w:val="clear" w:color="auto" w:fill="FFFFFF" w:themeFill="background1"/>
            <w:vAlign w:val="bottom"/>
          </w:tcPr>
          <w:p w14:paraId="3ADC2FE7"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Ms.</w:t>
            </w:r>
          </w:p>
        </w:tc>
        <w:tc>
          <w:tcPr>
            <w:tcW w:w="1576" w:type="dxa"/>
            <w:shd w:val="clear" w:color="auto" w:fill="FFFFFF" w:themeFill="background1"/>
            <w:vAlign w:val="bottom"/>
          </w:tcPr>
          <w:p w14:paraId="2C268164"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Angelika</w:t>
            </w:r>
          </w:p>
        </w:tc>
        <w:tc>
          <w:tcPr>
            <w:tcW w:w="1530" w:type="dxa"/>
            <w:shd w:val="clear" w:color="auto" w:fill="FFFFFF" w:themeFill="background1"/>
            <w:vAlign w:val="bottom"/>
          </w:tcPr>
          <w:p w14:paraId="5C3EB650" w14:textId="77777777" w:rsidR="0007284C" w:rsidRPr="00EB6974" w:rsidRDefault="0007284C" w:rsidP="00C713EC">
            <w:pPr>
              <w:spacing w:before="100" w:beforeAutospacing="1" w:after="100" w:afterAutospacing="1"/>
              <w:ind w:left="-91"/>
              <w:rPr>
                <w:color w:val="808080" w:themeColor="background1" w:themeShade="80"/>
              </w:rPr>
            </w:pPr>
            <w:r w:rsidRPr="00EB6974">
              <w:rPr>
                <w:color w:val="808080" w:themeColor="background1" w:themeShade="80"/>
              </w:rPr>
              <w:t>Loch</w:t>
            </w:r>
          </w:p>
        </w:tc>
        <w:tc>
          <w:tcPr>
            <w:tcW w:w="2847" w:type="dxa"/>
            <w:shd w:val="clear" w:color="auto" w:fill="FFFFFF" w:themeFill="background1"/>
            <w:vAlign w:val="bottom"/>
          </w:tcPr>
          <w:p w14:paraId="6CE504DC"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EB6974">
              <w:rPr>
                <w:rFonts w:ascii="Calibri" w:hAnsi="Calibri" w:cs="Calibri"/>
                <w:color w:val="808080" w:themeColor="background1" w:themeShade="80"/>
                <w:sz w:val="22"/>
                <w:szCs w:val="22"/>
              </w:rPr>
              <w:t>Unicredit</w:t>
            </w:r>
            <w:proofErr w:type="spellEnd"/>
          </w:p>
        </w:tc>
        <w:tc>
          <w:tcPr>
            <w:tcW w:w="1214" w:type="dxa"/>
            <w:shd w:val="clear" w:color="auto" w:fill="FFFFFF" w:themeFill="background1"/>
          </w:tcPr>
          <w:p w14:paraId="28F8580C" w14:textId="77777777" w:rsidR="0007284C" w:rsidRPr="00EB6974"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Excused</w:t>
            </w:r>
          </w:p>
        </w:tc>
      </w:tr>
      <w:tr w:rsidR="0007284C" w:rsidRPr="005C5BE7" w14:paraId="0E70DFA8" w14:textId="77777777" w:rsidTr="00F34344">
        <w:tblPrEx>
          <w:tblCellMar>
            <w:left w:w="108" w:type="dxa"/>
            <w:right w:w="108" w:type="dxa"/>
          </w:tblCellMar>
        </w:tblPrEx>
        <w:tc>
          <w:tcPr>
            <w:tcW w:w="1348" w:type="dxa"/>
            <w:tcBorders>
              <w:left w:val="single" w:sz="4" w:space="0" w:color="auto"/>
            </w:tcBorders>
            <w:shd w:val="clear" w:color="auto" w:fill="FFFFFF" w:themeFill="background1"/>
            <w:vAlign w:val="bottom"/>
          </w:tcPr>
          <w:p w14:paraId="42E1172C" w14:textId="77777777" w:rsidR="0007284C" w:rsidRPr="00EB697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AU</w:t>
            </w:r>
          </w:p>
        </w:tc>
        <w:tc>
          <w:tcPr>
            <w:tcW w:w="851" w:type="dxa"/>
            <w:shd w:val="clear" w:color="auto" w:fill="FFFFFF" w:themeFill="background1"/>
            <w:vAlign w:val="bottom"/>
          </w:tcPr>
          <w:p w14:paraId="5042CBC6"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 xml:space="preserve">Ms. </w:t>
            </w:r>
          </w:p>
        </w:tc>
        <w:tc>
          <w:tcPr>
            <w:tcW w:w="1576" w:type="dxa"/>
            <w:shd w:val="clear" w:color="auto" w:fill="FFFFFF" w:themeFill="background1"/>
            <w:vAlign w:val="bottom"/>
          </w:tcPr>
          <w:p w14:paraId="2D904E23"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Priscilla</w:t>
            </w:r>
          </w:p>
        </w:tc>
        <w:tc>
          <w:tcPr>
            <w:tcW w:w="1530" w:type="dxa"/>
            <w:shd w:val="clear" w:color="auto" w:fill="FFFFFF" w:themeFill="background1"/>
            <w:vAlign w:val="bottom"/>
          </w:tcPr>
          <w:p w14:paraId="14125B13" w14:textId="77777777" w:rsidR="0007284C" w:rsidRPr="00EB6974" w:rsidRDefault="0007284C" w:rsidP="00C713EC">
            <w:pPr>
              <w:spacing w:before="100" w:beforeAutospacing="1" w:after="100" w:afterAutospacing="1"/>
              <w:ind w:left="-91"/>
              <w:rPr>
                <w:color w:val="808080" w:themeColor="background1" w:themeShade="80"/>
              </w:rPr>
            </w:pPr>
            <w:proofErr w:type="spellStart"/>
            <w:r w:rsidRPr="00EB6974">
              <w:rPr>
                <w:color w:val="808080" w:themeColor="background1" w:themeShade="80"/>
              </w:rPr>
              <w:t>Ferri</w:t>
            </w:r>
            <w:proofErr w:type="spellEnd"/>
            <w:r w:rsidRPr="00EB6974">
              <w:rPr>
                <w:color w:val="808080" w:themeColor="background1" w:themeShade="80"/>
              </w:rPr>
              <w:t xml:space="preserve"> de Barros</w:t>
            </w:r>
          </w:p>
        </w:tc>
        <w:tc>
          <w:tcPr>
            <w:tcW w:w="2847" w:type="dxa"/>
            <w:shd w:val="clear" w:color="auto" w:fill="FFFFFF" w:themeFill="background1"/>
            <w:vAlign w:val="bottom"/>
          </w:tcPr>
          <w:p w14:paraId="1F3CB0E3"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ASX</w:t>
            </w:r>
          </w:p>
        </w:tc>
        <w:tc>
          <w:tcPr>
            <w:tcW w:w="1214" w:type="dxa"/>
            <w:shd w:val="clear" w:color="auto" w:fill="FFFFFF" w:themeFill="background1"/>
          </w:tcPr>
          <w:p w14:paraId="765AA4CA" w14:textId="77777777" w:rsidR="0007284C" w:rsidRPr="00EB6974"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EB6974">
              <w:rPr>
                <w:rFonts w:ascii="Calibri" w:hAnsi="Calibri" w:cs="Calibri"/>
                <w:color w:val="808080" w:themeColor="background1" w:themeShade="80"/>
                <w:sz w:val="22"/>
                <w:szCs w:val="22"/>
              </w:rPr>
              <w:t>Excused</w:t>
            </w:r>
          </w:p>
        </w:tc>
      </w:tr>
      <w:tr w:rsidR="0007284C" w:rsidRPr="005C5BE7" w14:paraId="6D4FE76D" w14:textId="77777777" w:rsidTr="00F34344">
        <w:tblPrEx>
          <w:tblCellMar>
            <w:left w:w="108" w:type="dxa"/>
            <w:right w:w="108" w:type="dxa"/>
          </w:tblCellMar>
        </w:tblPrEx>
        <w:tc>
          <w:tcPr>
            <w:tcW w:w="1348" w:type="dxa"/>
            <w:tcBorders>
              <w:left w:val="single" w:sz="4" w:space="0" w:color="auto"/>
            </w:tcBorders>
            <w:shd w:val="clear" w:color="auto" w:fill="FFFFFF" w:themeFill="background1"/>
            <w:vAlign w:val="bottom"/>
          </w:tcPr>
          <w:p w14:paraId="1B40F6B1" w14:textId="77777777" w:rsidR="0007284C" w:rsidRPr="00EB6974" w:rsidRDefault="0007284C" w:rsidP="00C713EC">
            <w:pPr>
              <w:spacing w:before="100" w:beforeAutospacing="1" w:after="100" w:afterAutospacing="1"/>
              <w:ind w:left="106"/>
              <w:jc w:val="both"/>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BE</w:t>
            </w:r>
          </w:p>
        </w:tc>
        <w:tc>
          <w:tcPr>
            <w:tcW w:w="851" w:type="dxa"/>
            <w:shd w:val="clear" w:color="auto" w:fill="FFFFFF" w:themeFill="background1"/>
            <w:vAlign w:val="bottom"/>
          </w:tcPr>
          <w:p w14:paraId="2644A2CB"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Ms.</w:t>
            </w:r>
          </w:p>
        </w:tc>
        <w:tc>
          <w:tcPr>
            <w:tcW w:w="1576" w:type="dxa"/>
            <w:shd w:val="clear" w:color="auto" w:fill="FFFFFF" w:themeFill="background1"/>
            <w:vAlign w:val="bottom"/>
          </w:tcPr>
          <w:p w14:paraId="32260BF4" w14:textId="77777777" w:rsidR="0007284C" w:rsidRPr="00EB6974"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proofErr w:type="spellStart"/>
            <w:r w:rsidRPr="00EB6974">
              <w:rPr>
                <w:rFonts w:ascii="Calibri" w:hAnsi="Calibri" w:cs="Calibri"/>
                <w:color w:val="808080" w:themeColor="background1" w:themeShade="80"/>
                <w:sz w:val="22"/>
                <w:szCs w:val="22"/>
              </w:rPr>
              <w:t>Véronique</w:t>
            </w:r>
            <w:proofErr w:type="spellEnd"/>
          </w:p>
        </w:tc>
        <w:tc>
          <w:tcPr>
            <w:tcW w:w="1530" w:type="dxa"/>
            <w:shd w:val="clear" w:color="auto" w:fill="FFFFFF" w:themeFill="background1"/>
            <w:vAlign w:val="bottom"/>
          </w:tcPr>
          <w:p w14:paraId="78A5710B" w14:textId="77777777" w:rsidR="0007284C" w:rsidRPr="00EB6974" w:rsidRDefault="0007284C" w:rsidP="00C713EC">
            <w:pPr>
              <w:spacing w:before="100" w:beforeAutospacing="1" w:after="100" w:afterAutospacing="1"/>
              <w:ind w:left="-91"/>
              <w:jc w:val="both"/>
              <w:rPr>
                <w:color w:val="808080" w:themeColor="background1" w:themeShade="80"/>
              </w:rPr>
            </w:pPr>
            <w:proofErr w:type="spellStart"/>
            <w:r w:rsidRPr="00EB6974">
              <w:rPr>
                <w:color w:val="808080" w:themeColor="background1" w:themeShade="80"/>
              </w:rPr>
              <w:t>Peeters</w:t>
            </w:r>
            <w:proofErr w:type="spellEnd"/>
          </w:p>
        </w:tc>
        <w:tc>
          <w:tcPr>
            <w:tcW w:w="2847" w:type="dxa"/>
            <w:shd w:val="clear" w:color="auto" w:fill="FFFFFF" w:themeFill="background1"/>
            <w:vAlign w:val="bottom"/>
          </w:tcPr>
          <w:p w14:paraId="7DEEB84A" w14:textId="77777777" w:rsidR="0007284C" w:rsidRPr="00EB6974"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BNY Mellon</w:t>
            </w:r>
          </w:p>
        </w:tc>
        <w:tc>
          <w:tcPr>
            <w:tcW w:w="1214" w:type="dxa"/>
            <w:shd w:val="clear" w:color="auto" w:fill="FFFFFF" w:themeFill="background1"/>
          </w:tcPr>
          <w:p w14:paraId="4A20F47B" w14:textId="77777777" w:rsidR="0007284C" w:rsidRPr="00EB6974"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Excused</w:t>
            </w:r>
          </w:p>
        </w:tc>
      </w:tr>
      <w:tr w:rsidR="0007284C" w:rsidRPr="001C6904" w14:paraId="5BB725D8" w14:textId="77777777" w:rsidTr="009F7CF9">
        <w:tblPrEx>
          <w:tblCellMar>
            <w:left w:w="108" w:type="dxa"/>
            <w:right w:w="108" w:type="dxa"/>
          </w:tblCellMar>
        </w:tblPrEx>
        <w:tc>
          <w:tcPr>
            <w:tcW w:w="1348" w:type="dxa"/>
            <w:tcBorders>
              <w:left w:val="single" w:sz="4" w:space="0" w:color="auto"/>
            </w:tcBorders>
            <w:shd w:val="clear" w:color="auto" w:fill="92D050"/>
            <w:vAlign w:val="bottom"/>
          </w:tcPr>
          <w:p w14:paraId="2D6E2B26" w14:textId="77777777" w:rsidR="0007284C" w:rsidRPr="009F7CF9" w:rsidRDefault="0007284C" w:rsidP="00C713EC">
            <w:pPr>
              <w:spacing w:before="100" w:beforeAutospacing="1" w:after="100" w:afterAutospacing="1"/>
              <w:ind w:left="106"/>
              <w:rPr>
                <w:rFonts w:ascii="Calibri" w:hAnsi="Calibri" w:cs="Calibri"/>
                <w:sz w:val="22"/>
                <w:szCs w:val="22"/>
              </w:rPr>
            </w:pPr>
            <w:r w:rsidRPr="009F7CF9">
              <w:rPr>
                <w:rFonts w:ascii="Calibri" w:hAnsi="Calibri" w:cs="Calibri"/>
                <w:sz w:val="22"/>
                <w:szCs w:val="22"/>
              </w:rPr>
              <w:t>CH</w:t>
            </w:r>
          </w:p>
        </w:tc>
        <w:tc>
          <w:tcPr>
            <w:tcW w:w="851" w:type="dxa"/>
            <w:shd w:val="clear" w:color="auto" w:fill="92D050"/>
            <w:vAlign w:val="bottom"/>
          </w:tcPr>
          <w:p w14:paraId="767A0FAB" w14:textId="77777777" w:rsidR="0007284C" w:rsidRPr="009F7CF9" w:rsidRDefault="0007284C" w:rsidP="00C713EC">
            <w:pPr>
              <w:spacing w:before="100" w:beforeAutospacing="1" w:after="100" w:afterAutospacing="1"/>
              <w:ind w:left="-91"/>
              <w:rPr>
                <w:rFonts w:ascii="Calibri" w:hAnsi="Calibri" w:cs="Calibri"/>
                <w:sz w:val="22"/>
                <w:szCs w:val="22"/>
              </w:rPr>
            </w:pPr>
            <w:r w:rsidRPr="009F7CF9">
              <w:rPr>
                <w:rFonts w:ascii="Calibri" w:hAnsi="Calibri" w:cs="Calibri"/>
                <w:sz w:val="22"/>
                <w:szCs w:val="22"/>
              </w:rPr>
              <w:t>Mr.</w:t>
            </w:r>
          </w:p>
        </w:tc>
        <w:tc>
          <w:tcPr>
            <w:tcW w:w="1576" w:type="dxa"/>
            <w:shd w:val="clear" w:color="auto" w:fill="92D050"/>
            <w:vAlign w:val="bottom"/>
          </w:tcPr>
          <w:p w14:paraId="43B7FC2C" w14:textId="77777777" w:rsidR="0007284C" w:rsidRPr="009F7CF9" w:rsidRDefault="0007284C" w:rsidP="00C713EC">
            <w:pPr>
              <w:spacing w:before="100" w:beforeAutospacing="1" w:after="100" w:afterAutospacing="1"/>
              <w:ind w:left="-91"/>
              <w:rPr>
                <w:rFonts w:ascii="Calibri" w:hAnsi="Calibri" w:cs="Calibri"/>
                <w:sz w:val="22"/>
                <w:szCs w:val="22"/>
              </w:rPr>
            </w:pPr>
            <w:r w:rsidRPr="009F7CF9">
              <w:rPr>
                <w:rFonts w:ascii="Calibri" w:hAnsi="Calibri" w:cs="Calibri"/>
                <w:sz w:val="22"/>
                <w:szCs w:val="22"/>
              </w:rPr>
              <w:t>Mike</w:t>
            </w:r>
          </w:p>
        </w:tc>
        <w:tc>
          <w:tcPr>
            <w:tcW w:w="1530" w:type="dxa"/>
            <w:shd w:val="clear" w:color="auto" w:fill="92D050"/>
            <w:vAlign w:val="bottom"/>
          </w:tcPr>
          <w:p w14:paraId="0451F0F1" w14:textId="77777777" w:rsidR="0007284C" w:rsidRPr="009F7CF9" w:rsidRDefault="0007284C" w:rsidP="00C713EC">
            <w:pPr>
              <w:spacing w:before="100" w:beforeAutospacing="1" w:after="100" w:afterAutospacing="1"/>
              <w:ind w:left="-91"/>
              <w:rPr>
                <w:rFonts w:ascii="Calibri" w:hAnsi="Calibri" w:cs="Calibri"/>
                <w:sz w:val="22"/>
                <w:szCs w:val="22"/>
              </w:rPr>
            </w:pPr>
            <w:r w:rsidRPr="009F7CF9">
              <w:rPr>
                <w:rFonts w:ascii="Calibri" w:hAnsi="Calibri" w:cs="Calibri"/>
                <w:sz w:val="22"/>
                <w:szCs w:val="22"/>
              </w:rPr>
              <w:t>Blumer</w:t>
            </w:r>
          </w:p>
        </w:tc>
        <w:tc>
          <w:tcPr>
            <w:tcW w:w="2847" w:type="dxa"/>
            <w:shd w:val="clear" w:color="auto" w:fill="92D050"/>
            <w:vAlign w:val="bottom"/>
          </w:tcPr>
          <w:p w14:paraId="5694EF91" w14:textId="77777777" w:rsidR="0007284C" w:rsidRPr="009F7CF9" w:rsidRDefault="0007284C" w:rsidP="00C713EC">
            <w:pPr>
              <w:spacing w:before="100" w:beforeAutospacing="1" w:after="100" w:afterAutospacing="1"/>
              <w:ind w:left="-91"/>
              <w:rPr>
                <w:rFonts w:ascii="Calibri" w:hAnsi="Calibri" w:cs="Calibri"/>
                <w:sz w:val="22"/>
                <w:szCs w:val="22"/>
              </w:rPr>
            </w:pPr>
            <w:r w:rsidRPr="009F7CF9">
              <w:rPr>
                <w:rFonts w:ascii="Calibri" w:hAnsi="Calibri" w:cs="Calibri"/>
                <w:sz w:val="22"/>
                <w:szCs w:val="22"/>
              </w:rPr>
              <w:t>Credit Suisse</w:t>
            </w:r>
          </w:p>
        </w:tc>
        <w:tc>
          <w:tcPr>
            <w:tcW w:w="1214" w:type="dxa"/>
            <w:shd w:val="clear" w:color="auto" w:fill="92D050"/>
          </w:tcPr>
          <w:p w14:paraId="2AB77959" w14:textId="09D92720" w:rsidR="0007284C" w:rsidRPr="009F7CF9" w:rsidRDefault="00B970CF" w:rsidP="00C713EC">
            <w:pPr>
              <w:spacing w:before="100" w:beforeAutospacing="1" w:after="100" w:afterAutospacing="1"/>
              <w:ind w:left="-91"/>
              <w:jc w:val="center"/>
              <w:rPr>
                <w:rFonts w:ascii="Calibri" w:hAnsi="Calibri" w:cs="Calibri"/>
                <w:b/>
                <w:sz w:val="22"/>
                <w:szCs w:val="22"/>
              </w:rPr>
            </w:pPr>
            <w:r w:rsidRPr="00D763A1">
              <w:rPr>
                <w:rFonts w:ascii="Calibri" w:hAnsi="Calibri" w:cs="Calibri"/>
                <w:sz w:val="22"/>
                <w:szCs w:val="22"/>
              </w:rPr>
              <w:sym w:font="Wingdings 2" w:char="F050"/>
            </w:r>
          </w:p>
        </w:tc>
      </w:tr>
      <w:tr w:rsidR="0007284C" w:rsidRPr="00BA681E" w14:paraId="29FBE253"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C33B97F" w14:textId="77777777" w:rsidR="0007284C" w:rsidRPr="00234DBB" w:rsidRDefault="0007284C" w:rsidP="00C713EC">
            <w:pPr>
              <w:spacing w:before="100" w:beforeAutospacing="1" w:after="100" w:afterAutospacing="1"/>
              <w:ind w:left="106"/>
              <w:rPr>
                <w:rFonts w:ascii="Calibri" w:hAnsi="Calibri" w:cs="Calibri"/>
                <w:sz w:val="22"/>
                <w:szCs w:val="22"/>
              </w:rPr>
            </w:pPr>
            <w:r w:rsidRPr="00234DBB">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075FF171" w14:textId="77777777" w:rsidR="0007284C" w:rsidRPr="00234DBB" w:rsidRDefault="0007284C" w:rsidP="00C713EC">
            <w:pPr>
              <w:spacing w:before="100" w:beforeAutospacing="1" w:after="100" w:afterAutospacing="1"/>
              <w:ind w:left="-91"/>
              <w:rPr>
                <w:rFonts w:ascii="Calibri" w:hAnsi="Calibri" w:cs="Calibri"/>
                <w:sz w:val="22"/>
                <w:szCs w:val="22"/>
              </w:rPr>
            </w:pPr>
            <w:r w:rsidRPr="00234DBB">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6BE274A" w14:textId="77777777" w:rsidR="0007284C" w:rsidRPr="00234DBB" w:rsidRDefault="0007284C" w:rsidP="00C713EC">
            <w:pPr>
              <w:spacing w:before="100" w:beforeAutospacing="1" w:after="100" w:afterAutospacing="1"/>
              <w:ind w:left="-91"/>
              <w:rPr>
                <w:rFonts w:ascii="Calibri" w:hAnsi="Calibri" w:cs="Calibri"/>
                <w:sz w:val="22"/>
                <w:szCs w:val="22"/>
              </w:rPr>
            </w:pPr>
            <w:r w:rsidRPr="00234DBB">
              <w:rPr>
                <w:rFonts w:ascii="Calibri" w:hAnsi="Calibri" w:cs="Calibri"/>
                <w:sz w:val="22"/>
                <w:szCs w:val="22"/>
              </w:rPr>
              <w:t>Daniel</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47F5EDF1" w14:textId="77777777" w:rsidR="0007284C" w:rsidRPr="00234DBB" w:rsidRDefault="0007284C" w:rsidP="00C713EC">
            <w:pPr>
              <w:spacing w:before="100" w:beforeAutospacing="1" w:after="100" w:afterAutospacing="1"/>
              <w:ind w:left="-91"/>
              <w:rPr>
                <w:rFonts w:ascii="Calibri" w:hAnsi="Calibri" w:cs="Calibri"/>
                <w:sz w:val="22"/>
                <w:szCs w:val="22"/>
              </w:rPr>
            </w:pPr>
            <w:r w:rsidRPr="00234DBB">
              <w:rPr>
                <w:rFonts w:ascii="Calibri" w:hAnsi="Calibri" w:cs="Calibri"/>
                <w:sz w:val="22"/>
                <w:szCs w:val="22"/>
              </w:rPr>
              <w:t>Schaefer</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40B608E6" w14:textId="77777777" w:rsidR="0007284C" w:rsidRPr="00234DBB" w:rsidRDefault="0007284C" w:rsidP="00C713EC">
            <w:pPr>
              <w:spacing w:before="100" w:beforeAutospacing="1" w:after="100" w:afterAutospacing="1"/>
              <w:ind w:left="-91"/>
              <w:rPr>
                <w:rFonts w:ascii="Calibri" w:hAnsi="Calibri" w:cs="Calibri"/>
                <w:sz w:val="22"/>
                <w:szCs w:val="22"/>
              </w:rPr>
            </w:pPr>
            <w:r w:rsidRPr="00234DBB">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22802AEF" w14:textId="76A7A065" w:rsidR="0007284C" w:rsidRPr="00234DBB" w:rsidRDefault="00EB6974" w:rsidP="00C713EC">
            <w:pPr>
              <w:tabs>
                <w:tab w:val="left" w:pos="375"/>
                <w:tab w:val="center" w:pos="502"/>
              </w:tabs>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07284C" w:rsidRPr="00C20250" w14:paraId="222FD5F7" w14:textId="77777777" w:rsidTr="00063129">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3F265947" w14:textId="77777777" w:rsidR="0007284C" w:rsidRPr="00063129" w:rsidRDefault="0007284C" w:rsidP="00C713EC">
            <w:pPr>
              <w:spacing w:before="100" w:beforeAutospacing="1" w:after="100" w:afterAutospacing="1"/>
              <w:ind w:left="106"/>
              <w:rPr>
                <w:rFonts w:ascii="Calibri" w:hAnsi="Calibri" w:cs="Calibri"/>
                <w:sz w:val="22"/>
                <w:szCs w:val="22"/>
              </w:rPr>
            </w:pPr>
            <w:r w:rsidRPr="00063129">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3D3BCB70" w14:textId="77777777" w:rsidR="0007284C" w:rsidRPr="00063129" w:rsidRDefault="0007284C" w:rsidP="00C713EC">
            <w:pPr>
              <w:spacing w:before="100" w:beforeAutospacing="1" w:after="100" w:afterAutospacing="1"/>
              <w:ind w:left="-91"/>
              <w:rPr>
                <w:rFonts w:ascii="Calibri" w:hAnsi="Calibri" w:cs="Calibri"/>
                <w:sz w:val="22"/>
                <w:szCs w:val="22"/>
              </w:rPr>
            </w:pPr>
            <w:r w:rsidRPr="00063129">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39F86EF0" w14:textId="77777777" w:rsidR="0007284C" w:rsidRPr="00063129" w:rsidRDefault="0007284C" w:rsidP="00C713EC">
            <w:pPr>
              <w:spacing w:before="100" w:beforeAutospacing="1" w:after="100" w:afterAutospacing="1"/>
              <w:ind w:left="-91"/>
              <w:rPr>
                <w:rFonts w:ascii="Calibri" w:hAnsi="Calibri" w:cs="Calibri"/>
                <w:sz w:val="22"/>
                <w:szCs w:val="22"/>
              </w:rPr>
            </w:pPr>
            <w:r w:rsidRPr="00063129">
              <w:rPr>
                <w:rFonts w:ascii="Calibri" w:hAnsi="Calibri" w:cs="Calibri"/>
                <w:sz w:val="22"/>
                <w:szCs w:val="22"/>
              </w:rPr>
              <w:t>Hendrik</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0AC4D292" w14:textId="77777777" w:rsidR="0007284C" w:rsidRPr="00063129" w:rsidRDefault="0007284C" w:rsidP="00C713EC">
            <w:pPr>
              <w:spacing w:before="100" w:beforeAutospacing="1" w:after="100" w:afterAutospacing="1"/>
              <w:ind w:left="-91"/>
              <w:rPr>
                <w:rFonts w:ascii="Calibri" w:hAnsi="Calibri" w:cs="Calibri"/>
                <w:sz w:val="22"/>
                <w:szCs w:val="22"/>
              </w:rPr>
            </w:pPr>
            <w:r w:rsidRPr="00063129">
              <w:rPr>
                <w:rFonts w:ascii="Calibri" w:hAnsi="Calibri" w:cs="Calibri"/>
                <w:sz w:val="22"/>
                <w:szCs w:val="22"/>
              </w:rPr>
              <w:t>Melchior</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3BCED54D" w14:textId="70C9FD07" w:rsidR="0007284C" w:rsidRPr="00063129" w:rsidRDefault="00C9383C" w:rsidP="00C713EC">
            <w:pPr>
              <w:spacing w:before="100" w:beforeAutospacing="1" w:after="100" w:afterAutospacing="1"/>
              <w:ind w:left="-91"/>
              <w:rPr>
                <w:rFonts w:ascii="Calibri" w:hAnsi="Calibri" w:cs="Calibri"/>
                <w:sz w:val="22"/>
                <w:szCs w:val="22"/>
              </w:rPr>
            </w:pPr>
            <w:proofErr w:type="spellStart"/>
            <w:r w:rsidRPr="00063129">
              <w:rPr>
                <w:rFonts w:ascii="Calibri" w:hAnsi="Calibri" w:cs="Calibri"/>
                <w:sz w:val="22"/>
                <w:szCs w:val="22"/>
              </w:rPr>
              <w:t>Clearstream</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vAlign w:val="center"/>
          </w:tcPr>
          <w:p w14:paraId="08D9AF89" w14:textId="06422E03" w:rsidR="0007284C" w:rsidRPr="00063129" w:rsidRDefault="00063129" w:rsidP="00C713E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EB6974" w:rsidRPr="00EB6974" w14:paraId="559C6CEE"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0302B3E" w14:textId="77777777" w:rsidR="0007284C" w:rsidRPr="00EB697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2F79A13"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1FDEBFB8"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Charlotte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F6DB037"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EB6974">
              <w:rPr>
                <w:rFonts w:ascii="Calibri" w:hAnsi="Calibri" w:cs="Calibri"/>
                <w:color w:val="808080" w:themeColor="background1" w:themeShade="80"/>
                <w:sz w:val="22"/>
                <w:szCs w:val="22"/>
              </w:rPr>
              <w:t>Ravn</w:t>
            </w:r>
            <w:proofErr w:type="spellEnd"/>
            <w:r w:rsidRPr="00EB6974">
              <w:rPr>
                <w:rFonts w:ascii="Calibri" w:hAnsi="Calibri" w:cs="Calibri"/>
                <w:color w:val="808080" w:themeColor="background1" w:themeShade="80"/>
                <w:sz w:val="22"/>
                <w:szCs w:val="22"/>
              </w:rPr>
              <w:t>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E0DF48F" w14:textId="77777777" w:rsidR="0007284C" w:rsidRPr="00EB697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86C1633" w14:textId="735315EC" w:rsidR="0007284C" w:rsidRPr="00EB6974" w:rsidRDefault="00EB6974" w:rsidP="00C713EC">
            <w:pPr>
              <w:spacing w:before="100" w:beforeAutospacing="1" w:after="100" w:afterAutospacing="1"/>
              <w:ind w:left="-91"/>
              <w:jc w:val="center"/>
              <w:rPr>
                <w:rFonts w:ascii="Calibri" w:hAnsi="Calibri" w:cs="Calibri"/>
                <w:color w:val="808080" w:themeColor="background1" w:themeShade="80"/>
                <w:sz w:val="22"/>
                <w:szCs w:val="22"/>
              </w:rPr>
            </w:pPr>
            <w:r w:rsidRPr="00EB6974">
              <w:rPr>
                <w:rFonts w:ascii="Calibri" w:hAnsi="Calibri" w:cs="Calibri"/>
                <w:color w:val="808080" w:themeColor="background1" w:themeShade="80"/>
                <w:sz w:val="22"/>
                <w:szCs w:val="22"/>
              </w:rPr>
              <w:t>Excused</w:t>
            </w:r>
          </w:p>
        </w:tc>
      </w:tr>
      <w:tr w:rsidR="0007284C" w:rsidRPr="00BA681E" w14:paraId="0A776488" w14:textId="77777777" w:rsidTr="00EE12B2">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6D0BCE75" w14:textId="77777777" w:rsidR="0007284C" w:rsidRPr="00EE12B2" w:rsidRDefault="0007284C" w:rsidP="00C713EC">
            <w:pPr>
              <w:spacing w:before="100" w:beforeAutospacing="1" w:after="100" w:afterAutospacing="1"/>
              <w:ind w:left="106"/>
              <w:rPr>
                <w:rFonts w:ascii="Calibri" w:hAnsi="Calibri" w:cs="Calibri"/>
                <w:sz w:val="22"/>
                <w:szCs w:val="22"/>
              </w:rPr>
            </w:pPr>
            <w:r w:rsidRPr="00EE12B2">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8FC6333" w14:textId="77777777" w:rsidR="0007284C" w:rsidRPr="00EE12B2" w:rsidRDefault="0007284C" w:rsidP="00C713EC">
            <w:pPr>
              <w:spacing w:before="100" w:beforeAutospacing="1" w:after="100" w:afterAutospacing="1"/>
              <w:ind w:left="-91"/>
              <w:rPr>
                <w:rFonts w:ascii="Calibri" w:hAnsi="Calibri" w:cs="Calibri"/>
                <w:sz w:val="22"/>
                <w:szCs w:val="22"/>
              </w:rPr>
            </w:pPr>
            <w:r w:rsidRPr="00EE12B2">
              <w:rPr>
                <w:rFonts w:ascii="Calibri" w:hAnsi="Calibri" w:cs="Calibri"/>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5768FBF" w14:textId="77777777" w:rsidR="0007284C" w:rsidRPr="00EE12B2" w:rsidRDefault="0007284C" w:rsidP="00C713EC">
            <w:pPr>
              <w:spacing w:before="100" w:beforeAutospacing="1" w:after="100" w:afterAutospacing="1"/>
              <w:ind w:left="-91"/>
              <w:rPr>
                <w:rFonts w:ascii="Calibri" w:hAnsi="Calibri" w:cs="Calibri"/>
                <w:sz w:val="22"/>
                <w:szCs w:val="22"/>
              </w:rPr>
            </w:pPr>
            <w:r w:rsidRPr="00EE12B2">
              <w:rPr>
                <w:rFonts w:ascii="Calibri" w:hAnsi="Calibri" w:cs="Calibri"/>
                <w:sz w:val="22"/>
                <w:szCs w:val="22"/>
              </w:rPr>
              <w:t>Randi Marie</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30753B60" w14:textId="77777777" w:rsidR="0007284C" w:rsidRPr="00EE12B2" w:rsidRDefault="0007284C" w:rsidP="00C713EC">
            <w:pPr>
              <w:spacing w:before="100" w:beforeAutospacing="1" w:after="100" w:afterAutospacing="1"/>
              <w:ind w:left="-91"/>
              <w:rPr>
                <w:rFonts w:ascii="Calibri" w:hAnsi="Calibri" w:cs="Calibri"/>
                <w:sz w:val="22"/>
                <w:szCs w:val="22"/>
              </w:rPr>
            </w:pPr>
            <w:r w:rsidRPr="00EE12B2">
              <w:rPr>
                <w:rFonts w:ascii="Calibri" w:hAnsi="Calibri" w:cs="Calibri"/>
                <w:sz w:val="22"/>
                <w:szCs w:val="22"/>
              </w:rPr>
              <w:t>Hattens</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C739311" w14:textId="77777777" w:rsidR="0007284C" w:rsidRPr="00EE12B2" w:rsidRDefault="0007284C" w:rsidP="00C713EC">
            <w:pPr>
              <w:spacing w:before="100" w:beforeAutospacing="1" w:after="100" w:afterAutospacing="1"/>
              <w:ind w:left="-91"/>
              <w:rPr>
                <w:rFonts w:ascii="Calibri" w:hAnsi="Calibri" w:cs="Calibri"/>
                <w:sz w:val="22"/>
                <w:szCs w:val="22"/>
              </w:rPr>
            </w:pPr>
            <w:r w:rsidRPr="00EE12B2">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18DDA7B4" w14:textId="77777777" w:rsidR="0007284C" w:rsidRPr="00EE12B2" w:rsidRDefault="0007284C" w:rsidP="00C713EC">
            <w:pPr>
              <w:spacing w:before="100" w:beforeAutospacing="1" w:after="100" w:afterAutospacing="1"/>
              <w:ind w:left="-91"/>
              <w:jc w:val="center"/>
              <w:rPr>
                <w:rFonts w:ascii="Calibri" w:hAnsi="Calibri" w:cs="Calibri"/>
                <w:sz w:val="22"/>
                <w:szCs w:val="22"/>
              </w:rPr>
            </w:pPr>
            <w:r w:rsidRPr="00EE12B2">
              <w:rPr>
                <w:rFonts w:ascii="Calibri" w:hAnsi="Calibri" w:cs="Calibri"/>
                <w:sz w:val="22"/>
                <w:szCs w:val="22"/>
              </w:rPr>
              <w:sym w:font="Wingdings 2" w:char="F050"/>
            </w:r>
          </w:p>
        </w:tc>
      </w:tr>
      <w:tr w:rsidR="0007284C" w:rsidRPr="00C20250" w14:paraId="14310CA0"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1587B77" w14:textId="77777777" w:rsidR="0007284C" w:rsidRPr="00C2025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A8557B3"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48825534"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Pernille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B0B8A4D"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Rasmussen</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14C580B8"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7E7D707" w14:textId="77777777" w:rsidR="0007284C" w:rsidRPr="00C2025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5004F4" w:rsidRPr="00CB3945" w14:paraId="66B3D974" w14:textId="77777777" w:rsidTr="005004F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87D05" w14:textId="77777777" w:rsidR="005004F4" w:rsidRPr="005004F4" w:rsidRDefault="005004F4" w:rsidP="005004F4">
            <w:pPr>
              <w:spacing w:before="100" w:beforeAutospacing="1" w:after="100" w:afterAutospacing="1"/>
              <w:ind w:left="106"/>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21299E"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467588"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Diego</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17A1DF"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A9BC16"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15A143D4" w14:textId="2C222597" w:rsidR="005004F4" w:rsidRPr="005004F4" w:rsidRDefault="005004F4" w:rsidP="005004F4">
            <w:pPr>
              <w:spacing w:before="100" w:beforeAutospacing="1" w:after="100" w:afterAutospacing="1"/>
              <w:ind w:left="-91"/>
              <w:jc w:val="center"/>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Excused</w:t>
            </w:r>
          </w:p>
        </w:tc>
      </w:tr>
      <w:tr w:rsidR="005004F4" w:rsidRPr="008D4D40" w14:paraId="2FDCEB84" w14:textId="77777777" w:rsidTr="005004F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AA353F" w14:textId="77777777" w:rsidR="005004F4" w:rsidRPr="005004F4" w:rsidRDefault="005004F4" w:rsidP="005004F4">
            <w:pPr>
              <w:spacing w:before="100" w:beforeAutospacing="1" w:after="100" w:afterAutospacing="1"/>
              <w:ind w:left="106"/>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C98043"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4A6407"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Sari</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C4AA4"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Rask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F85736" w14:textId="77777777" w:rsidR="005004F4" w:rsidRPr="005004F4" w:rsidRDefault="005004F4" w:rsidP="005004F4">
            <w:pPr>
              <w:spacing w:before="100" w:beforeAutospacing="1" w:after="100" w:afterAutospacing="1"/>
              <w:ind w:left="-91"/>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2368017" w14:textId="31528854" w:rsidR="005004F4" w:rsidRPr="005004F4" w:rsidRDefault="005004F4" w:rsidP="005004F4">
            <w:pPr>
              <w:spacing w:before="100" w:beforeAutospacing="1" w:after="100" w:afterAutospacing="1"/>
              <w:ind w:left="-91"/>
              <w:jc w:val="center"/>
              <w:rPr>
                <w:rFonts w:ascii="Calibri" w:hAnsi="Calibri" w:cs="Calibri"/>
                <w:color w:val="808080" w:themeColor="background1" w:themeShade="80"/>
                <w:sz w:val="22"/>
                <w:szCs w:val="22"/>
              </w:rPr>
            </w:pPr>
            <w:r w:rsidRPr="005004F4">
              <w:rPr>
                <w:rFonts w:ascii="Calibri" w:hAnsi="Calibri" w:cs="Calibri"/>
                <w:color w:val="808080" w:themeColor="background1" w:themeShade="80"/>
                <w:sz w:val="22"/>
                <w:szCs w:val="22"/>
              </w:rPr>
              <w:t>Excused</w:t>
            </w:r>
          </w:p>
        </w:tc>
      </w:tr>
      <w:tr w:rsidR="0007284C" w:rsidRPr="00CB3945" w14:paraId="0FBD7586" w14:textId="77777777" w:rsidTr="002B2B22">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943F5DA" w14:textId="77777777" w:rsidR="0007284C" w:rsidRPr="002B2B22" w:rsidRDefault="0007284C" w:rsidP="00C713EC">
            <w:pPr>
              <w:spacing w:before="100" w:beforeAutospacing="1" w:after="100" w:afterAutospacing="1"/>
              <w:ind w:left="106"/>
              <w:rPr>
                <w:rFonts w:ascii="Calibri" w:hAnsi="Calibri" w:cs="Calibri"/>
                <w:sz w:val="22"/>
                <w:szCs w:val="22"/>
              </w:rPr>
            </w:pPr>
            <w:r w:rsidRPr="002B2B22">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F3B904D" w14:textId="77777777" w:rsidR="0007284C" w:rsidRPr="002B2B22" w:rsidRDefault="0007284C" w:rsidP="00C713EC">
            <w:pPr>
              <w:spacing w:before="100" w:beforeAutospacing="1" w:after="100" w:afterAutospacing="1"/>
              <w:ind w:left="-91"/>
              <w:rPr>
                <w:rFonts w:ascii="Calibri" w:hAnsi="Calibri" w:cs="Calibri"/>
                <w:sz w:val="22"/>
                <w:szCs w:val="22"/>
              </w:rPr>
            </w:pPr>
            <w:r w:rsidRPr="002B2B22">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3B1BA739" w14:textId="77777777" w:rsidR="0007284C" w:rsidRPr="002B2B22" w:rsidRDefault="0007284C" w:rsidP="00C713EC">
            <w:pPr>
              <w:spacing w:before="100" w:beforeAutospacing="1" w:after="100" w:afterAutospacing="1"/>
              <w:ind w:left="-91"/>
              <w:rPr>
                <w:rFonts w:ascii="Calibri" w:hAnsi="Calibri" w:cs="Calibri"/>
                <w:sz w:val="22"/>
                <w:szCs w:val="22"/>
              </w:rPr>
            </w:pPr>
            <w:r w:rsidRPr="002B2B22">
              <w:rPr>
                <w:rFonts w:ascii="Calibri" w:hAnsi="Calibri" w:cs="Calibri"/>
                <w:sz w:val="22"/>
                <w:szCs w:val="22"/>
              </w:rPr>
              <w:t>Jean-Pierre</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2EEB19F6" w14:textId="77777777" w:rsidR="0007284C" w:rsidRPr="002B2B22" w:rsidRDefault="0007284C" w:rsidP="00C713EC">
            <w:pPr>
              <w:spacing w:before="100" w:beforeAutospacing="1" w:after="100" w:afterAutospacing="1"/>
              <w:ind w:left="-91"/>
              <w:rPr>
                <w:rFonts w:ascii="Calibri" w:hAnsi="Calibri" w:cs="Calibri"/>
                <w:sz w:val="22"/>
                <w:szCs w:val="22"/>
              </w:rPr>
            </w:pPr>
            <w:proofErr w:type="spellStart"/>
            <w:r w:rsidRPr="002B2B22">
              <w:rPr>
                <w:rFonts w:ascii="Calibri" w:hAnsi="Calibri" w:cs="Calibri"/>
                <w:sz w:val="22"/>
                <w:szCs w:val="22"/>
              </w:rPr>
              <w:t>Klak</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0C4FCD8F" w14:textId="77777777" w:rsidR="0007284C" w:rsidRPr="002B2B22" w:rsidRDefault="0007284C" w:rsidP="00C713EC">
            <w:pPr>
              <w:spacing w:before="100" w:beforeAutospacing="1" w:after="100" w:afterAutospacing="1"/>
              <w:ind w:left="-91"/>
              <w:rPr>
                <w:rFonts w:ascii="Calibri" w:hAnsi="Calibri" w:cs="Calibri"/>
                <w:sz w:val="22"/>
                <w:szCs w:val="22"/>
              </w:rPr>
            </w:pPr>
            <w:proofErr w:type="spellStart"/>
            <w:r w:rsidRPr="002B2B22">
              <w:rPr>
                <w:rFonts w:ascii="Calibri" w:hAnsi="Calibri" w:cs="Calibri"/>
                <w:sz w:val="22"/>
                <w:szCs w:val="22"/>
              </w:rPr>
              <w:t>Statestreet</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6C8D9C98" w14:textId="167B1267" w:rsidR="0007284C" w:rsidRPr="002B2B22" w:rsidRDefault="000B6C75" w:rsidP="00C713EC">
            <w:pPr>
              <w:spacing w:before="100" w:beforeAutospacing="1" w:after="100" w:afterAutospacing="1"/>
              <w:ind w:left="-91"/>
              <w:jc w:val="center"/>
              <w:rPr>
                <w:rFonts w:ascii="Calibri" w:hAnsi="Calibri" w:cs="Calibri"/>
                <w:sz w:val="22"/>
                <w:szCs w:val="22"/>
              </w:rPr>
            </w:pPr>
            <w:r w:rsidRPr="002222F9">
              <w:rPr>
                <w:rFonts w:ascii="Calibri" w:hAnsi="Calibri" w:cs="Calibri"/>
                <w:sz w:val="22"/>
                <w:szCs w:val="22"/>
              </w:rPr>
              <w:sym w:font="Wingdings 2" w:char="F050"/>
            </w:r>
          </w:p>
        </w:tc>
      </w:tr>
      <w:tr w:rsidR="0007284C" w:rsidRPr="00CB3945" w14:paraId="5B265201"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7252445B"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155D7B"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23B00C6E"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Stephanie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D99C2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CB3945">
              <w:rPr>
                <w:rFonts w:ascii="Calibri" w:hAnsi="Calibri" w:cs="Calibri"/>
                <w:color w:val="808080" w:themeColor="background1" w:themeShade="80"/>
                <w:sz w:val="22"/>
                <w:szCs w:val="22"/>
              </w:rPr>
              <w:t>Clarkfischer</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E481C8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BNP Paribas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F7AF56D"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D43B4B" w:rsidRPr="00CB3945" w14:paraId="7BAE8D67" w14:textId="77777777" w:rsidTr="002B2B22">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317134" w14:textId="56D15345" w:rsidR="00D43B4B" w:rsidRPr="002B2B22" w:rsidRDefault="00D43B4B" w:rsidP="00C713EC">
            <w:pPr>
              <w:spacing w:before="100" w:beforeAutospacing="1" w:after="100" w:afterAutospacing="1"/>
              <w:ind w:left="106"/>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D0A7B1" w14:textId="471603DA" w:rsidR="00D43B4B" w:rsidRPr="002B2B22" w:rsidRDefault="00D43B4B" w:rsidP="00C713EC">
            <w:pPr>
              <w:spacing w:before="100" w:beforeAutospacing="1" w:after="100" w:afterAutospacing="1"/>
              <w:ind w:left="-91"/>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BDF5F0" w14:textId="56826A36" w:rsidR="00D43B4B" w:rsidRPr="002B2B22" w:rsidRDefault="00D43B4B" w:rsidP="00C713EC">
            <w:pPr>
              <w:spacing w:before="100" w:beforeAutospacing="1" w:after="100" w:afterAutospacing="1"/>
              <w:ind w:left="-91"/>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Diego</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90BA59" w14:textId="79C05B1C" w:rsidR="00D43B4B" w:rsidRPr="002B2B22" w:rsidRDefault="00F34344" w:rsidP="00C713EC">
            <w:pPr>
              <w:spacing w:before="100" w:beforeAutospacing="1" w:after="100" w:afterAutospacing="1"/>
              <w:ind w:left="-91"/>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d</w:t>
            </w:r>
            <w:r w:rsidR="00D43B4B" w:rsidRPr="002B2B22">
              <w:rPr>
                <w:rFonts w:ascii="Calibri" w:hAnsi="Calibri" w:cs="Calibri"/>
                <w:color w:val="808080" w:themeColor="background1" w:themeShade="80"/>
                <w:sz w:val="22"/>
                <w:szCs w:val="22"/>
              </w:rPr>
              <w:t xml:space="preserve">e </w:t>
            </w:r>
            <w:proofErr w:type="spellStart"/>
            <w:r w:rsidR="00D43B4B" w:rsidRPr="002B2B22">
              <w:rPr>
                <w:rFonts w:ascii="Calibri" w:hAnsi="Calibri" w:cs="Calibri"/>
                <w:color w:val="808080" w:themeColor="background1" w:themeShade="80"/>
                <w:sz w:val="22"/>
                <w:szCs w:val="22"/>
              </w:rPr>
              <w:t>Lich</w:t>
            </w:r>
            <w:r w:rsidR="0098686A" w:rsidRPr="002B2B22">
              <w:rPr>
                <w:rFonts w:ascii="Calibri" w:hAnsi="Calibri" w:cs="Calibri"/>
                <w:color w:val="808080" w:themeColor="background1" w:themeShade="80"/>
                <w:sz w:val="22"/>
                <w:szCs w:val="22"/>
              </w:rPr>
              <w:t>terveld</w:t>
            </w:r>
            <w:r w:rsidRPr="002B2B22">
              <w:rPr>
                <w:rFonts w:ascii="Calibri" w:hAnsi="Calibri" w:cs="Calibri"/>
                <w:color w:val="808080" w:themeColor="background1" w:themeShade="80"/>
                <w:sz w:val="22"/>
                <w:szCs w:val="22"/>
              </w:rPr>
              <w:t>e</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49D114" w14:textId="2C2353DB" w:rsidR="00D43B4B" w:rsidRPr="002B2B22" w:rsidRDefault="00E754D6" w:rsidP="00C713EC">
            <w:pPr>
              <w:spacing w:before="100" w:beforeAutospacing="1" w:after="100" w:afterAutospacing="1"/>
              <w:ind w:left="-91"/>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BNYM</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EE6EA11" w14:textId="75880751" w:rsidR="00D43B4B" w:rsidRPr="002B2B22" w:rsidRDefault="002B2B22" w:rsidP="00C713EC">
            <w:pPr>
              <w:spacing w:before="100" w:beforeAutospacing="1" w:after="100" w:afterAutospacing="1"/>
              <w:ind w:left="-91"/>
              <w:jc w:val="center"/>
              <w:rPr>
                <w:rFonts w:ascii="Calibri" w:hAnsi="Calibri" w:cs="Calibri"/>
                <w:color w:val="808080" w:themeColor="background1" w:themeShade="80"/>
                <w:sz w:val="22"/>
                <w:szCs w:val="22"/>
              </w:rPr>
            </w:pPr>
            <w:r w:rsidRPr="002B2B22">
              <w:rPr>
                <w:rFonts w:ascii="Calibri" w:hAnsi="Calibri" w:cs="Calibri"/>
                <w:color w:val="808080" w:themeColor="background1" w:themeShade="80"/>
                <w:sz w:val="22"/>
                <w:szCs w:val="22"/>
              </w:rPr>
              <w:t>Excused</w:t>
            </w:r>
          </w:p>
        </w:tc>
      </w:tr>
      <w:tr w:rsidR="0007284C" w:rsidRPr="00CB3945" w14:paraId="1B88144D"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6824D07F"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75F73B2"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3E67284"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C41FA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CB3945">
              <w:rPr>
                <w:rFonts w:ascii="Calibri" w:hAnsi="Calibri" w:cs="Calibri"/>
                <w:color w:val="808080" w:themeColor="background1" w:themeShade="80"/>
                <w:sz w:val="22"/>
                <w:szCs w:val="22"/>
              </w:rPr>
              <w:t>Katopodi</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0FEFA2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0CF4B4A"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07284C" w:rsidRPr="00886DD3" w14:paraId="6903BB86" w14:textId="77777777" w:rsidTr="00B70E81">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507555C4" w14:textId="77777777" w:rsidR="0007284C" w:rsidRPr="00B70E81" w:rsidRDefault="0007284C" w:rsidP="00C713EC">
            <w:pPr>
              <w:spacing w:before="100" w:beforeAutospacing="1" w:after="100" w:afterAutospacing="1"/>
              <w:ind w:left="106"/>
              <w:rPr>
                <w:rFonts w:ascii="Calibri" w:hAnsi="Calibri" w:cs="Calibri"/>
                <w:color w:val="000000" w:themeColor="text1"/>
                <w:sz w:val="22"/>
                <w:szCs w:val="22"/>
              </w:rPr>
            </w:pPr>
            <w:r w:rsidRPr="00B70E81">
              <w:rPr>
                <w:rFonts w:ascii="Calibri" w:hAnsi="Calibri" w:cs="Calibri"/>
                <w:color w:val="000000" w:themeColor="text1"/>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0682402" w14:textId="77777777" w:rsidR="0007284C" w:rsidRPr="00B70E81" w:rsidRDefault="0007284C" w:rsidP="00C713EC">
            <w:pPr>
              <w:spacing w:before="100" w:beforeAutospacing="1" w:after="100" w:afterAutospacing="1"/>
              <w:ind w:left="-91"/>
              <w:rPr>
                <w:rFonts w:ascii="Calibri" w:hAnsi="Calibri" w:cs="Calibri"/>
                <w:color w:val="000000" w:themeColor="text1"/>
                <w:sz w:val="22"/>
                <w:szCs w:val="22"/>
              </w:rPr>
            </w:pPr>
            <w:r w:rsidRPr="00B70E81">
              <w:rPr>
                <w:rFonts w:ascii="Calibri" w:hAnsi="Calibri" w:cs="Calibri"/>
                <w:color w:val="000000" w:themeColor="text1"/>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763A3877" w14:textId="77777777" w:rsidR="0007284C" w:rsidRPr="00B70E81" w:rsidRDefault="0007284C" w:rsidP="00C713EC">
            <w:pPr>
              <w:spacing w:before="100" w:beforeAutospacing="1" w:after="100" w:afterAutospacing="1"/>
              <w:ind w:left="-91"/>
              <w:rPr>
                <w:rFonts w:ascii="Calibri" w:hAnsi="Calibri" w:cs="Calibri"/>
                <w:color w:val="000000" w:themeColor="text1"/>
                <w:sz w:val="22"/>
                <w:szCs w:val="22"/>
              </w:rPr>
            </w:pPr>
            <w:r w:rsidRPr="00B70E81">
              <w:rPr>
                <w:rFonts w:ascii="Calibri" w:hAnsi="Calibri" w:cs="Calibri"/>
                <w:color w:val="000000" w:themeColor="text1"/>
                <w:sz w:val="22"/>
                <w:szCs w:val="22"/>
              </w:rPr>
              <w:t>James</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329521F8" w14:textId="77777777" w:rsidR="0007284C" w:rsidRPr="00B70E81" w:rsidRDefault="0007284C" w:rsidP="00C713EC">
            <w:pPr>
              <w:spacing w:before="100" w:beforeAutospacing="1" w:after="100" w:afterAutospacing="1"/>
              <w:ind w:left="-66"/>
              <w:rPr>
                <w:rFonts w:ascii="Calibri" w:hAnsi="Calibri" w:cs="Calibri"/>
                <w:color w:val="000000" w:themeColor="text1"/>
                <w:sz w:val="22"/>
                <w:szCs w:val="22"/>
              </w:rPr>
            </w:pPr>
            <w:r w:rsidRPr="00B70E81">
              <w:rPr>
                <w:rFonts w:ascii="Calibri" w:hAnsi="Calibri" w:cs="Calibri"/>
                <w:color w:val="000000" w:themeColor="text1"/>
                <w:sz w:val="22"/>
                <w:szCs w:val="22"/>
              </w:rPr>
              <w:t>Mullens</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E4500EF" w14:textId="77777777" w:rsidR="0007284C" w:rsidRPr="00B70E81" w:rsidRDefault="0007284C" w:rsidP="00C713EC">
            <w:pPr>
              <w:spacing w:before="100" w:beforeAutospacing="1" w:after="100" w:afterAutospacing="1"/>
              <w:ind w:left="-91"/>
              <w:rPr>
                <w:rFonts w:ascii="Calibri" w:hAnsi="Calibri" w:cs="Calibri"/>
                <w:color w:val="000000" w:themeColor="text1"/>
                <w:sz w:val="22"/>
                <w:szCs w:val="22"/>
              </w:rPr>
            </w:pPr>
            <w:r w:rsidRPr="00B70E81">
              <w:rPr>
                <w:rFonts w:ascii="Calibri" w:hAnsi="Calibri" w:cs="Calibri"/>
                <w:color w:val="000000" w:themeColor="text1"/>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5841A27F" w14:textId="312B09C4" w:rsidR="0007284C" w:rsidRPr="00B70E81" w:rsidRDefault="00B70E81" w:rsidP="00C713EC">
            <w:pPr>
              <w:spacing w:before="100" w:beforeAutospacing="1" w:after="100" w:afterAutospacing="1"/>
              <w:ind w:left="-91"/>
              <w:jc w:val="center"/>
              <w:rPr>
                <w:rFonts w:ascii="Calibri" w:hAnsi="Calibri" w:cs="Calibri"/>
                <w:b/>
                <w:color w:val="000000" w:themeColor="text1"/>
                <w:sz w:val="22"/>
                <w:szCs w:val="22"/>
              </w:rPr>
            </w:pPr>
            <w:r w:rsidRPr="002222F9">
              <w:rPr>
                <w:rFonts w:ascii="Calibri" w:hAnsi="Calibri" w:cs="Calibri"/>
                <w:sz w:val="22"/>
                <w:szCs w:val="22"/>
              </w:rPr>
              <w:sym w:font="Wingdings 2" w:char="F050"/>
            </w:r>
          </w:p>
        </w:tc>
      </w:tr>
      <w:tr w:rsidR="0007284C" w:rsidRPr="00886DD3" w14:paraId="62E2B160" w14:textId="77777777" w:rsidTr="002222F9">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F3DF844" w14:textId="77777777" w:rsidR="0007284C" w:rsidRPr="002222F9" w:rsidRDefault="0007284C" w:rsidP="00C713EC">
            <w:pPr>
              <w:spacing w:before="100" w:beforeAutospacing="1" w:after="100" w:afterAutospacing="1"/>
              <w:ind w:left="106"/>
              <w:rPr>
                <w:rFonts w:ascii="Calibri" w:hAnsi="Calibri" w:cs="Calibri"/>
                <w:sz w:val="22"/>
                <w:szCs w:val="22"/>
              </w:rPr>
            </w:pPr>
            <w:r w:rsidRPr="002222F9">
              <w:rPr>
                <w:rFonts w:ascii="Calibri" w:hAnsi="Calibri" w:cs="Calibri"/>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176A3AD2" w14:textId="77777777" w:rsidR="0007284C" w:rsidRPr="002222F9" w:rsidRDefault="0007284C" w:rsidP="00C713EC">
            <w:pPr>
              <w:spacing w:before="100" w:beforeAutospacing="1" w:after="100" w:afterAutospacing="1"/>
              <w:ind w:left="-91"/>
              <w:rPr>
                <w:rFonts w:ascii="Calibri" w:hAnsi="Calibri" w:cs="Calibri"/>
                <w:sz w:val="22"/>
                <w:szCs w:val="22"/>
              </w:rPr>
            </w:pPr>
            <w:r w:rsidRPr="002222F9">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15F5644" w14:textId="77777777" w:rsidR="0007284C" w:rsidRPr="002222F9" w:rsidRDefault="0007284C" w:rsidP="00C713EC">
            <w:pPr>
              <w:spacing w:before="100" w:beforeAutospacing="1" w:after="100" w:afterAutospacing="1"/>
              <w:ind w:left="-91"/>
              <w:rPr>
                <w:rFonts w:ascii="Calibri" w:hAnsi="Calibri" w:cs="Calibri"/>
                <w:sz w:val="22"/>
                <w:szCs w:val="22"/>
              </w:rPr>
            </w:pPr>
            <w:proofErr w:type="spellStart"/>
            <w:r w:rsidRPr="002222F9">
              <w:rPr>
                <w:rFonts w:ascii="Calibri" w:hAnsi="Calibri" w:cs="Calibri"/>
                <w:sz w:val="22"/>
                <w:szCs w:val="22"/>
              </w:rPr>
              <w:t>Gàbor</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217D4F96" w14:textId="77777777" w:rsidR="0007284C" w:rsidRPr="002222F9" w:rsidRDefault="0007284C" w:rsidP="00C713EC">
            <w:pPr>
              <w:spacing w:before="100" w:beforeAutospacing="1" w:after="100" w:afterAutospacing="1"/>
              <w:ind w:left="-66"/>
              <w:rPr>
                <w:rFonts w:ascii="Calibri" w:hAnsi="Calibri" w:cs="Calibri"/>
                <w:sz w:val="22"/>
                <w:szCs w:val="22"/>
              </w:rPr>
            </w:pPr>
            <w:r w:rsidRPr="002222F9">
              <w:rPr>
                <w:rFonts w:ascii="Calibri" w:hAnsi="Calibri" w:cs="Calibri"/>
                <w:sz w:val="22"/>
                <w:szCs w:val="22"/>
              </w:rPr>
              <w:t>Szentpéteri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5F630202" w14:textId="77777777" w:rsidR="0007284C" w:rsidRPr="002222F9" w:rsidRDefault="0007284C" w:rsidP="00C713EC">
            <w:pPr>
              <w:spacing w:before="100" w:beforeAutospacing="1" w:after="100" w:afterAutospacing="1"/>
              <w:ind w:left="-91"/>
              <w:rPr>
                <w:rFonts w:ascii="Calibri" w:hAnsi="Calibri" w:cs="Calibri"/>
                <w:sz w:val="22"/>
                <w:szCs w:val="22"/>
              </w:rPr>
            </w:pPr>
            <w:proofErr w:type="spellStart"/>
            <w:r w:rsidRPr="002222F9">
              <w:rPr>
                <w:rFonts w:ascii="Calibri" w:hAnsi="Calibri" w:cs="Calibri"/>
                <w:sz w:val="22"/>
                <w:szCs w:val="22"/>
              </w:rPr>
              <w:t>Keler</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745102BB" w14:textId="2DB1BE38" w:rsidR="0007284C" w:rsidRPr="002222F9" w:rsidRDefault="007124BE" w:rsidP="00C713EC">
            <w:pPr>
              <w:spacing w:before="100" w:beforeAutospacing="1" w:after="100" w:afterAutospacing="1"/>
              <w:ind w:left="-91"/>
              <w:jc w:val="center"/>
              <w:rPr>
                <w:rFonts w:ascii="Calibri" w:hAnsi="Calibri" w:cs="Calibri"/>
                <w:sz w:val="22"/>
                <w:szCs w:val="22"/>
              </w:rPr>
            </w:pPr>
            <w:r w:rsidRPr="002222F9">
              <w:rPr>
                <w:rFonts w:ascii="Calibri" w:hAnsi="Calibri" w:cs="Calibri"/>
                <w:sz w:val="22"/>
                <w:szCs w:val="22"/>
              </w:rPr>
              <w:sym w:font="Wingdings 2" w:char="F050"/>
            </w:r>
          </w:p>
        </w:tc>
      </w:tr>
      <w:tr w:rsidR="0007284C" w:rsidRPr="00CB3945" w14:paraId="4F6E2BBC" w14:textId="77777777" w:rsidTr="00A306D6">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BB8A04" w14:textId="77777777" w:rsidR="0007284C" w:rsidRPr="00A306D6"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A306D6">
              <w:rPr>
                <w:rFonts w:ascii="Calibri" w:hAnsi="Calibri" w:cs="Calibri"/>
                <w:color w:val="808080" w:themeColor="background1" w:themeShade="80"/>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AA82A3" w14:textId="77777777" w:rsidR="0007284C" w:rsidRPr="00A306D6" w:rsidRDefault="0007284C" w:rsidP="00C713EC">
            <w:pPr>
              <w:spacing w:before="100" w:beforeAutospacing="1" w:after="100" w:afterAutospacing="1"/>
              <w:ind w:left="-91"/>
              <w:rPr>
                <w:rFonts w:ascii="Calibri" w:hAnsi="Calibri" w:cs="Calibri"/>
                <w:color w:val="808080" w:themeColor="background1" w:themeShade="80"/>
                <w:sz w:val="22"/>
                <w:szCs w:val="22"/>
              </w:rPr>
            </w:pPr>
            <w:r w:rsidRPr="00A306D6">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62701F" w14:textId="77777777" w:rsidR="0007284C" w:rsidRPr="00A306D6" w:rsidRDefault="0007284C" w:rsidP="00C713EC">
            <w:pPr>
              <w:spacing w:before="100" w:beforeAutospacing="1" w:after="100" w:afterAutospacing="1"/>
              <w:ind w:left="-91"/>
              <w:rPr>
                <w:rFonts w:ascii="Calibri" w:hAnsi="Calibri" w:cs="Calibri"/>
                <w:color w:val="808080" w:themeColor="background1" w:themeShade="80"/>
                <w:sz w:val="22"/>
                <w:szCs w:val="22"/>
              </w:rPr>
            </w:pPr>
            <w:r w:rsidRPr="00A306D6">
              <w:rPr>
                <w:rFonts w:ascii="Calibri" w:hAnsi="Calibri" w:cs="Calibri"/>
                <w:color w:val="808080" w:themeColor="background1" w:themeShade="80"/>
                <w:sz w:val="22"/>
                <w:szCs w:val="22"/>
              </w:rPr>
              <w:t>Zoltan</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424FC" w14:textId="77777777" w:rsidR="0007284C" w:rsidRPr="00A306D6" w:rsidRDefault="0007284C" w:rsidP="00C713EC">
            <w:pPr>
              <w:spacing w:before="100" w:beforeAutospacing="1" w:after="100" w:afterAutospacing="1"/>
              <w:ind w:left="-66"/>
              <w:rPr>
                <w:rFonts w:ascii="Calibri" w:hAnsi="Calibri" w:cs="Calibri"/>
                <w:color w:val="808080" w:themeColor="background1" w:themeShade="80"/>
                <w:sz w:val="22"/>
                <w:szCs w:val="22"/>
              </w:rPr>
            </w:pPr>
            <w:r w:rsidRPr="00A306D6">
              <w:rPr>
                <w:color w:val="808080" w:themeColor="background1" w:themeShade="80"/>
                <w:lang w:val="sv-SE"/>
              </w:rPr>
              <w:t>Tkalecz</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BBBB94" w14:textId="77777777" w:rsidR="0007284C" w:rsidRPr="00A306D6" w:rsidRDefault="0007284C" w:rsidP="00C713EC">
            <w:pPr>
              <w:spacing w:before="100" w:beforeAutospacing="1" w:after="100" w:afterAutospacing="1"/>
              <w:ind w:left="-91"/>
              <w:rPr>
                <w:rFonts w:ascii="Calibri" w:hAnsi="Calibri" w:cs="Calibri"/>
                <w:color w:val="808080" w:themeColor="background1" w:themeShade="80"/>
                <w:sz w:val="22"/>
                <w:szCs w:val="22"/>
              </w:rPr>
            </w:pPr>
            <w:r w:rsidRPr="00A306D6">
              <w:rPr>
                <w:rFonts w:ascii="Calibri" w:hAnsi="Calibri" w:cs="Calibri"/>
                <w:color w:val="808080" w:themeColor="background1" w:themeShade="80"/>
                <w:sz w:val="22"/>
                <w:szCs w:val="22"/>
              </w:rPr>
              <w:t>Citi</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2017E30D" w14:textId="0D00DB07" w:rsidR="0007284C" w:rsidRPr="00A306D6" w:rsidRDefault="00A306D6" w:rsidP="00C713EC">
            <w:pPr>
              <w:spacing w:before="100" w:beforeAutospacing="1" w:after="100" w:afterAutospacing="1"/>
              <w:ind w:left="-91"/>
              <w:jc w:val="center"/>
              <w:rPr>
                <w:rFonts w:ascii="Calibri" w:hAnsi="Calibri" w:cs="Calibri"/>
                <w:color w:val="808080" w:themeColor="background1" w:themeShade="80"/>
                <w:sz w:val="22"/>
                <w:szCs w:val="22"/>
              </w:rPr>
            </w:pPr>
            <w:r w:rsidRPr="00A306D6">
              <w:rPr>
                <w:rFonts w:ascii="Calibri" w:hAnsi="Calibri" w:cs="Calibri"/>
                <w:color w:val="808080" w:themeColor="background1" w:themeShade="80"/>
                <w:sz w:val="22"/>
                <w:szCs w:val="22"/>
              </w:rPr>
              <w:t>Excused</w:t>
            </w:r>
          </w:p>
        </w:tc>
      </w:tr>
      <w:tr w:rsidR="0007284C" w:rsidRPr="00712FDF" w14:paraId="7F5C5ABE"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090A61C"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415FB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F016CEE"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1C4583">
              <w:rPr>
                <w:rFonts w:ascii="Calibri" w:hAnsi="Calibri" w:cs="Calibri"/>
                <w:color w:val="808080" w:themeColor="background1" w:themeShade="80"/>
                <w:sz w:val="22"/>
                <w:szCs w:val="22"/>
              </w:rPr>
              <w:t>Deantoni</w:t>
            </w:r>
            <w:proofErr w:type="spellEnd"/>
            <w:r w:rsidRPr="001C4583">
              <w:rPr>
                <w:rFonts w:ascii="Calibri" w:hAnsi="Calibri" w:cs="Calibri"/>
                <w:color w:val="808080" w:themeColor="background1" w:themeShade="8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4BCDFEB"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CE72511"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A85F030" w14:textId="77777777" w:rsidR="0007284C" w:rsidRPr="001C4583"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B3945" w14:paraId="35174A67" w14:textId="77777777" w:rsidTr="001B62E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5122E3A"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5841CA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84BBAE8" w14:textId="1484CAE4" w:rsidR="0007284C" w:rsidRPr="00CB3945" w:rsidRDefault="00F624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Kazunori</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bottom"/>
          </w:tcPr>
          <w:p w14:paraId="3C4E55E2" w14:textId="45683E6E" w:rsidR="0007284C" w:rsidRPr="00CB3945" w:rsidRDefault="00F624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Arata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2441A5C1"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0580B11D"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CB3945" w14:paraId="1E03A8ED" w14:textId="77777777" w:rsidTr="0045462D">
        <w:tblPrEx>
          <w:tblCellMar>
            <w:left w:w="108" w:type="dxa"/>
            <w:right w:w="108" w:type="dxa"/>
          </w:tblCellMar>
        </w:tblPrEx>
        <w:tc>
          <w:tcPr>
            <w:tcW w:w="1348" w:type="dxa"/>
            <w:tcBorders>
              <w:left w:val="single" w:sz="4" w:space="0" w:color="auto"/>
            </w:tcBorders>
            <w:shd w:val="clear" w:color="auto" w:fill="92D050"/>
            <w:vAlign w:val="bottom"/>
          </w:tcPr>
          <w:p w14:paraId="451C3CBC" w14:textId="77777777" w:rsidR="0007284C" w:rsidRPr="0045462D" w:rsidRDefault="0007284C" w:rsidP="00C713EC">
            <w:pPr>
              <w:spacing w:before="100" w:beforeAutospacing="1" w:after="100" w:afterAutospacing="1"/>
              <w:ind w:left="106"/>
              <w:rPr>
                <w:rFonts w:ascii="Calibri" w:hAnsi="Calibri" w:cs="Calibri"/>
                <w:sz w:val="22"/>
                <w:szCs w:val="22"/>
              </w:rPr>
            </w:pPr>
            <w:r w:rsidRPr="0045462D">
              <w:rPr>
                <w:rFonts w:ascii="Calibri" w:hAnsi="Calibri" w:cs="Calibri"/>
                <w:sz w:val="22"/>
                <w:szCs w:val="22"/>
              </w:rPr>
              <w:t>JP</w:t>
            </w:r>
          </w:p>
        </w:tc>
        <w:tc>
          <w:tcPr>
            <w:tcW w:w="851" w:type="dxa"/>
            <w:shd w:val="clear" w:color="auto" w:fill="92D050"/>
            <w:vAlign w:val="bottom"/>
          </w:tcPr>
          <w:p w14:paraId="6752D26F" w14:textId="77777777" w:rsidR="0007284C" w:rsidRPr="0045462D" w:rsidRDefault="0007284C" w:rsidP="00C713EC">
            <w:pPr>
              <w:spacing w:before="100" w:beforeAutospacing="1" w:after="100" w:afterAutospacing="1"/>
              <w:ind w:left="-91"/>
              <w:rPr>
                <w:rFonts w:ascii="Calibri" w:hAnsi="Calibri" w:cs="Calibri"/>
                <w:sz w:val="22"/>
                <w:szCs w:val="22"/>
              </w:rPr>
            </w:pPr>
            <w:r w:rsidRPr="0045462D">
              <w:rPr>
                <w:rFonts w:ascii="Calibri" w:hAnsi="Calibri" w:cs="Calibri"/>
                <w:sz w:val="22"/>
                <w:szCs w:val="22"/>
              </w:rPr>
              <w:t>Mr.</w:t>
            </w:r>
          </w:p>
        </w:tc>
        <w:tc>
          <w:tcPr>
            <w:tcW w:w="1576" w:type="dxa"/>
            <w:shd w:val="clear" w:color="auto" w:fill="92D050"/>
            <w:vAlign w:val="bottom"/>
          </w:tcPr>
          <w:p w14:paraId="6F5FD9DE" w14:textId="77777777" w:rsidR="0007284C" w:rsidRPr="0045462D" w:rsidRDefault="0007284C" w:rsidP="00C713EC">
            <w:pPr>
              <w:spacing w:before="100" w:beforeAutospacing="1" w:after="100" w:afterAutospacing="1"/>
              <w:ind w:left="-91"/>
              <w:rPr>
                <w:rFonts w:ascii="Calibri" w:hAnsi="Calibri" w:cs="Calibri"/>
                <w:sz w:val="22"/>
                <w:szCs w:val="22"/>
              </w:rPr>
            </w:pPr>
            <w:r w:rsidRPr="0045462D">
              <w:rPr>
                <w:rFonts w:ascii="Calibri" w:hAnsi="Calibri" w:cs="Calibri"/>
                <w:sz w:val="22"/>
                <w:szCs w:val="22"/>
              </w:rPr>
              <w:t>Yoshihito</w:t>
            </w:r>
          </w:p>
        </w:tc>
        <w:tc>
          <w:tcPr>
            <w:tcW w:w="1530" w:type="dxa"/>
            <w:shd w:val="clear" w:color="auto" w:fill="92D050"/>
            <w:vAlign w:val="bottom"/>
          </w:tcPr>
          <w:p w14:paraId="4B3608EB" w14:textId="77777777" w:rsidR="0007284C" w:rsidRPr="0045462D" w:rsidRDefault="0007284C" w:rsidP="00C713EC">
            <w:pPr>
              <w:spacing w:before="100" w:beforeAutospacing="1" w:after="100" w:afterAutospacing="1"/>
              <w:ind w:left="-91"/>
              <w:rPr>
                <w:rFonts w:ascii="Calibri" w:hAnsi="Calibri" w:cs="Calibri"/>
                <w:sz w:val="22"/>
                <w:szCs w:val="22"/>
              </w:rPr>
            </w:pPr>
            <w:r w:rsidRPr="0045462D">
              <w:rPr>
                <w:rFonts w:ascii="Calibri" w:hAnsi="Calibri" w:cs="Calibri"/>
                <w:sz w:val="22"/>
                <w:szCs w:val="22"/>
              </w:rPr>
              <w:t>Suzuki</w:t>
            </w:r>
          </w:p>
        </w:tc>
        <w:tc>
          <w:tcPr>
            <w:tcW w:w="2847" w:type="dxa"/>
            <w:shd w:val="clear" w:color="auto" w:fill="92D050"/>
            <w:vAlign w:val="bottom"/>
          </w:tcPr>
          <w:p w14:paraId="7300EF2B" w14:textId="77777777" w:rsidR="0007284C" w:rsidRPr="0045462D" w:rsidRDefault="0007284C" w:rsidP="00C713EC">
            <w:pPr>
              <w:spacing w:before="100" w:beforeAutospacing="1" w:after="100" w:afterAutospacing="1"/>
              <w:ind w:left="-91"/>
              <w:rPr>
                <w:rFonts w:ascii="Calibri" w:hAnsi="Calibri" w:cs="Calibri"/>
                <w:sz w:val="22"/>
                <w:szCs w:val="22"/>
              </w:rPr>
            </w:pPr>
            <w:r w:rsidRPr="0045462D">
              <w:rPr>
                <w:rFonts w:ascii="Calibri" w:hAnsi="Calibri" w:cs="Calibri"/>
                <w:sz w:val="22"/>
                <w:szCs w:val="22"/>
              </w:rPr>
              <w:t>Mizuho Bank</w:t>
            </w:r>
          </w:p>
        </w:tc>
        <w:tc>
          <w:tcPr>
            <w:tcW w:w="1214" w:type="dxa"/>
            <w:shd w:val="clear" w:color="auto" w:fill="92D050"/>
          </w:tcPr>
          <w:p w14:paraId="05E42F9F" w14:textId="652FB740" w:rsidR="0007284C" w:rsidRPr="0045462D" w:rsidRDefault="00B970CF" w:rsidP="00C713E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F4121C" w:rsidRPr="00CB3945" w14:paraId="34ACC42B" w14:textId="77777777" w:rsidTr="0045462D">
        <w:tblPrEx>
          <w:tblCellMar>
            <w:left w:w="108" w:type="dxa"/>
            <w:right w:w="108" w:type="dxa"/>
          </w:tblCellMar>
        </w:tblPrEx>
        <w:tc>
          <w:tcPr>
            <w:tcW w:w="1348" w:type="dxa"/>
            <w:tcBorders>
              <w:left w:val="single" w:sz="4" w:space="0" w:color="auto"/>
            </w:tcBorders>
            <w:shd w:val="clear" w:color="auto" w:fill="92D050"/>
            <w:vAlign w:val="bottom"/>
          </w:tcPr>
          <w:p w14:paraId="59496965" w14:textId="717D3078" w:rsidR="00F4121C" w:rsidRPr="0045462D" w:rsidRDefault="00F4121C" w:rsidP="00F4121C">
            <w:pPr>
              <w:spacing w:before="100" w:beforeAutospacing="1" w:after="100" w:afterAutospacing="1"/>
              <w:ind w:left="106"/>
              <w:rPr>
                <w:rFonts w:ascii="Calibri" w:hAnsi="Calibri" w:cs="Calibri"/>
                <w:sz w:val="22"/>
                <w:szCs w:val="22"/>
              </w:rPr>
            </w:pPr>
            <w:r>
              <w:rPr>
                <w:rFonts w:ascii="Calibri" w:hAnsi="Calibri" w:cs="Calibri"/>
                <w:sz w:val="22"/>
                <w:szCs w:val="22"/>
              </w:rPr>
              <w:t>JP</w:t>
            </w:r>
          </w:p>
        </w:tc>
        <w:tc>
          <w:tcPr>
            <w:tcW w:w="851" w:type="dxa"/>
            <w:shd w:val="clear" w:color="auto" w:fill="92D050"/>
            <w:vAlign w:val="bottom"/>
          </w:tcPr>
          <w:p w14:paraId="705D2A4B" w14:textId="7D187D3A" w:rsidR="00F4121C" w:rsidRPr="0045462D" w:rsidRDefault="00F4121C" w:rsidP="002F04A8">
            <w:pPr>
              <w:spacing w:before="100" w:beforeAutospacing="1" w:after="100" w:afterAutospacing="1"/>
              <w:rPr>
                <w:rFonts w:ascii="Calibri" w:hAnsi="Calibri" w:cs="Calibri"/>
                <w:sz w:val="22"/>
                <w:szCs w:val="22"/>
              </w:rPr>
            </w:pPr>
          </w:p>
        </w:tc>
        <w:tc>
          <w:tcPr>
            <w:tcW w:w="1576" w:type="dxa"/>
            <w:shd w:val="clear" w:color="auto" w:fill="92D050"/>
            <w:vAlign w:val="bottom"/>
          </w:tcPr>
          <w:p w14:paraId="412C80F2" w14:textId="0E8892D3" w:rsidR="00F4121C" w:rsidRPr="0045462D" w:rsidRDefault="00C5043A" w:rsidP="00F4121C">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Toshiki</w:t>
            </w:r>
            <w:proofErr w:type="spellEnd"/>
          </w:p>
        </w:tc>
        <w:tc>
          <w:tcPr>
            <w:tcW w:w="1530" w:type="dxa"/>
            <w:shd w:val="clear" w:color="auto" w:fill="92D050"/>
            <w:vAlign w:val="bottom"/>
          </w:tcPr>
          <w:p w14:paraId="635BADF0" w14:textId="3CDD3D61" w:rsidR="00F4121C" w:rsidRPr="0045462D" w:rsidRDefault="00C5043A" w:rsidP="00F4121C">
            <w:pPr>
              <w:spacing w:before="100" w:beforeAutospacing="1" w:after="100" w:afterAutospacing="1"/>
              <w:ind w:left="-91"/>
              <w:rPr>
                <w:rFonts w:ascii="Calibri" w:hAnsi="Calibri" w:cs="Calibri"/>
                <w:sz w:val="22"/>
                <w:szCs w:val="22"/>
              </w:rPr>
            </w:pPr>
            <w:r>
              <w:rPr>
                <w:rFonts w:ascii="Calibri" w:hAnsi="Calibri" w:cs="Calibri"/>
                <w:sz w:val="22"/>
                <w:szCs w:val="22"/>
              </w:rPr>
              <w:t>Kuno</w:t>
            </w:r>
          </w:p>
        </w:tc>
        <w:tc>
          <w:tcPr>
            <w:tcW w:w="2847" w:type="dxa"/>
            <w:shd w:val="clear" w:color="auto" w:fill="92D050"/>
            <w:vAlign w:val="bottom"/>
          </w:tcPr>
          <w:p w14:paraId="4F2CAADA" w14:textId="5E7610D5" w:rsidR="00F4121C" w:rsidRPr="0045462D" w:rsidRDefault="00F4121C" w:rsidP="00F4121C">
            <w:pPr>
              <w:spacing w:before="100" w:beforeAutospacing="1" w:after="100" w:afterAutospacing="1"/>
              <w:ind w:left="-91"/>
              <w:rPr>
                <w:rFonts w:ascii="Calibri" w:hAnsi="Calibri" w:cs="Calibri"/>
                <w:sz w:val="22"/>
                <w:szCs w:val="22"/>
              </w:rPr>
            </w:pPr>
            <w:r w:rsidRPr="0045462D">
              <w:rPr>
                <w:rFonts w:ascii="Calibri" w:hAnsi="Calibri" w:cs="Calibri"/>
                <w:sz w:val="22"/>
                <w:szCs w:val="22"/>
              </w:rPr>
              <w:t>Mizuho Bank</w:t>
            </w:r>
          </w:p>
        </w:tc>
        <w:tc>
          <w:tcPr>
            <w:tcW w:w="1214" w:type="dxa"/>
            <w:shd w:val="clear" w:color="auto" w:fill="92D050"/>
          </w:tcPr>
          <w:p w14:paraId="7FA33ECA" w14:textId="3A2286BD" w:rsidR="00F4121C" w:rsidRPr="00D763A1" w:rsidRDefault="00C5043A" w:rsidP="00F4121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F4121C" w:rsidRPr="00C83A0C" w14:paraId="48550C56" w14:textId="77777777" w:rsidTr="003B63E9">
        <w:tblPrEx>
          <w:tblCellMar>
            <w:left w:w="108" w:type="dxa"/>
            <w:right w:w="108" w:type="dxa"/>
          </w:tblCellMar>
        </w:tblPrEx>
        <w:tc>
          <w:tcPr>
            <w:tcW w:w="1348" w:type="dxa"/>
            <w:tcBorders>
              <w:left w:val="single" w:sz="4" w:space="0" w:color="auto"/>
            </w:tcBorders>
            <w:shd w:val="clear" w:color="auto" w:fill="92D050"/>
            <w:vAlign w:val="bottom"/>
          </w:tcPr>
          <w:p w14:paraId="0D744E7D" w14:textId="77777777" w:rsidR="00F4121C" w:rsidRPr="003B63E9" w:rsidRDefault="00F4121C" w:rsidP="00F4121C">
            <w:pPr>
              <w:spacing w:before="100" w:beforeAutospacing="1" w:after="100" w:afterAutospacing="1"/>
              <w:ind w:left="106"/>
              <w:rPr>
                <w:rFonts w:ascii="Calibri" w:hAnsi="Calibri" w:cs="Calibri"/>
                <w:sz w:val="22"/>
                <w:szCs w:val="22"/>
              </w:rPr>
            </w:pPr>
            <w:r w:rsidRPr="003B63E9">
              <w:rPr>
                <w:rFonts w:ascii="Calibri" w:hAnsi="Calibri" w:cs="Calibri"/>
                <w:sz w:val="22"/>
                <w:szCs w:val="22"/>
              </w:rPr>
              <w:t>LU</w:t>
            </w:r>
          </w:p>
        </w:tc>
        <w:tc>
          <w:tcPr>
            <w:tcW w:w="851" w:type="dxa"/>
            <w:shd w:val="clear" w:color="auto" w:fill="92D050"/>
            <w:vAlign w:val="bottom"/>
          </w:tcPr>
          <w:p w14:paraId="41F3C257"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Ms.</w:t>
            </w:r>
          </w:p>
        </w:tc>
        <w:tc>
          <w:tcPr>
            <w:tcW w:w="1576" w:type="dxa"/>
            <w:shd w:val="clear" w:color="auto" w:fill="92D050"/>
            <w:vAlign w:val="bottom"/>
          </w:tcPr>
          <w:p w14:paraId="3F734E89"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Catarina</w:t>
            </w:r>
          </w:p>
        </w:tc>
        <w:tc>
          <w:tcPr>
            <w:tcW w:w="1530" w:type="dxa"/>
            <w:shd w:val="clear" w:color="auto" w:fill="92D050"/>
            <w:vAlign w:val="bottom"/>
          </w:tcPr>
          <w:p w14:paraId="4598A9D2"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Marques</w:t>
            </w:r>
          </w:p>
        </w:tc>
        <w:tc>
          <w:tcPr>
            <w:tcW w:w="2847" w:type="dxa"/>
            <w:shd w:val="clear" w:color="auto" w:fill="92D050"/>
            <w:vAlign w:val="bottom"/>
          </w:tcPr>
          <w:p w14:paraId="0CB7C525" w14:textId="77777777" w:rsidR="00F4121C" w:rsidRPr="003B63E9" w:rsidRDefault="00F4121C" w:rsidP="00F4121C">
            <w:pPr>
              <w:spacing w:before="100" w:beforeAutospacing="1" w:after="100" w:afterAutospacing="1"/>
              <w:ind w:left="-91"/>
              <w:rPr>
                <w:rFonts w:ascii="Calibri" w:hAnsi="Calibri" w:cs="Calibri"/>
                <w:sz w:val="22"/>
                <w:szCs w:val="22"/>
              </w:rPr>
            </w:pPr>
            <w:proofErr w:type="spellStart"/>
            <w:r w:rsidRPr="003B63E9">
              <w:rPr>
                <w:rFonts w:ascii="Calibri" w:hAnsi="Calibri" w:cs="Calibri"/>
                <w:sz w:val="22"/>
                <w:szCs w:val="22"/>
              </w:rPr>
              <w:t>Clearstream</w:t>
            </w:r>
            <w:proofErr w:type="spellEnd"/>
          </w:p>
        </w:tc>
        <w:tc>
          <w:tcPr>
            <w:tcW w:w="1214" w:type="dxa"/>
            <w:shd w:val="clear" w:color="auto" w:fill="92D050"/>
          </w:tcPr>
          <w:p w14:paraId="0112C67B" w14:textId="77777777" w:rsidR="00F4121C" w:rsidRPr="003B63E9" w:rsidRDefault="00F4121C" w:rsidP="00F4121C">
            <w:pPr>
              <w:spacing w:before="100" w:beforeAutospacing="1" w:after="100" w:afterAutospacing="1"/>
              <w:ind w:left="-91"/>
              <w:jc w:val="center"/>
              <w:rPr>
                <w:rFonts w:ascii="Calibri" w:hAnsi="Calibri" w:cs="Calibri"/>
                <w:sz w:val="22"/>
                <w:szCs w:val="22"/>
              </w:rPr>
            </w:pPr>
            <w:r w:rsidRPr="003B63E9">
              <w:rPr>
                <w:rFonts w:ascii="Calibri" w:hAnsi="Calibri" w:cs="Calibri"/>
                <w:sz w:val="22"/>
                <w:szCs w:val="22"/>
              </w:rPr>
              <w:sym w:font="Wingdings 2" w:char="F050"/>
            </w:r>
          </w:p>
        </w:tc>
      </w:tr>
      <w:tr w:rsidR="00F4121C" w:rsidRPr="00886DD3" w14:paraId="73ECBF7E" w14:textId="77777777" w:rsidTr="00F34344">
        <w:tblPrEx>
          <w:tblCellMar>
            <w:left w:w="108" w:type="dxa"/>
            <w:right w:w="108" w:type="dxa"/>
          </w:tblCellMar>
        </w:tblPrEx>
        <w:tc>
          <w:tcPr>
            <w:tcW w:w="1348" w:type="dxa"/>
            <w:tcBorders>
              <w:left w:val="single" w:sz="4" w:space="0" w:color="auto"/>
            </w:tcBorders>
            <w:shd w:val="clear" w:color="auto" w:fill="auto"/>
            <w:vAlign w:val="bottom"/>
          </w:tcPr>
          <w:p w14:paraId="01C72D2B" w14:textId="77777777" w:rsidR="00F4121C" w:rsidRPr="00886DD3"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w:t>
            </w:r>
          </w:p>
        </w:tc>
        <w:tc>
          <w:tcPr>
            <w:tcW w:w="851" w:type="dxa"/>
            <w:shd w:val="clear" w:color="auto" w:fill="auto"/>
            <w:vAlign w:val="bottom"/>
          </w:tcPr>
          <w:p w14:paraId="511C751B" w14:textId="77777777" w:rsidR="00F4121C" w:rsidRPr="00886DD3" w:rsidRDefault="00F4121C" w:rsidP="00F4121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Mr.</w:t>
            </w:r>
          </w:p>
        </w:tc>
        <w:tc>
          <w:tcPr>
            <w:tcW w:w="1576" w:type="dxa"/>
            <w:shd w:val="clear" w:color="auto" w:fill="auto"/>
            <w:vAlign w:val="bottom"/>
          </w:tcPr>
          <w:p w14:paraId="4BC56646" w14:textId="77777777" w:rsidR="00F4121C" w:rsidRPr="00886DD3" w:rsidRDefault="00F4121C" w:rsidP="00F4121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Peter</w:t>
            </w:r>
          </w:p>
        </w:tc>
        <w:tc>
          <w:tcPr>
            <w:tcW w:w="1530" w:type="dxa"/>
            <w:shd w:val="clear" w:color="auto" w:fill="auto"/>
            <w:vAlign w:val="bottom"/>
          </w:tcPr>
          <w:p w14:paraId="6EF177A0" w14:textId="77777777" w:rsidR="00F4121C" w:rsidRPr="00886DD3" w:rsidRDefault="00F4121C" w:rsidP="00F4121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Hinds</w:t>
            </w:r>
          </w:p>
        </w:tc>
        <w:tc>
          <w:tcPr>
            <w:tcW w:w="2847" w:type="dxa"/>
            <w:shd w:val="clear" w:color="auto" w:fill="auto"/>
            <w:vAlign w:val="bottom"/>
          </w:tcPr>
          <w:p w14:paraId="40871A0E" w14:textId="77777777" w:rsidR="00F4121C" w:rsidRPr="00886DD3" w:rsidRDefault="00F4121C" w:rsidP="00F4121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 / Interactive Data</w:t>
            </w:r>
          </w:p>
        </w:tc>
        <w:tc>
          <w:tcPr>
            <w:tcW w:w="1214" w:type="dxa"/>
            <w:shd w:val="clear" w:color="auto" w:fill="auto"/>
          </w:tcPr>
          <w:p w14:paraId="19FF5857" w14:textId="77777777" w:rsidR="00F4121C" w:rsidRPr="00886DD3" w:rsidRDefault="00F4121C" w:rsidP="00F4121C">
            <w:pPr>
              <w:spacing w:before="100" w:beforeAutospacing="1" w:after="100" w:afterAutospacing="1"/>
              <w:ind w:left="-91"/>
              <w:jc w:val="center"/>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Excused</w:t>
            </w:r>
          </w:p>
        </w:tc>
      </w:tr>
      <w:tr w:rsidR="00F4121C" w:rsidRPr="00686F7E" w14:paraId="72E432D9" w14:textId="77777777" w:rsidTr="00F34344">
        <w:tblPrEx>
          <w:tblCellMar>
            <w:left w:w="108" w:type="dxa"/>
            <w:right w:w="108" w:type="dxa"/>
          </w:tblCellMar>
        </w:tblPrEx>
        <w:tc>
          <w:tcPr>
            <w:tcW w:w="1348" w:type="dxa"/>
            <w:tcBorders>
              <w:left w:val="single" w:sz="4" w:space="0" w:color="auto"/>
            </w:tcBorders>
            <w:shd w:val="clear" w:color="auto" w:fill="auto"/>
            <w:vAlign w:val="bottom"/>
          </w:tcPr>
          <w:p w14:paraId="5C7B4653" w14:textId="77777777" w:rsidR="00F4121C" w:rsidRPr="00686F7E"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MDPUG</w:t>
            </w:r>
          </w:p>
        </w:tc>
        <w:tc>
          <w:tcPr>
            <w:tcW w:w="851" w:type="dxa"/>
            <w:shd w:val="clear" w:color="auto" w:fill="auto"/>
            <w:vAlign w:val="bottom"/>
          </w:tcPr>
          <w:p w14:paraId="0045BA3E" w14:textId="77777777" w:rsidR="00F4121C" w:rsidRPr="00686F7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 xml:space="preserve">Mr. </w:t>
            </w:r>
          </w:p>
        </w:tc>
        <w:tc>
          <w:tcPr>
            <w:tcW w:w="1576" w:type="dxa"/>
            <w:shd w:val="clear" w:color="auto" w:fill="auto"/>
            <w:vAlign w:val="bottom"/>
          </w:tcPr>
          <w:p w14:paraId="0E069912" w14:textId="77777777" w:rsidR="00F4121C" w:rsidRPr="00686F7E" w:rsidRDefault="00F4121C" w:rsidP="00F4121C">
            <w:pPr>
              <w:spacing w:before="100" w:beforeAutospacing="1" w:after="100" w:afterAutospacing="1"/>
              <w:ind w:left="-91"/>
              <w:rPr>
                <w:color w:val="808080" w:themeColor="background1" w:themeShade="80"/>
              </w:rPr>
            </w:pPr>
            <w:r w:rsidRPr="00686F7E">
              <w:rPr>
                <w:color w:val="808080" w:themeColor="background1" w:themeShade="80"/>
              </w:rPr>
              <w:t>Aidan</w:t>
            </w:r>
          </w:p>
        </w:tc>
        <w:tc>
          <w:tcPr>
            <w:tcW w:w="1530" w:type="dxa"/>
            <w:shd w:val="clear" w:color="auto" w:fill="auto"/>
            <w:vAlign w:val="bottom"/>
          </w:tcPr>
          <w:p w14:paraId="2E2AF207" w14:textId="77777777" w:rsidR="00F4121C" w:rsidRPr="00686F7E" w:rsidRDefault="00F4121C" w:rsidP="00F4121C">
            <w:pPr>
              <w:spacing w:before="100" w:beforeAutospacing="1" w:after="100" w:afterAutospacing="1"/>
              <w:ind w:left="-91"/>
              <w:rPr>
                <w:color w:val="808080" w:themeColor="background1" w:themeShade="80"/>
              </w:rPr>
            </w:pPr>
            <w:r w:rsidRPr="00686F7E">
              <w:rPr>
                <w:color w:val="808080" w:themeColor="background1" w:themeShade="80"/>
              </w:rPr>
              <w:t>Devaney</w:t>
            </w:r>
          </w:p>
        </w:tc>
        <w:tc>
          <w:tcPr>
            <w:tcW w:w="2847" w:type="dxa"/>
            <w:shd w:val="clear" w:color="auto" w:fill="auto"/>
            <w:vAlign w:val="bottom"/>
          </w:tcPr>
          <w:p w14:paraId="4093B803" w14:textId="77777777" w:rsidR="00F4121C" w:rsidRPr="00686F7E" w:rsidRDefault="00F4121C" w:rsidP="00F4121C">
            <w:pPr>
              <w:spacing w:before="100" w:beforeAutospacing="1" w:after="100" w:afterAutospacing="1"/>
              <w:ind w:left="-91"/>
              <w:rPr>
                <w:color w:val="808080" w:themeColor="background1" w:themeShade="80"/>
              </w:rPr>
            </w:pPr>
            <w:r w:rsidRPr="00686F7E">
              <w:rPr>
                <w:color w:val="808080" w:themeColor="background1" w:themeShade="80"/>
              </w:rPr>
              <w:t>ICE</w:t>
            </w:r>
          </w:p>
        </w:tc>
        <w:tc>
          <w:tcPr>
            <w:tcW w:w="1214" w:type="dxa"/>
            <w:shd w:val="clear" w:color="auto" w:fill="auto"/>
          </w:tcPr>
          <w:p w14:paraId="7E07235A" w14:textId="77777777" w:rsidR="00F4121C" w:rsidRPr="00686F7E" w:rsidRDefault="00F4121C" w:rsidP="00F4121C">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F4121C" w:rsidRPr="00BA681E" w14:paraId="244BF76A" w14:textId="77777777" w:rsidTr="00A63550">
        <w:tblPrEx>
          <w:tblCellMar>
            <w:left w:w="108" w:type="dxa"/>
            <w:right w:w="108" w:type="dxa"/>
          </w:tblCellMar>
        </w:tblPrEx>
        <w:tc>
          <w:tcPr>
            <w:tcW w:w="1348" w:type="dxa"/>
            <w:tcBorders>
              <w:left w:val="single" w:sz="4" w:space="0" w:color="auto"/>
            </w:tcBorders>
            <w:shd w:val="clear" w:color="auto" w:fill="92D050"/>
            <w:vAlign w:val="bottom"/>
          </w:tcPr>
          <w:p w14:paraId="377F921D" w14:textId="77777777" w:rsidR="00F4121C" w:rsidRPr="009907CE" w:rsidRDefault="00F4121C" w:rsidP="00F4121C">
            <w:pPr>
              <w:spacing w:before="100" w:beforeAutospacing="1" w:after="100" w:afterAutospacing="1"/>
              <w:ind w:left="106"/>
              <w:rPr>
                <w:rFonts w:ascii="Calibri" w:hAnsi="Calibri" w:cs="Calibri"/>
                <w:sz w:val="22"/>
                <w:szCs w:val="22"/>
              </w:rPr>
            </w:pPr>
            <w:r w:rsidRPr="009907CE">
              <w:rPr>
                <w:rFonts w:ascii="Calibri" w:hAnsi="Calibri" w:cs="Calibri"/>
                <w:sz w:val="22"/>
                <w:szCs w:val="22"/>
              </w:rPr>
              <w:t>MDPUG</w:t>
            </w:r>
          </w:p>
        </w:tc>
        <w:tc>
          <w:tcPr>
            <w:tcW w:w="851" w:type="dxa"/>
            <w:shd w:val="clear" w:color="auto" w:fill="92D050"/>
            <w:vAlign w:val="bottom"/>
          </w:tcPr>
          <w:p w14:paraId="34152FF0" w14:textId="77777777" w:rsidR="00F4121C" w:rsidRPr="009907CE" w:rsidRDefault="00F4121C" w:rsidP="00F4121C">
            <w:pPr>
              <w:spacing w:before="100" w:beforeAutospacing="1" w:after="100" w:afterAutospacing="1"/>
              <w:ind w:left="-91"/>
              <w:rPr>
                <w:rFonts w:ascii="Calibri" w:hAnsi="Calibri" w:cs="Calibri"/>
                <w:sz w:val="22"/>
                <w:szCs w:val="22"/>
              </w:rPr>
            </w:pPr>
            <w:r w:rsidRPr="009907CE">
              <w:rPr>
                <w:rFonts w:ascii="Calibri" w:hAnsi="Calibri" w:cs="Calibri"/>
                <w:sz w:val="22"/>
                <w:szCs w:val="22"/>
              </w:rPr>
              <w:t>Ms.</w:t>
            </w:r>
          </w:p>
        </w:tc>
        <w:tc>
          <w:tcPr>
            <w:tcW w:w="1576" w:type="dxa"/>
            <w:shd w:val="clear" w:color="auto" w:fill="92D050"/>
            <w:vAlign w:val="bottom"/>
          </w:tcPr>
          <w:p w14:paraId="2BDCD604" w14:textId="77777777" w:rsidR="00F4121C" w:rsidRPr="009907CE" w:rsidRDefault="00F4121C" w:rsidP="00F4121C">
            <w:pPr>
              <w:spacing w:before="100" w:beforeAutospacing="1" w:after="100" w:afterAutospacing="1"/>
              <w:ind w:left="-91"/>
            </w:pPr>
            <w:r w:rsidRPr="009907CE">
              <w:t>Laura</w:t>
            </w:r>
          </w:p>
        </w:tc>
        <w:tc>
          <w:tcPr>
            <w:tcW w:w="1530" w:type="dxa"/>
            <w:shd w:val="clear" w:color="auto" w:fill="92D050"/>
            <w:vAlign w:val="bottom"/>
          </w:tcPr>
          <w:p w14:paraId="520B2A66" w14:textId="77777777" w:rsidR="00F4121C" w:rsidRPr="009907CE" w:rsidRDefault="00F4121C" w:rsidP="00F4121C">
            <w:pPr>
              <w:spacing w:before="100" w:beforeAutospacing="1" w:after="100" w:afterAutospacing="1"/>
              <w:ind w:left="-91"/>
            </w:pPr>
            <w:r w:rsidRPr="009907CE">
              <w:t>Fuller</w:t>
            </w:r>
          </w:p>
        </w:tc>
        <w:tc>
          <w:tcPr>
            <w:tcW w:w="2847" w:type="dxa"/>
            <w:shd w:val="clear" w:color="auto" w:fill="92D050"/>
            <w:vAlign w:val="bottom"/>
          </w:tcPr>
          <w:p w14:paraId="116667D2" w14:textId="77777777" w:rsidR="00F4121C" w:rsidRPr="009907CE" w:rsidRDefault="00F4121C" w:rsidP="00F4121C">
            <w:pPr>
              <w:spacing w:before="100" w:beforeAutospacing="1" w:after="100" w:afterAutospacing="1"/>
              <w:ind w:left="-91"/>
            </w:pPr>
            <w:proofErr w:type="spellStart"/>
            <w:r w:rsidRPr="009907CE">
              <w:t>Telekurs</w:t>
            </w:r>
            <w:proofErr w:type="spellEnd"/>
          </w:p>
        </w:tc>
        <w:tc>
          <w:tcPr>
            <w:tcW w:w="1214" w:type="dxa"/>
            <w:shd w:val="clear" w:color="auto" w:fill="92D050"/>
          </w:tcPr>
          <w:p w14:paraId="20A991D2" w14:textId="4E677144" w:rsidR="00F4121C" w:rsidRPr="009907CE" w:rsidRDefault="00F4121C" w:rsidP="00F4121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F4121C" w:rsidRPr="00EE045B" w14:paraId="6E18B72E" w14:textId="77777777" w:rsidTr="00F3434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115F53FC" w14:textId="77777777" w:rsidR="00F4121C" w:rsidRPr="00EE045B"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125A00D" w14:textId="77777777" w:rsidR="00F4121C" w:rsidRPr="00EE045B" w:rsidRDefault="00F4121C" w:rsidP="00F4121C">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6B79BA5B" w14:textId="77777777" w:rsidR="00F4121C" w:rsidRPr="00EE045B" w:rsidRDefault="00F4121C" w:rsidP="00F4121C">
            <w:pPr>
              <w:spacing w:before="100" w:beforeAutospacing="1" w:after="100" w:afterAutospacing="1"/>
              <w:ind w:left="-91"/>
              <w:rPr>
                <w:color w:val="808080" w:themeColor="background1" w:themeShade="80"/>
              </w:rPr>
            </w:pPr>
            <w:r w:rsidRPr="00EE045B">
              <w:rPr>
                <w:color w:val="808080" w:themeColor="background1" w:themeShade="80"/>
              </w:rPr>
              <w:t xml:space="preserve">Ben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EF38A2" w14:textId="77777777" w:rsidR="00F4121C" w:rsidRPr="00EE045B" w:rsidRDefault="00F4121C" w:rsidP="00F4121C">
            <w:pPr>
              <w:spacing w:before="100" w:beforeAutospacing="1" w:after="100" w:afterAutospacing="1"/>
              <w:ind w:left="-91"/>
              <w:rPr>
                <w:color w:val="808080" w:themeColor="background1" w:themeShade="80"/>
              </w:rPr>
            </w:pPr>
            <w:r w:rsidRPr="00EE045B">
              <w:rPr>
                <w:color w:val="808080" w:themeColor="background1" w:themeShade="80"/>
              </w:rPr>
              <w:t xml:space="preserve">van der </w:t>
            </w:r>
            <w:proofErr w:type="spellStart"/>
            <w:r w:rsidRPr="00EE045B">
              <w:rPr>
                <w:color w:val="808080" w:themeColor="background1" w:themeShade="80"/>
              </w:rPr>
              <w:t>Velpen</w:t>
            </w:r>
            <w:proofErr w:type="spellEnd"/>
            <w:r w:rsidRPr="00EE045B">
              <w:rPr>
                <w:color w:val="808080" w:themeColor="background1" w:themeShade="80"/>
              </w:rPr>
              <w:t>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F5C7731" w14:textId="77777777" w:rsidR="00F4121C" w:rsidRPr="00EE045B" w:rsidRDefault="00F4121C" w:rsidP="00F4121C">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955728F" w14:textId="77777777" w:rsidR="00F4121C" w:rsidRPr="00EE045B" w:rsidRDefault="00F4121C" w:rsidP="00F4121C">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F4121C" w:rsidRPr="007E5106" w14:paraId="6D094153" w14:textId="77777777" w:rsidTr="003B63E9">
        <w:tblPrEx>
          <w:tblCellMar>
            <w:left w:w="108" w:type="dxa"/>
            <w:right w:w="108" w:type="dxa"/>
          </w:tblCellMar>
        </w:tblPrEx>
        <w:trPr>
          <w:trHeight w:val="296"/>
        </w:trPr>
        <w:tc>
          <w:tcPr>
            <w:tcW w:w="1348" w:type="dxa"/>
            <w:tcBorders>
              <w:left w:val="single" w:sz="4" w:space="0" w:color="auto"/>
            </w:tcBorders>
            <w:shd w:val="clear" w:color="auto" w:fill="92D050"/>
            <w:vAlign w:val="center"/>
          </w:tcPr>
          <w:p w14:paraId="45385ABE" w14:textId="77777777" w:rsidR="00F4121C" w:rsidRPr="00D763A1" w:rsidRDefault="00F4121C" w:rsidP="00F4121C">
            <w:pPr>
              <w:spacing w:before="100" w:beforeAutospacing="1" w:after="100" w:afterAutospacing="1"/>
              <w:ind w:left="106"/>
              <w:rPr>
                <w:rFonts w:ascii="Calibri" w:hAnsi="Calibri" w:cs="Calibri"/>
                <w:sz w:val="22"/>
                <w:szCs w:val="22"/>
              </w:rPr>
            </w:pPr>
            <w:r w:rsidRPr="00D763A1">
              <w:rPr>
                <w:rFonts w:ascii="Calibri" w:hAnsi="Calibri" w:cs="Calibri"/>
                <w:sz w:val="22"/>
                <w:szCs w:val="22"/>
              </w:rPr>
              <w:t>NO</w:t>
            </w:r>
          </w:p>
        </w:tc>
        <w:tc>
          <w:tcPr>
            <w:tcW w:w="851" w:type="dxa"/>
            <w:shd w:val="clear" w:color="auto" w:fill="92D050"/>
            <w:vAlign w:val="center"/>
          </w:tcPr>
          <w:p w14:paraId="1DFE0EC1" w14:textId="77777777" w:rsidR="00F4121C" w:rsidRPr="00D763A1" w:rsidRDefault="00F4121C" w:rsidP="00F4121C">
            <w:pPr>
              <w:spacing w:before="100" w:beforeAutospacing="1" w:after="100" w:afterAutospacing="1"/>
              <w:ind w:left="-91"/>
              <w:rPr>
                <w:rFonts w:ascii="Calibri" w:hAnsi="Calibri" w:cs="Calibri"/>
                <w:sz w:val="22"/>
                <w:szCs w:val="22"/>
              </w:rPr>
            </w:pPr>
            <w:r w:rsidRPr="00D763A1">
              <w:rPr>
                <w:rFonts w:ascii="Calibri" w:hAnsi="Calibri" w:cs="Calibri"/>
                <w:sz w:val="22"/>
                <w:szCs w:val="22"/>
              </w:rPr>
              <w:t>Mr.</w:t>
            </w:r>
          </w:p>
        </w:tc>
        <w:tc>
          <w:tcPr>
            <w:tcW w:w="1576" w:type="dxa"/>
            <w:shd w:val="clear" w:color="auto" w:fill="92D050"/>
            <w:vAlign w:val="center"/>
          </w:tcPr>
          <w:p w14:paraId="3688D2E3" w14:textId="77777777" w:rsidR="00F4121C" w:rsidRPr="00D763A1" w:rsidRDefault="00F4121C" w:rsidP="00F4121C">
            <w:pPr>
              <w:spacing w:before="100" w:beforeAutospacing="1" w:after="100" w:afterAutospacing="1"/>
              <w:ind w:left="-91"/>
            </w:pPr>
            <w:r w:rsidRPr="00D763A1">
              <w:t>Alexander</w:t>
            </w:r>
          </w:p>
        </w:tc>
        <w:tc>
          <w:tcPr>
            <w:tcW w:w="1530" w:type="dxa"/>
            <w:shd w:val="clear" w:color="auto" w:fill="92D050"/>
            <w:vAlign w:val="center"/>
          </w:tcPr>
          <w:p w14:paraId="3A0F20F6" w14:textId="77777777" w:rsidR="00F4121C" w:rsidRPr="00D763A1" w:rsidRDefault="00F4121C" w:rsidP="00F4121C">
            <w:pPr>
              <w:spacing w:before="100" w:beforeAutospacing="1" w:after="100" w:afterAutospacing="1"/>
              <w:ind w:left="-91"/>
            </w:pPr>
            <w:proofErr w:type="spellStart"/>
            <w:r w:rsidRPr="00D763A1">
              <w:t>Wathne</w:t>
            </w:r>
            <w:proofErr w:type="spellEnd"/>
          </w:p>
        </w:tc>
        <w:tc>
          <w:tcPr>
            <w:tcW w:w="2847" w:type="dxa"/>
            <w:shd w:val="clear" w:color="auto" w:fill="92D050"/>
            <w:vAlign w:val="center"/>
          </w:tcPr>
          <w:p w14:paraId="717056AE" w14:textId="77777777" w:rsidR="00F4121C" w:rsidRPr="00D763A1" w:rsidRDefault="00F4121C" w:rsidP="00F4121C">
            <w:pPr>
              <w:spacing w:before="100" w:beforeAutospacing="1" w:after="100" w:afterAutospacing="1"/>
              <w:ind w:left="-91"/>
            </w:pPr>
            <w:r w:rsidRPr="00D763A1">
              <w:t>Nordea</w:t>
            </w:r>
          </w:p>
        </w:tc>
        <w:tc>
          <w:tcPr>
            <w:tcW w:w="1214" w:type="dxa"/>
            <w:shd w:val="clear" w:color="auto" w:fill="92D050"/>
            <w:vAlign w:val="center"/>
          </w:tcPr>
          <w:p w14:paraId="7DBA3ED4" w14:textId="1A6A63A1" w:rsidR="00F4121C" w:rsidRPr="00D763A1" w:rsidRDefault="00F4121C" w:rsidP="00F4121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F4121C" w:rsidRPr="00BA681E" w14:paraId="4D4F7A36" w14:textId="77777777" w:rsidTr="00D332A6">
        <w:tblPrEx>
          <w:tblCellMar>
            <w:left w:w="108" w:type="dxa"/>
            <w:right w:w="108" w:type="dxa"/>
          </w:tblCellMar>
        </w:tblPrEx>
        <w:tc>
          <w:tcPr>
            <w:tcW w:w="1348" w:type="dxa"/>
            <w:tcBorders>
              <w:left w:val="single" w:sz="4" w:space="0" w:color="auto"/>
            </w:tcBorders>
            <w:shd w:val="clear" w:color="auto" w:fill="92D050"/>
            <w:vAlign w:val="bottom"/>
          </w:tcPr>
          <w:p w14:paraId="171C062A" w14:textId="77777777" w:rsidR="00F4121C" w:rsidRPr="00D332A6" w:rsidRDefault="00F4121C" w:rsidP="00F4121C">
            <w:pPr>
              <w:spacing w:before="100" w:beforeAutospacing="1" w:after="100" w:afterAutospacing="1"/>
              <w:ind w:left="106"/>
              <w:rPr>
                <w:rFonts w:ascii="Calibri" w:hAnsi="Calibri" w:cs="Calibri"/>
                <w:sz w:val="22"/>
                <w:szCs w:val="22"/>
              </w:rPr>
            </w:pPr>
            <w:r w:rsidRPr="00D332A6">
              <w:rPr>
                <w:rFonts w:ascii="Calibri" w:hAnsi="Calibri" w:cs="Calibri"/>
                <w:sz w:val="22"/>
                <w:szCs w:val="22"/>
              </w:rPr>
              <w:t>PL</w:t>
            </w:r>
          </w:p>
        </w:tc>
        <w:tc>
          <w:tcPr>
            <w:tcW w:w="851" w:type="dxa"/>
            <w:shd w:val="clear" w:color="auto" w:fill="92D050"/>
            <w:vAlign w:val="bottom"/>
          </w:tcPr>
          <w:p w14:paraId="29253A39" w14:textId="77777777" w:rsidR="00F4121C" w:rsidRPr="00D332A6" w:rsidRDefault="00F4121C" w:rsidP="00F4121C">
            <w:pPr>
              <w:spacing w:before="100" w:beforeAutospacing="1" w:after="100" w:afterAutospacing="1"/>
              <w:ind w:left="-91"/>
              <w:rPr>
                <w:rFonts w:ascii="Calibri" w:hAnsi="Calibri" w:cs="Calibri"/>
                <w:sz w:val="22"/>
                <w:szCs w:val="22"/>
              </w:rPr>
            </w:pPr>
            <w:r w:rsidRPr="00D332A6">
              <w:rPr>
                <w:rFonts w:ascii="Calibri" w:hAnsi="Calibri" w:cs="Calibri"/>
                <w:sz w:val="22"/>
                <w:szCs w:val="22"/>
              </w:rPr>
              <w:t>Mr.</w:t>
            </w:r>
          </w:p>
        </w:tc>
        <w:tc>
          <w:tcPr>
            <w:tcW w:w="1576" w:type="dxa"/>
            <w:shd w:val="clear" w:color="auto" w:fill="92D050"/>
            <w:vAlign w:val="bottom"/>
          </w:tcPr>
          <w:p w14:paraId="143762B1" w14:textId="77777777" w:rsidR="00F4121C" w:rsidRPr="00D332A6" w:rsidRDefault="00F4121C" w:rsidP="00F4121C">
            <w:pPr>
              <w:spacing w:before="100" w:beforeAutospacing="1" w:after="100" w:afterAutospacing="1"/>
              <w:ind w:left="-91"/>
              <w:rPr>
                <w:rFonts w:ascii="Calibri" w:hAnsi="Calibri" w:cs="Calibri"/>
                <w:sz w:val="22"/>
                <w:szCs w:val="22"/>
              </w:rPr>
            </w:pPr>
            <w:r w:rsidRPr="00D332A6">
              <w:rPr>
                <w:rFonts w:ascii="Calibri" w:hAnsi="Calibri" w:cs="Calibri"/>
                <w:sz w:val="22"/>
                <w:szCs w:val="22"/>
              </w:rPr>
              <w:t>Michal</w:t>
            </w:r>
          </w:p>
        </w:tc>
        <w:tc>
          <w:tcPr>
            <w:tcW w:w="1530" w:type="dxa"/>
            <w:shd w:val="clear" w:color="auto" w:fill="92D050"/>
            <w:vAlign w:val="center"/>
          </w:tcPr>
          <w:p w14:paraId="2BD1ECCE" w14:textId="77777777" w:rsidR="00F4121C" w:rsidRPr="00D332A6" w:rsidRDefault="00F4121C" w:rsidP="00F4121C">
            <w:pPr>
              <w:spacing w:beforeLines="20" w:before="48" w:afterLines="20" w:after="48"/>
              <w:ind w:left="-91"/>
            </w:pPr>
            <w:r w:rsidRPr="00D332A6">
              <w:t>Krystkiewicz</w:t>
            </w:r>
          </w:p>
        </w:tc>
        <w:tc>
          <w:tcPr>
            <w:tcW w:w="2847" w:type="dxa"/>
            <w:shd w:val="clear" w:color="auto" w:fill="92D050"/>
            <w:vAlign w:val="center"/>
          </w:tcPr>
          <w:p w14:paraId="2F765FC5" w14:textId="77777777" w:rsidR="00F4121C" w:rsidRPr="00D332A6" w:rsidRDefault="00F4121C" w:rsidP="00F4121C">
            <w:pPr>
              <w:spacing w:beforeLines="20" w:before="48" w:afterLines="20" w:after="48"/>
              <w:ind w:left="-91"/>
            </w:pPr>
            <w:r w:rsidRPr="00D332A6">
              <w:t>CSD of Poland (KDPW S.A.)</w:t>
            </w:r>
          </w:p>
        </w:tc>
        <w:tc>
          <w:tcPr>
            <w:tcW w:w="1214" w:type="dxa"/>
            <w:shd w:val="clear" w:color="auto" w:fill="92D050"/>
            <w:vAlign w:val="center"/>
          </w:tcPr>
          <w:p w14:paraId="6B44E699" w14:textId="77777777" w:rsidR="00F4121C" w:rsidRPr="00D332A6" w:rsidRDefault="00F4121C" w:rsidP="00F4121C">
            <w:pPr>
              <w:spacing w:before="100" w:beforeAutospacing="1" w:after="100" w:afterAutospacing="1"/>
              <w:ind w:left="-91"/>
              <w:jc w:val="center"/>
              <w:rPr>
                <w:rFonts w:ascii="Calibri" w:hAnsi="Calibri" w:cs="Calibri"/>
                <w:sz w:val="22"/>
                <w:szCs w:val="22"/>
              </w:rPr>
            </w:pPr>
            <w:r w:rsidRPr="00D332A6">
              <w:rPr>
                <w:rFonts w:ascii="Calibri" w:hAnsi="Calibri" w:cs="Calibri"/>
                <w:sz w:val="22"/>
                <w:szCs w:val="22"/>
              </w:rPr>
              <w:sym w:font="Wingdings 2" w:char="F050"/>
            </w:r>
          </w:p>
        </w:tc>
      </w:tr>
      <w:tr w:rsidR="00F4121C" w:rsidRPr="00CB3945" w14:paraId="1ADD15CD" w14:textId="77777777" w:rsidTr="003B63E9">
        <w:tblPrEx>
          <w:tblCellMar>
            <w:left w:w="108" w:type="dxa"/>
            <w:right w:w="108" w:type="dxa"/>
          </w:tblCellMar>
        </w:tblPrEx>
        <w:tc>
          <w:tcPr>
            <w:tcW w:w="1348" w:type="dxa"/>
            <w:tcBorders>
              <w:left w:val="single" w:sz="4" w:space="0" w:color="auto"/>
            </w:tcBorders>
            <w:shd w:val="clear" w:color="auto" w:fill="92D050"/>
            <w:vAlign w:val="bottom"/>
          </w:tcPr>
          <w:p w14:paraId="7D10428E" w14:textId="77777777" w:rsidR="00F4121C" w:rsidRPr="003B63E9" w:rsidRDefault="00F4121C" w:rsidP="00F4121C">
            <w:pPr>
              <w:spacing w:before="100" w:beforeAutospacing="1" w:after="100" w:afterAutospacing="1"/>
              <w:ind w:left="106"/>
              <w:rPr>
                <w:rFonts w:ascii="Calibri" w:hAnsi="Calibri" w:cs="Calibri"/>
                <w:sz w:val="22"/>
                <w:szCs w:val="22"/>
              </w:rPr>
            </w:pPr>
            <w:r w:rsidRPr="003B63E9">
              <w:rPr>
                <w:rFonts w:ascii="Calibri" w:hAnsi="Calibri" w:cs="Calibri"/>
                <w:sz w:val="22"/>
                <w:szCs w:val="22"/>
              </w:rPr>
              <w:t>RU</w:t>
            </w:r>
          </w:p>
        </w:tc>
        <w:tc>
          <w:tcPr>
            <w:tcW w:w="851" w:type="dxa"/>
            <w:shd w:val="clear" w:color="auto" w:fill="92D050"/>
            <w:vAlign w:val="bottom"/>
          </w:tcPr>
          <w:p w14:paraId="73D632BA"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Ms</w:t>
            </w:r>
          </w:p>
        </w:tc>
        <w:tc>
          <w:tcPr>
            <w:tcW w:w="1576" w:type="dxa"/>
            <w:shd w:val="clear" w:color="auto" w:fill="92D050"/>
            <w:vAlign w:val="bottom"/>
          </w:tcPr>
          <w:p w14:paraId="7B64EE32"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Elena</w:t>
            </w:r>
          </w:p>
        </w:tc>
        <w:tc>
          <w:tcPr>
            <w:tcW w:w="1530" w:type="dxa"/>
            <w:shd w:val="clear" w:color="auto" w:fill="92D050"/>
            <w:vAlign w:val="bottom"/>
          </w:tcPr>
          <w:p w14:paraId="6A12F244" w14:textId="77777777" w:rsidR="00F4121C" w:rsidRPr="003B63E9" w:rsidRDefault="00F4121C" w:rsidP="00F4121C">
            <w:pPr>
              <w:spacing w:before="100" w:beforeAutospacing="1" w:after="100" w:afterAutospacing="1"/>
              <w:ind w:left="-91"/>
              <w:rPr>
                <w:rFonts w:ascii="Calibri" w:hAnsi="Calibri" w:cs="Calibri"/>
                <w:sz w:val="22"/>
                <w:szCs w:val="22"/>
              </w:rPr>
            </w:pPr>
            <w:proofErr w:type="spellStart"/>
            <w:r w:rsidRPr="003B63E9">
              <w:rPr>
                <w:rFonts w:ascii="Calibri" w:hAnsi="Calibri" w:cs="Calibri"/>
                <w:sz w:val="22"/>
                <w:szCs w:val="22"/>
              </w:rPr>
              <w:t>Solovyeva</w:t>
            </w:r>
            <w:proofErr w:type="spellEnd"/>
          </w:p>
        </w:tc>
        <w:tc>
          <w:tcPr>
            <w:tcW w:w="2847" w:type="dxa"/>
            <w:shd w:val="clear" w:color="auto" w:fill="92D050"/>
            <w:vAlign w:val="bottom"/>
          </w:tcPr>
          <w:p w14:paraId="73E50F83" w14:textId="77777777" w:rsidR="00F4121C" w:rsidRPr="003B63E9" w:rsidRDefault="00F4121C" w:rsidP="00F4121C">
            <w:pPr>
              <w:spacing w:before="100" w:beforeAutospacing="1" w:after="100" w:afterAutospacing="1"/>
              <w:ind w:left="-91"/>
              <w:rPr>
                <w:rFonts w:ascii="Calibri" w:hAnsi="Calibri" w:cs="Calibri"/>
                <w:sz w:val="22"/>
                <w:szCs w:val="22"/>
              </w:rPr>
            </w:pPr>
            <w:r w:rsidRPr="003B63E9">
              <w:rPr>
                <w:rFonts w:ascii="Calibri" w:hAnsi="Calibri" w:cs="Calibri"/>
                <w:sz w:val="22"/>
                <w:szCs w:val="22"/>
              </w:rPr>
              <w:t>ROSSWIFT</w:t>
            </w:r>
          </w:p>
        </w:tc>
        <w:tc>
          <w:tcPr>
            <w:tcW w:w="1214" w:type="dxa"/>
            <w:shd w:val="clear" w:color="auto" w:fill="92D050"/>
          </w:tcPr>
          <w:p w14:paraId="35911B9D" w14:textId="77777777" w:rsidR="00F4121C" w:rsidRPr="003B63E9" w:rsidRDefault="00F4121C" w:rsidP="00F4121C">
            <w:pPr>
              <w:spacing w:before="100" w:beforeAutospacing="1" w:after="100" w:afterAutospacing="1"/>
              <w:ind w:left="-91"/>
              <w:jc w:val="center"/>
            </w:pPr>
            <w:r w:rsidRPr="003B63E9">
              <w:rPr>
                <w:rFonts w:ascii="Calibri" w:hAnsi="Calibri" w:cs="Calibri"/>
                <w:sz w:val="22"/>
                <w:szCs w:val="22"/>
              </w:rPr>
              <w:sym w:font="Wingdings 2" w:char="F050"/>
            </w:r>
          </w:p>
        </w:tc>
      </w:tr>
      <w:tr w:rsidR="00F4121C" w:rsidRPr="00060AB8" w14:paraId="1691E949" w14:textId="77777777" w:rsidTr="00B970CF">
        <w:tblPrEx>
          <w:tblCellMar>
            <w:left w:w="108" w:type="dxa"/>
            <w:right w:w="108" w:type="dxa"/>
          </w:tblCellMar>
        </w:tblPrEx>
        <w:trPr>
          <w:trHeight w:val="278"/>
        </w:trPr>
        <w:tc>
          <w:tcPr>
            <w:tcW w:w="1348" w:type="dxa"/>
            <w:tcBorders>
              <w:left w:val="single" w:sz="4" w:space="0" w:color="auto"/>
            </w:tcBorders>
            <w:shd w:val="clear" w:color="auto" w:fill="92D050"/>
            <w:vAlign w:val="bottom"/>
          </w:tcPr>
          <w:p w14:paraId="2E9A230E" w14:textId="77777777" w:rsidR="00F4121C" w:rsidRPr="00B970CF" w:rsidRDefault="00F4121C" w:rsidP="00F4121C">
            <w:pPr>
              <w:spacing w:before="100" w:beforeAutospacing="1" w:after="100" w:afterAutospacing="1"/>
              <w:ind w:left="106"/>
              <w:rPr>
                <w:rFonts w:ascii="Calibri" w:hAnsi="Calibri" w:cs="Calibri"/>
                <w:sz w:val="22"/>
                <w:szCs w:val="22"/>
              </w:rPr>
            </w:pPr>
            <w:r w:rsidRPr="00B970CF">
              <w:rPr>
                <w:rFonts w:ascii="Calibri" w:hAnsi="Calibri" w:cs="Calibri"/>
                <w:sz w:val="22"/>
                <w:szCs w:val="22"/>
              </w:rPr>
              <w:t>SE</w:t>
            </w:r>
          </w:p>
        </w:tc>
        <w:tc>
          <w:tcPr>
            <w:tcW w:w="851" w:type="dxa"/>
            <w:shd w:val="clear" w:color="auto" w:fill="92D050"/>
            <w:vAlign w:val="bottom"/>
          </w:tcPr>
          <w:p w14:paraId="6A3F91CC" w14:textId="77777777" w:rsidR="00F4121C" w:rsidRPr="00B970CF" w:rsidRDefault="00F4121C" w:rsidP="00F4121C">
            <w:pPr>
              <w:spacing w:before="100" w:beforeAutospacing="1" w:after="100" w:afterAutospacing="1"/>
              <w:ind w:left="-91"/>
              <w:rPr>
                <w:rFonts w:ascii="Calibri" w:hAnsi="Calibri" w:cs="Calibri"/>
                <w:sz w:val="22"/>
                <w:szCs w:val="22"/>
              </w:rPr>
            </w:pPr>
            <w:r w:rsidRPr="00B970CF">
              <w:rPr>
                <w:rFonts w:ascii="Calibri" w:hAnsi="Calibri" w:cs="Calibri"/>
                <w:sz w:val="22"/>
                <w:szCs w:val="22"/>
              </w:rPr>
              <w:t>Ms.</w:t>
            </w:r>
          </w:p>
        </w:tc>
        <w:tc>
          <w:tcPr>
            <w:tcW w:w="1576" w:type="dxa"/>
            <w:shd w:val="clear" w:color="auto" w:fill="92D050"/>
            <w:vAlign w:val="bottom"/>
          </w:tcPr>
          <w:p w14:paraId="23C9246A" w14:textId="77777777" w:rsidR="00F4121C" w:rsidRPr="00B970CF" w:rsidRDefault="00F4121C" w:rsidP="00F4121C">
            <w:pPr>
              <w:spacing w:before="100" w:beforeAutospacing="1" w:after="100" w:afterAutospacing="1"/>
              <w:ind w:left="-91"/>
              <w:rPr>
                <w:rFonts w:ascii="Calibri" w:hAnsi="Calibri" w:cs="Calibri"/>
                <w:sz w:val="22"/>
                <w:szCs w:val="22"/>
              </w:rPr>
            </w:pPr>
            <w:r w:rsidRPr="00B970CF">
              <w:rPr>
                <w:rFonts w:ascii="Calibri" w:hAnsi="Calibri" w:cs="Calibri"/>
                <w:sz w:val="22"/>
                <w:szCs w:val="22"/>
              </w:rPr>
              <w:t>Christine</w:t>
            </w:r>
          </w:p>
        </w:tc>
        <w:tc>
          <w:tcPr>
            <w:tcW w:w="1530" w:type="dxa"/>
            <w:shd w:val="clear" w:color="auto" w:fill="92D050"/>
            <w:vAlign w:val="bottom"/>
          </w:tcPr>
          <w:p w14:paraId="7686C029" w14:textId="77777777" w:rsidR="00F4121C" w:rsidRPr="00B970CF" w:rsidRDefault="00F4121C" w:rsidP="00F4121C">
            <w:pPr>
              <w:spacing w:before="100" w:beforeAutospacing="1" w:after="100" w:afterAutospacing="1"/>
              <w:ind w:left="-91"/>
              <w:rPr>
                <w:rFonts w:ascii="Calibri" w:hAnsi="Calibri" w:cs="Calibri"/>
                <w:sz w:val="22"/>
                <w:szCs w:val="22"/>
              </w:rPr>
            </w:pPr>
            <w:r w:rsidRPr="00B970CF">
              <w:rPr>
                <w:rFonts w:ascii="Calibri" w:hAnsi="Calibri" w:cs="Calibri"/>
                <w:sz w:val="22"/>
                <w:szCs w:val="22"/>
              </w:rPr>
              <w:t>Strandberg</w:t>
            </w:r>
          </w:p>
        </w:tc>
        <w:tc>
          <w:tcPr>
            <w:tcW w:w="2847" w:type="dxa"/>
            <w:shd w:val="clear" w:color="auto" w:fill="92D050"/>
            <w:vAlign w:val="bottom"/>
          </w:tcPr>
          <w:p w14:paraId="2A86D3F1" w14:textId="77777777" w:rsidR="00F4121C" w:rsidRPr="00B970CF" w:rsidRDefault="00F4121C" w:rsidP="00F4121C">
            <w:pPr>
              <w:spacing w:before="100" w:beforeAutospacing="1" w:after="100" w:afterAutospacing="1"/>
              <w:ind w:left="-91"/>
              <w:rPr>
                <w:rFonts w:ascii="Calibri" w:hAnsi="Calibri" w:cs="Calibri"/>
                <w:sz w:val="22"/>
                <w:szCs w:val="22"/>
              </w:rPr>
            </w:pPr>
            <w:r w:rsidRPr="00B970CF">
              <w:rPr>
                <w:rFonts w:ascii="Calibri" w:hAnsi="Calibri" w:cs="Calibri"/>
                <w:sz w:val="22"/>
                <w:szCs w:val="22"/>
              </w:rPr>
              <w:t>SEB</w:t>
            </w:r>
          </w:p>
        </w:tc>
        <w:tc>
          <w:tcPr>
            <w:tcW w:w="1214" w:type="dxa"/>
            <w:shd w:val="clear" w:color="auto" w:fill="92D050"/>
          </w:tcPr>
          <w:p w14:paraId="117D7F86" w14:textId="77777777" w:rsidR="00F4121C" w:rsidRPr="00B970CF" w:rsidRDefault="00F4121C" w:rsidP="00F4121C">
            <w:pPr>
              <w:spacing w:before="100" w:beforeAutospacing="1" w:after="100" w:afterAutospacing="1"/>
              <w:ind w:left="-91"/>
              <w:jc w:val="center"/>
              <w:rPr>
                <w:rFonts w:ascii="Calibri" w:hAnsi="Calibri" w:cs="Calibri"/>
                <w:b/>
                <w:sz w:val="22"/>
                <w:szCs w:val="22"/>
              </w:rPr>
            </w:pPr>
            <w:r w:rsidRPr="00B970CF">
              <w:rPr>
                <w:rFonts w:ascii="Calibri" w:hAnsi="Calibri" w:cs="Calibri"/>
                <w:sz w:val="22"/>
                <w:szCs w:val="22"/>
              </w:rPr>
              <w:sym w:font="Wingdings 2" w:char="F050"/>
            </w:r>
          </w:p>
        </w:tc>
      </w:tr>
      <w:tr w:rsidR="00F4121C" w:rsidRPr="00CA3AF8" w14:paraId="62F1EC9C" w14:textId="77777777" w:rsidTr="00F34344">
        <w:tblPrEx>
          <w:tblCellMar>
            <w:left w:w="108" w:type="dxa"/>
            <w:right w:w="108" w:type="dxa"/>
          </w:tblCellMar>
        </w:tblPrEx>
        <w:tc>
          <w:tcPr>
            <w:tcW w:w="1348" w:type="dxa"/>
            <w:tcBorders>
              <w:left w:val="single" w:sz="4" w:space="0" w:color="auto"/>
            </w:tcBorders>
            <w:shd w:val="clear" w:color="auto" w:fill="auto"/>
            <w:vAlign w:val="bottom"/>
          </w:tcPr>
          <w:p w14:paraId="76AF526F" w14:textId="3DB4262E" w:rsidR="00F4121C" w:rsidRPr="00CA3AF8"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SG</w:t>
            </w:r>
          </w:p>
        </w:tc>
        <w:tc>
          <w:tcPr>
            <w:tcW w:w="851" w:type="dxa"/>
            <w:shd w:val="clear" w:color="auto" w:fill="auto"/>
            <w:vAlign w:val="bottom"/>
          </w:tcPr>
          <w:p w14:paraId="3EFA6004" w14:textId="77777777" w:rsidR="00F4121C" w:rsidRPr="00CA3AF8" w:rsidRDefault="00F4121C" w:rsidP="00F4121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Mr.</w:t>
            </w:r>
          </w:p>
        </w:tc>
        <w:tc>
          <w:tcPr>
            <w:tcW w:w="1576" w:type="dxa"/>
            <w:shd w:val="clear" w:color="auto" w:fill="auto"/>
            <w:vAlign w:val="bottom"/>
          </w:tcPr>
          <w:p w14:paraId="26423E50" w14:textId="77777777" w:rsidR="00F4121C" w:rsidRPr="00CA3AF8" w:rsidRDefault="00F4121C" w:rsidP="00F4121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Jyi-Chen</w:t>
            </w:r>
          </w:p>
        </w:tc>
        <w:tc>
          <w:tcPr>
            <w:tcW w:w="1530" w:type="dxa"/>
            <w:shd w:val="clear" w:color="auto" w:fill="auto"/>
            <w:vAlign w:val="bottom"/>
          </w:tcPr>
          <w:p w14:paraId="565D5A21" w14:textId="77777777" w:rsidR="00F4121C" w:rsidRPr="00CA3AF8" w:rsidRDefault="00F4121C" w:rsidP="00F4121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Chueh</w:t>
            </w:r>
          </w:p>
        </w:tc>
        <w:tc>
          <w:tcPr>
            <w:tcW w:w="2847" w:type="dxa"/>
            <w:shd w:val="clear" w:color="auto" w:fill="auto"/>
            <w:vAlign w:val="bottom"/>
          </w:tcPr>
          <w:p w14:paraId="56578060" w14:textId="77777777" w:rsidR="00F4121C" w:rsidRPr="00CA3AF8" w:rsidRDefault="00F4121C" w:rsidP="00F4121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SC</w:t>
            </w:r>
          </w:p>
        </w:tc>
        <w:tc>
          <w:tcPr>
            <w:tcW w:w="1214" w:type="dxa"/>
            <w:shd w:val="clear" w:color="auto" w:fill="auto"/>
          </w:tcPr>
          <w:p w14:paraId="75E4BB4A" w14:textId="77777777" w:rsidR="00F4121C" w:rsidRPr="00CA3AF8" w:rsidRDefault="00F4121C" w:rsidP="00F4121C">
            <w:pPr>
              <w:spacing w:before="100" w:beforeAutospacing="1" w:after="100" w:afterAutospacing="1"/>
              <w:ind w:left="-91"/>
              <w:jc w:val="center"/>
              <w:rPr>
                <w:rFonts w:ascii="Calibri" w:hAnsi="Calibri" w:cs="Calibri"/>
                <w:b/>
                <w:color w:val="808080" w:themeColor="background1" w:themeShade="80"/>
                <w:sz w:val="22"/>
                <w:szCs w:val="22"/>
              </w:rPr>
            </w:pPr>
            <w:r w:rsidRPr="00CA3AF8">
              <w:rPr>
                <w:rFonts w:ascii="Calibri" w:hAnsi="Calibri" w:cs="Calibri"/>
                <w:color w:val="808080" w:themeColor="background1" w:themeShade="80"/>
                <w:sz w:val="22"/>
                <w:szCs w:val="22"/>
              </w:rPr>
              <w:t>Excused</w:t>
            </w:r>
          </w:p>
        </w:tc>
      </w:tr>
      <w:tr w:rsidR="00F4121C" w:rsidRPr="00946EE7" w14:paraId="6CBD1007" w14:textId="77777777" w:rsidTr="00F34344">
        <w:tblPrEx>
          <w:tblCellMar>
            <w:left w:w="108" w:type="dxa"/>
            <w:right w:w="108" w:type="dxa"/>
          </w:tblCellMar>
        </w:tblPrEx>
        <w:tc>
          <w:tcPr>
            <w:tcW w:w="1348" w:type="dxa"/>
            <w:tcBorders>
              <w:left w:val="single" w:sz="4" w:space="0" w:color="auto"/>
            </w:tcBorders>
            <w:shd w:val="clear" w:color="auto" w:fill="auto"/>
            <w:vAlign w:val="bottom"/>
          </w:tcPr>
          <w:p w14:paraId="760EF7B5" w14:textId="77777777" w:rsidR="00F4121C" w:rsidRPr="00686F7E"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SL</w:t>
            </w:r>
          </w:p>
        </w:tc>
        <w:tc>
          <w:tcPr>
            <w:tcW w:w="851" w:type="dxa"/>
            <w:shd w:val="clear" w:color="auto" w:fill="auto"/>
            <w:vAlign w:val="bottom"/>
          </w:tcPr>
          <w:p w14:paraId="3741CF31" w14:textId="77777777" w:rsidR="00F4121C" w:rsidRPr="00686F7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Mr.</w:t>
            </w:r>
          </w:p>
        </w:tc>
        <w:tc>
          <w:tcPr>
            <w:tcW w:w="1576" w:type="dxa"/>
            <w:shd w:val="clear" w:color="auto" w:fill="auto"/>
            <w:vAlign w:val="bottom"/>
          </w:tcPr>
          <w:p w14:paraId="72B66F21" w14:textId="77777777" w:rsidR="00F4121C" w:rsidRPr="00686F7E" w:rsidRDefault="00F4121C" w:rsidP="00F4121C">
            <w:pPr>
              <w:spacing w:before="100" w:beforeAutospacing="1" w:after="100" w:afterAutospacing="1"/>
              <w:ind w:left="-91"/>
              <w:rPr>
                <w:rFonts w:ascii="Calibri" w:hAnsi="Calibri" w:cs="Calibri"/>
                <w:color w:val="808080" w:themeColor="background1" w:themeShade="80"/>
                <w:sz w:val="22"/>
                <w:szCs w:val="22"/>
              </w:rPr>
            </w:pPr>
            <w:proofErr w:type="spellStart"/>
            <w:r w:rsidRPr="00686F7E">
              <w:rPr>
                <w:rFonts w:ascii="Calibri" w:hAnsi="Calibri" w:cs="Calibri"/>
                <w:color w:val="808080" w:themeColor="background1" w:themeShade="80"/>
                <w:sz w:val="22"/>
                <w:szCs w:val="22"/>
              </w:rPr>
              <w:t>Rok</w:t>
            </w:r>
            <w:proofErr w:type="spellEnd"/>
          </w:p>
        </w:tc>
        <w:tc>
          <w:tcPr>
            <w:tcW w:w="1530" w:type="dxa"/>
            <w:shd w:val="clear" w:color="auto" w:fill="auto"/>
            <w:vAlign w:val="bottom"/>
          </w:tcPr>
          <w:p w14:paraId="5BD22725" w14:textId="77777777" w:rsidR="00F4121C" w:rsidRPr="00686F7E" w:rsidRDefault="00F4121C" w:rsidP="00F4121C">
            <w:pPr>
              <w:spacing w:before="100" w:beforeAutospacing="1" w:after="100" w:afterAutospacing="1"/>
              <w:ind w:left="-91"/>
              <w:rPr>
                <w:rFonts w:ascii="Calibri" w:hAnsi="Calibri" w:cs="Calibri"/>
                <w:color w:val="808080" w:themeColor="background1" w:themeShade="80"/>
                <w:sz w:val="22"/>
                <w:szCs w:val="22"/>
              </w:rPr>
            </w:pPr>
            <w:proofErr w:type="spellStart"/>
            <w:r w:rsidRPr="00686F7E">
              <w:rPr>
                <w:rFonts w:ascii="Calibri" w:hAnsi="Calibri" w:cs="Calibri"/>
                <w:color w:val="808080" w:themeColor="background1" w:themeShade="80"/>
                <w:sz w:val="22"/>
                <w:szCs w:val="22"/>
              </w:rPr>
              <w:t>Sketa</w:t>
            </w:r>
            <w:proofErr w:type="spellEnd"/>
          </w:p>
        </w:tc>
        <w:tc>
          <w:tcPr>
            <w:tcW w:w="2847" w:type="dxa"/>
            <w:shd w:val="clear" w:color="auto" w:fill="auto"/>
            <w:vAlign w:val="bottom"/>
          </w:tcPr>
          <w:p w14:paraId="28348E7C" w14:textId="77777777" w:rsidR="00F4121C" w:rsidRPr="00686F7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KDD</w:t>
            </w:r>
          </w:p>
        </w:tc>
        <w:tc>
          <w:tcPr>
            <w:tcW w:w="1214" w:type="dxa"/>
            <w:shd w:val="clear" w:color="auto" w:fill="auto"/>
          </w:tcPr>
          <w:p w14:paraId="034AEEF0" w14:textId="77777777" w:rsidR="00F4121C" w:rsidRPr="00946EE7" w:rsidRDefault="00F4121C" w:rsidP="00F4121C">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F4121C" w:rsidRPr="00CA3AF8" w14:paraId="34F8DBAF" w14:textId="77777777" w:rsidTr="002222F9">
        <w:tblPrEx>
          <w:tblCellMar>
            <w:left w:w="108" w:type="dxa"/>
            <w:right w:w="108" w:type="dxa"/>
          </w:tblCellMar>
        </w:tblPrEx>
        <w:trPr>
          <w:trHeight w:val="242"/>
        </w:trPr>
        <w:tc>
          <w:tcPr>
            <w:tcW w:w="1348" w:type="dxa"/>
            <w:tcBorders>
              <w:left w:val="single" w:sz="4" w:space="0" w:color="auto"/>
            </w:tcBorders>
            <w:shd w:val="clear" w:color="auto" w:fill="92D050"/>
            <w:vAlign w:val="bottom"/>
          </w:tcPr>
          <w:p w14:paraId="2C1CC825" w14:textId="77777777" w:rsidR="00F4121C" w:rsidRPr="002222F9" w:rsidRDefault="00F4121C" w:rsidP="00F4121C">
            <w:pPr>
              <w:spacing w:before="100" w:beforeAutospacing="1" w:after="100" w:afterAutospacing="1"/>
              <w:ind w:left="106"/>
              <w:rPr>
                <w:rFonts w:ascii="Calibri" w:hAnsi="Calibri" w:cs="Calibri"/>
                <w:sz w:val="22"/>
                <w:szCs w:val="22"/>
              </w:rPr>
            </w:pPr>
            <w:r w:rsidRPr="002222F9">
              <w:rPr>
                <w:rFonts w:ascii="Calibri" w:hAnsi="Calibri" w:cs="Calibri"/>
                <w:sz w:val="22"/>
                <w:szCs w:val="22"/>
              </w:rPr>
              <w:t>UK &amp; IE</w:t>
            </w:r>
          </w:p>
        </w:tc>
        <w:tc>
          <w:tcPr>
            <w:tcW w:w="851" w:type="dxa"/>
            <w:shd w:val="clear" w:color="auto" w:fill="92D050"/>
            <w:vAlign w:val="bottom"/>
          </w:tcPr>
          <w:p w14:paraId="6736F7B3"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Ms.</w:t>
            </w:r>
          </w:p>
        </w:tc>
        <w:tc>
          <w:tcPr>
            <w:tcW w:w="1576" w:type="dxa"/>
            <w:shd w:val="clear" w:color="auto" w:fill="92D050"/>
            <w:vAlign w:val="bottom"/>
          </w:tcPr>
          <w:p w14:paraId="42C97A13"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Mariangela</w:t>
            </w:r>
          </w:p>
        </w:tc>
        <w:tc>
          <w:tcPr>
            <w:tcW w:w="1530" w:type="dxa"/>
            <w:shd w:val="clear" w:color="auto" w:fill="92D050"/>
            <w:vAlign w:val="bottom"/>
          </w:tcPr>
          <w:p w14:paraId="465D01E5"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Fumagalli</w:t>
            </w:r>
          </w:p>
        </w:tc>
        <w:tc>
          <w:tcPr>
            <w:tcW w:w="2847" w:type="dxa"/>
            <w:shd w:val="clear" w:color="auto" w:fill="92D050"/>
            <w:vAlign w:val="bottom"/>
          </w:tcPr>
          <w:p w14:paraId="791E839B"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BNP Paribas</w:t>
            </w:r>
          </w:p>
        </w:tc>
        <w:tc>
          <w:tcPr>
            <w:tcW w:w="1214" w:type="dxa"/>
            <w:shd w:val="clear" w:color="auto" w:fill="92D050"/>
          </w:tcPr>
          <w:p w14:paraId="22ABD436" w14:textId="77777777" w:rsidR="00F4121C" w:rsidRPr="002222F9" w:rsidRDefault="00F4121C" w:rsidP="00F4121C">
            <w:pPr>
              <w:spacing w:before="100" w:beforeAutospacing="1" w:after="100" w:afterAutospacing="1"/>
              <w:ind w:left="-91"/>
              <w:jc w:val="center"/>
              <w:rPr>
                <w:rFonts w:ascii="Calibri" w:hAnsi="Calibri" w:cs="Calibri"/>
                <w:sz w:val="22"/>
                <w:szCs w:val="22"/>
              </w:rPr>
            </w:pPr>
            <w:r w:rsidRPr="002222F9">
              <w:rPr>
                <w:rFonts w:ascii="Calibri" w:hAnsi="Calibri" w:cs="Calibri"/>
                <w:sz w:val="22"/>
                <w:szCs w:val="22"/>
              </w:rPr>
              <w:sym w:font="Wingdings 2" w:char="F050"/>
            </w:r>
          </w:p>
        </w:tc>
      </w:tr>
      <w:tr w:rsidR="00F4121C" w:rsidRPr="00C20250" w14:paraId="208B2476" w14:textId="77777777" w:rsidTr="002222F9">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14:paraId="4A1087AA" w14:textId="77777777" w:rsidR="00F4121C" w:rsidRPr="002222F9" w:rsidRDefault="00F4121C" w:rsidP="00F4121C">
            <w:pPr>
              <w:spacing w:before="100" w:beforeAutospacing="1" w:after="100" w:afterAutospacing="1"/>
              <w:ind w:left="106"/>
              <w:rPr>
                <w:rFonts w:ascii="Calibri" w:hAnsi="Calibri" w:cs="Calibri"/>
                <w:sz w:val="22"/>
                <w:szCs w:val="22"/>
              </w:rPr>
            </w:pPr>
            <w:r w:rsidRPr="002222F9">
              <w:rPr>
                <w:rFonts w:ascii="Calibri" w:hAnsi="Calibri" w:cs="Calibri"/>
                <w:sz w:val="22"/>
                <w:szCs w:val="22"/>
              </w:rPr>
              <w:t>UK &amp; IE</w:t>
            </w:r>
          </w:p>
        </w:tc>
        <w:tc>
          <w:tcPr>
            <w:tcW w:w="851" w:type="dxa"/>
            <w:tcBorders>
              <w:bottom w:val="single" w:sz="4" w:space="0" w:color="auto"/>
            </w:tcBorders>
            <w:shd w:val="clear" w:color="auto" w:fill="92D050"/>
            <w:vAlign w:val="bottom"/>
          </w:tcPr>
          <w:p w14:paraId="77315C59"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Mr.</w:t>
            </w:r>
          </w:p>
        </w:tc>
        <w:tc>
          <w:tcPr>
            <w:tcW w:w="1576" w:type="dxa"/>
            <w:tcBorders>
              <w:bottom w:val="single" w:sz="4" w:space="0" w:color="auto"/>
            </w:tcBorders>
            <w:shd w:val="clear" w:color="auto" w:fill="92D050"/>
            <w:vAlign w:val="bottom"/>
          </w:tcPr>
          <w:p w14:paraId="3BB0A922"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Matthew</w:t>
            </w:r>
          </w:p>
        </w:tc>
        <w:tc>
          <w:tcPr>
            <w:tcW w:w="1530" w:type="dxa"/>
            <w:tcBorders>
              <w:bottom w:val="single" w:sz="4" w:space="0" w:color="auto"/>
            </w:tcBorders>
            <w:shd w:val="clear" w:color="auto" w:fill="92D050"/>
            <w:vAlign w:val="bottom"/>
          </w:tcPr>
          <w:p w14:paraId="03555F49"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Middleton</w:t>
            </w:r>
          </w:p>
        </w:tc>
        <w:tc>
          <w:tcPr>
            <w:tcW w:w="2847" w:type="dxa"/>
            <w:tcBorders>
              <w:bottom w:val="single" w:sz="4" w:space="0" w:color="auto"/>
            </w:tcBorders>
            <w:shd w:val="clear" w:color="auto" w:fill="92D050"/>
            <w:vAlign w:val="bottom"/>
          </w:tcPr>
          <w:p w14:paraId="7D353681" w14:textId="77777777" w:rsidR="00F4121C" w:rsidRPr="002222F9" w:rsidRDefault="00F4121C" w:rsidP="00F4121C">
            <w:pPr>
              <w:spacing w:before="100" w:beforeAutospacing="1" w:after="100" w:afterAutospacing="1"/>
              <w:ind w:left="-91"/>
              <w:rPr>
                <w:rFonts w:ascii="Calibri" w:hAnsi="Calibri" w:cs="Calibri"/>
                <w:sz w:val="22"/>
                <w:szCs w:val="22"/>
              </w:rPr>
            </w:pPr>
            <w:r w:rsidRPr="002222F9">
              <w:rPr>
                <w:rFonts w:ascii="Calibri" w:hAnsi="Calibri" w:cs="Calibri"/>
                <w:sz w:val="22"/>
                <w:szCs w:val="22"/>
              </w:rPr>
              <w:t>LSE</w:t>
            </w:r>
          </w:p>
        </w:tc>
        <w:tc>
          <w:tcPr>
            <w:tcW w:w="1214" w:type="dxa"/>
            <w:tcBorders>
              <w:bottom w:val="single" w:sz="4" w:space="0" w:color="auto"/>
            </w:tcBorders>
            <w:shd w:val="clear" w:color="auto" w:fill="92D050"/>
          </w:tcPr>
          <w:p w14:paraId="7D78DB89" w14:textId="14B13556" w:rsidR="00F4121C" w:rsidRPr="002222F9" w:rsidRDefault="00F4121C" w:rsidP="00F4121C">
            <w:pPr>
              <w:spacing w:before="100" w:beforeAutospacing="1" w:after="100" w:afterAutospacing="1"/>
              <w:ind w:left="-91"/>
              <w:jc w:val="center"/>
              <w:rPr>
                <w:rFonts w:ascii="Calibri" w:hAnsi="Calibri" w:cs="Calibri"/>
                <w:sz w:val="22"/>
                <w:szCs w:val="22"/>
              </w:rPr>
            </w:pPr>
            <w:r w:rsidRPr="002222F9">
              <w:rPr>
                <w:rFonts w:ascii="Calibri" w:hAnsi="Calibri" w:cs="Calibri"/>
                <w:sz w:val="22"/>
                <w:szCs w:val="22"/>
              </w:rPr>
              <w:sym w:font="Wingdings 2" w:char="F050"/>
            </w:r>
          </w:p>
        </w:tc>
      </w:tr>
      <w:tr w:rsidR="00F4121C" w:rsidRPr="00C20250" w14:paraId="110A3D26" w14:textId="77777777" w:rsidTr="000158AE">
        <w:tblPrEx>
          <w:tblCellMar>
            <w:left w:w="108" w:type="dxa"/>
            <w:right w:w="108" w:type="dxa"/>
          </w:tblCellMar>
        </w:tblPrEx>
        <w:tc>
          <w:tcPr>
            <w:tcW w:w="1348" w:type="dxa"/>
            <w:tcBorders>
              <w:top w:val="single" w:sz="4" w:space="0" w:color="auto"/>
              <w:left w:val="single" w:sz="4" w:space="0" w:color="auto"/>
            </w:tcBorders>
            <w:shd w:val="clear" w:color="auto" w:fill="FFFFFF" w:themeFill="background1"/>
            <w:vAlign w:val="center"/>
          </w:tcPr>
          <w:p w14:paraId="150288EE" w14:textId="77777777" w:rsidR="00F4121C" w:rsidRPr="000158AE" w:rsidRDefault="00F4121C" w:rsidP="00F4121C">
            <w:pPr>
              <w:spacing w:before="100" w:beforeAutospacing="1" w:after="100" w:afterAutospacing="1"/>
              <w:ind w:left="106"/>
              <w:rPr>
                <w:rFonts w:ascii="Calibri" w:hAnsi="Calibri" w:cs="Calibri"/>
                <w:color w:val="808080" w:themeColor="background1" w:themeShade="80"/>
                <w:sz w:val="22"/>
                <w:szCs w:val="22"/>
              </w:rPr>
            </w:pPr>
            <w:r w:rsidRPr="000158AE">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14:paraId="1D4BBF92" w14:textId="77777777" w:rsidR="00F4121C" w:rsidRPr="000158A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0158AE">
              <w:rPr>
                <w:rFonts w:ascii="Calibri" w:hAnsi="Calibri" w:cs="Calibri"/>
                <w:color w:val="808080" w:themeColor="background1" w:themeShade="80"/>
                <w:sz w:val="22"/>
                <w:szCs w:val="22"/>
              </w:rPr>
              <w:t>Mr.</w:t>
            </w:r>
          </w:p>
        </w:tc>
        <w:tc>
          <w:tcPr>
            <w:tcW w:w="1576" w:type="dxa"/>
            <w:tcBorders>
              <w:top w:val="single" w:sz="4" w:space="0" w:color="auto"/>
            </w:tcBorders>
            <w:shd w:val="clear" w:color="auto" w:fill="FFFFFF" w:themeFill="background1"/>
            <w:vAlign w:val="center"/>
          </w:tcPr>
          <w:p w14:paraId="7E0104D9" w14:textId="77777777" w:rsidR="00F4121C" w:rsidRPr="000158A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0158AE">
              <w:rPr>
                <w:rFonts w:ascii="Calibri" w:hAnsi="Calibri" w:cs="Calibri"/>
                <w:color w:val="808080" w:themeColor="background1" w:themeShade="80"/>
                <w:sz w:val="22"/>
                <w:szCs w:val="22"/>
              </w:rPr>
              <w:t>Steve</w:t>
            </w:r>
          </w:p>
        </w:tc>
        <w:tc>
          <w:tcPr>
            <w:tcW w:w="1530" w:type="dxa"/>
            <w:tcBorders>
              <w:top w:val="single" w:sz="4" w:space="0" w:color="auto"/>
            </w:tcBorders>
            <w:shd w:val="clear" w:color="auto" w:fill="FFFFFF" w:themeFill="background1"/>
            <w:vAlign w:val="center"/>
          </w:tcPr>
          <w:p w14:paraId="0823FD9C" w14:textId="77777777" w:rsidR="00F4121C" w:rsidRPr="000158A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0158AE">
              <w:rPr>
                <w:rFonts w:ascii="Calibri" w:hAnsi="Calibri" w:cs="Calibri"/>
                <w:color w:val="808080" w:themeColor="background1" w:themeShade="80"/>
                <w:sz w:val="22"/>
                <w:szCs w:val="22"/>
              </w:rPr>
              <w:t>Sloan</w:t>
            </w:r>
          </w:p>
        </w:tc>
        <w:tc>
          <w:tcPr>
            <w:tcW w:w="2847" w:type="dxa"/>
            <w:tcBorders>
              <w:top w:val="single" w:sz="4" w:space="0" w:color="auto"/>
            </w:tcBorders>
            <w:shd w:val="clear" w:color="auto" w:fill="FFFFFF" w:themeFill="background1"/>
            <w:vAlign w:val="center"/>
          </w:tcPr>
          <w:p w14:paraId="67C4F80D" w14:textId="77777777" w:rsidR="00F4121C" w:rsidRPr="000158AE" w:rsidRDefault="00F4121C" w:rsidP="00F4121C">
            <w:pPr>
              <w:spacing w:before="100" w:beforeAutospacing="1" w:after="100" w:afterAutospacing="1"/>
              <w:ind w:left="-91"/>
              <w:rPr>
                <w:rFonts w:ascii="Calibri" w:hAnsi="Calibri" w:cs="Calibri"/>
                <w:color w:val="808080" w:themeColor="background1" w:themeShade="80"/>
                <w:sz w:val="22"/>
                <w:szCs w:val="22"/>
              </w:rPr>
            </w:pPr>
            <w:r w:rsidRPr="000158AE">
              <w:rPr>
                <w:rFonts w:ascii="Calibri" w:hAnsi="Calibri" w:cs="Calibri"/>
                <w:color w:val="808080" w:themeColor="background1" w:themeShade="80"/>
                <w:sz w:val="22"/>
                <w:szCs w:val="22"/>
              </w:rPr>
              <w:t>DTCC</w:t>
            </w:r>
          </w:p>
        </w:tc>
        <w:tc>
          <w:tcPr>
            <w:tcW w:w="1214" w:type="dxa"/>
            <w:tcBorders>
              <w:top w:val="single" w:sz="4" w:space="0" w:color="auto"/>
            </w:tcBorders>
            <w:shd w:val="clear" w:color="auto" w:fill="FFFFFF" w:themeFill="background1"/>
          </w:tcPr>
          <w:p w14:paraId="0A6CF546" w14:textId="2014FCD5" w:rsidR="00F4121C" w:rsidRPr="000158AE" w:rsidRDefault="000158AE" w:rsidP="00F4121C">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r w:rsidR="00F4121C" w:rsidRPr="00CB3945" w14:paraId="7C5C2FE6" w14:textId="77777777" w:rsidTr="00D332A6">
        <w:tblPrEx>
          <w:tblCellMar>
            <w:left w:w="108" w:type="dxa"/>
            <w:right w:w="108" w:type="dxa"/>
          </w:tblCellMar>
        </w:tblPrEx>
        <w:trPr>
          <w:trHeight w:val="278"/>
        </w:trPr>
        <w:tc>
          <w:tcPr>
            <w:tcW w:w="1348" w:type="dxa"/>
            <w:tcBorders>
              <w:top w:val="single" w:sz="4" w:space="0" w:color="auto"/>
              <w:left w:val="single" w:sz="4" w:space="0" w:color="auto"/>
            </w:tcBorders>
            <w:shd w:val="clear" w:color="auto" w:fill="92D050"/>
            <w:vAlign w:val="center"/>
          </w:tcPr>
          <w:p w14:paraId="50D88F8E" w14:textId="77777777" w:rsidR="00F4121C" w:rsidRPr="00AC672D" w:rsidRDefault="00F4121C" w:rsidP="00F4121C">
            <w:pPr>
              <w:spacing w:before="100" w:beforeAutospacing="1" w:after="100" w:afterAutospacing="1"/>
              <w:ind w:left="106"/>
              <w:rPr>
                <w:rFonts w:ascii="Calibri" w:hAnsi="Calibri" w:cs="Calibri"/>
                <w:sz w:val="22"/>
                <w:szCs w:val="22"/>
              </w:rPr>
            </w:pPr>
            <w:r w:rsidRPr="00AC672D">
              <w:rPr>
                <w:rFonts w:ascii="Calibri" w:hAnsi="Calibri" w:cs="Calibri"/>
                <w:sz w:val="22"/>
                <w:szCs w:val="22"/>
              </w:rPr>
              <w:t>US ISITC</w:t>
            </w:r>
          </w:p>
        </w:tc>
        <w:tc>
          <w:tcPr>
            <w:tcW w:w="851" w:type="dxa"/>
            <w:tcBorders>
              <w:top w:val="single" w:sz="4" w:space="0" w:color="auto"/>
            </w:tcBorders>
            <w:shd w:val="clear" w:color="auto" w:fill="92D050"/>
            <w:vAlign w:val="center"/>
          </w:tcPr>
          <w:p w14:paraId="1F080FA2" w14:textId="77777777" w:rsidR="00F4121C" w:rsidRPr="00AC672D" w:rsidRDefault="00F4121C" w:rsidP="00F4121C">
            <w:pPr>
              <w:spacing w:before="100" w:beforeAutospacing="1" w:after="100" w:afterAutospacing="1"/>
              <w:ind w:left="-91"/>
              <w:rPr>
                <w:rFonts w:ascii="Calibri" w:hAnsi="Calibri" w:cs="Calibri"/>
                <w:sz w:val="22"/>
                <w:szCs w:val="22"/>
              </w:rPr>
            </w:pPr>
            <w:r w:rsidRPr="00AC672D">
              <w:rPr>
                <w:rFonts w:ascii="Calibri" w:hAnsi="Calibri" w:cs="Calibri"/>
                <w:sz w:val="22"/>
                <w:szCs w:val="22"/>
              </w:rPr>
              <w:t>Mr.</w:t>
            </w:r>
          </w:p>
        </w:tc>
        <w:tc>
          <w:tcPr>
            <w:tcW w:w="1576" w:type="dxa"/>
            <w:tcBorders>
              <w:top w:val="single" w:sz="4" w:space="0" w:color="auto"/>
            </w:tcBorders>
            <w:shd w:val="clear" w:color="auto" w:fill="92D050"/>
            <w:vAlign w:val="center"/>
          </w:tcPr>
          <w:p w14:paraId="134C738D" w14:textId="77777777" w:rsidR="00F4121C" w:rsidRPr="00AC672D" w:rsidRDefault="00F4121C" w:rsidP="00F4121C">
            <w:pPr>
              <w:spacing w:before="100" w:beforeAutospacing="1" w:after="100" w:afterAutospacing="1"/>
              <w:ind w:left="-91"/>
              <w:rPr>
                <w:rFonts w:ascii="Calibri" w:hAnsi="Calibri" w:cs="Calibri"/>
                <w:sz w:val="22"/>
                <w:szCs w:val="22"/>
              </w:rPr>
            </w:pPr>
            <w:r w:rsidRPr="00AC672D">
              <w:rPr>
                <w:rFonts w:ascii="Calibri" w:hAnsi="Calibri" w:cs="Calibri"/>
                <w:sz w:val="22"/>
                <w:szCs w:val="22"/>
              </w:rPr>
              <w:t>Paul</w:t>
            </w:r>
          </w:p>
        </w:tc>
        <w:tc>
          <w:tcPr>
            <w:tcW w:w="1530" w:type="dxa"/>
            <w:tcBorders>
              <w:top w:val="single" w:sz="4" w:space="0" w:color="auto"/>
            </w:tcBorders>
            <w:shd w:val="clear" w:color="auto" w:fill="92D050"/>
            <w:vAlign w:val="center"/>
          </w:tcPr>
          <w:p w14:paraId="76F99673" w14:textId="77777777" w:rsidR="00F4121C" w:rsidRPr="00AC672D" w:rsidRDefault="00F4121C" w:rsidP="00F4121C">
            <w:pPr>
              <w:spacing w:before="100" w:beforeAutospacing="1" w:after="100" w:afterAutospacing="1"/>
              <w:ind w:left="-91"/>
              <w:rPr>
                <w:rFonts w:ascii="Calibri" w:hAnsi="Calibri" w:cs="Calibri"/>
                <w:sz w:val="22"/>
                <w:szCs w:val="22"/>
              </w:rPr>
            </w:pPr>
            <w:r w:rsidRPr="00AC672D">
              <w:rPr>
                <w:rFonts w:ascii="Calibri" w:hAnsi="Calibri" w:cs="Calibri"/>
                <w:sz w:val="22"/>
                <w:szCs w:val="22"/>
              </w:rPr>
              <w:t>Fullam</w:t>
            </w:r>
          </w:p>
        </w:tc>
        <w:tc>
          <w:tcPr>
            <w:tcW w:w="2847" w:type="dxa"/>
            <w:tcBorders>
              <w:top w:val="single" w:sz="4" w:space="0" w:color="auto"/>
            </w:tcBorders>
            <w:shd w:val="clear" w:color="auto" w:fill="92D050"/>
            <w:vAlign w:val="center"/>
          </w:tcPr>
          <w:p w14:paraId="600DBCC0" w14:textId="77777777" w:rsidR="00F4121C" w:rsidRPr="00AC672D" w:rsidRDefault="00F4121C" w:rsidP="00F4121C">
            <w:pPr>
              <w:spacing w:before="100" w:beforeAutospacing="1" w:after="100" w:afterAutospacing="1"/>
              <w:ind w:left="-91"/>
              <w:rPr>
                <w:rFonts w:ascii="Calibri" w:hAnsi="Calibri" w:cs="Calibri"/>
                <w:sz w:val="22"/>
                <w:szCs w:val="22"/>
              </w:rPr>
            </w:pPr>
            <w:r w:rsidRPr="00AC672D">
              <w:rPr>
                <w:rFonts w:ascii="Calibri" w:hAnsi="Calibri" w:cs="Calibri"/>
                <w:sz w:val="22"/>
                <w:szCs w:val="22"/>
              </w:rPr>
              <w:t>FIS</w:t>
            </w:r>
          </w:p>
        </w:tc>
        <w:tc>
          <w:tcPr>
            <w:tcW w:w="1214" w:type="dxa"/>
            <w:tcBorders>
              <w:top w:val="single" w:sz="4" w:space="0" w:color="auto"/>
            </w:tcBorders>
            <w:shd w:val="clear" w:color="auto" w:fill="92D050"/>
          </w:tcPr>
          <w:p w14:paraId="0A0EFF13" w14:textId="5F8DED69" w:rsidR="00F4121C" w:rsidRPr="00AC672D" w:rsidRDefault="00F4121C" w:rsidP="00F4121C">
            <w:pPr>
              <w:spacing w:before="100" w:beforeAutospacing="1" w:after="100" w:afterAutospacing="1"/>
              <w:ind w:left="-91"/>
              <w:jc w:val="center"/>
              <w:rPr>
                <w:rFonts w:ascii="Calibri" w:hAnsi="Calibri" w:cs="Calibri"/>
                <w:sz w:val="22"/>
                <w:szCs w:val="22"/>
              </w:rPr>
            </w:pPr>
            <w:r w:rsidRPr="00D763A1">
              <w:rPr>
                <w:rFonts w:ascii="Calibri" w:hAnsi="Calibri" w:cs="Calibri"/>
                <w:sz w:val="22"/>
                <w:szCs w:val="22"/>
              </w:rPr>
              <w:sym w:font="Wingdings 2" w:char="F050"/>
            </w:r>
          </w:p>
        </w:tc>
      </w:tr>
      <w:tr w:rsidR="00F4121C" w:rsidRPr="008D4D40" w14:paraId="1613D441" w14:textId="77777777" w:rsidTr="00D332A6">
        <w:tblPrEx>
          <w:tblCellMar>
            <w:left w:w="108" w:type="dxa"/>
            <w:right w:w="108" w:type="dxa"/>
          </w:tblCellMar>
        </w:tblPrEx>
        <w:tc>
          <w:tcPr>
            <w:tcW w:w="1348" w:type="dxa"/>
            <w:tcBorders>
              <w:left w:val="single" w:sz="4" w:space="0" w:color="auto"/>
            </w:tcBorders>
            <w:shd w:val="clear" w:color="auto" w:fill="92D050"/>
            <w:vAlign w:val="bottom"/>
          </w:tcPr>
          <w:p w14:paraId="77A68D00" w14:textId="77777777" w:rsidR="00F4121C" w:rsidRPr="008D4D40" w:rsidRDefault="00F4121C" w:rsidP="00F4121C">
            <w:pPr>
              <w:spacing w:before="100" w:beforeAutospacing="1" w:after="100" w:afterAutospacing="1"/>
              <w:ind w:left="106"/>
              <w:rPr>
                <w:rFonts w:ascii="Calibri" w:hAnsi="Calibri" w:cs="Calibri"/>
                <w:sz w:val="22"/>
                <w:szCs w:val="22"/>
              </w:rPr>
            </w:pPr>
            <w:r w:rsidRPr="008D4D40">
              <w:rPr>
                <w:rFonts w:ascii="Calibri" w:hAnsi="Calibri" w:cs="Calibri"/>
                <w:sz w:val="22"/>
                <w:szCs w:val="22"/>
              </w:rPr>
              <w:t>XS</w:t>
            </w:r>
          </w:p>
        </w:tc>
        <w:tc>
          <w:tcPr>
            <w:tcW w:w="851" w:type="dxa"/>
            <w:shd w:val="clear" w:color="auto" w:fill="92D050"/>
            <w:vAlign w:val="bottom"/>
          </w:tcPr>
          <w:p w14:paraId="4B7C4258" w14:textId="77777777" w:rsidR="00F4121C" w:rsidRPr="008D4D40" w:rsidRDefault="00F4121C" w:rsidP="00F4121C">
            <w:pPr>
              <w:spacing w:before="100" w:beforeAutospacing="1" w:after="100" w:afterAutospacing="1"/>
              <w:ind w:left="-91"/>
              <w:rPr>
                <w:rFonts w:ascii="Calibri" w:hAnsi="Calibri" w:cs="Calibri"/>
                <w:sz w:val="22"/>
                <w:szCs w:val="22"/>
              </w:rPr>
            </w:pPr>
            <w:r w:rsidRPr="008D4D40">
              <w:rPr>
                <w:rFonts w:ascii="Calibri" w:hAnsi="Calibri" w:cs="Calibri"/>
                <w:sz w:val="22"/>
                <w:szCs w:val="22"/>
              </w:rPr>
              <w:t xml:space="preserve">Mr. </w:t>
            </w:r>
          </w:p>
        </w:tc>
        <w:tc>
          <w:tcPr>
            <w:tcW w:w="1576" w:type="dxa"/>
            <w:shd w:val="clear" w:color="auto" w:fill="92D050"/>
            <w:vAlign w:val="bottom"/>
          </w:tcPr>
          <w:p w14:paraId="790A01DB" w14:textId="77777777" w:rsidR="00F4121C" w:rsidRPr="008D4D40" w:rsidRDefault="00F4121C" w:rsidP="00F4121C">
            <w:pPr>
              <w:spacing w:before="100" w:beforeAutospacing="1" w:after="100" w:afterAutospacing="1"/>
              <w:ind w:left="-91"/>
              <w:rPr>
                <w:rFonts w:ascii="Calibri" w:hAnsi="Calibri" w:cs="Calibri"/>
                <w:sz w:val="22"/>
                <w:szCs w:val="22"/>
              </w:rPr>
            </w:pPr>
            <w:r w:rsidRPr="008D4D40">
              <w:rPr>
                <w:rFonts w:ascii="Calibri" w:hAnsi="Calibri" w:cs="Calibri"/>
                <w:sz w:val="22"/>
                <w:szCs w:val="22"/>
              </w:rPr>
              <w:t>Jean-Paul</w:t>
            </w:r>
          </w:p>
        </w:tc>
        <w:tc>
          <w:tcPr>
            <w:tcW w:w="1530" w:type="dxa"/>
            <w:shd w:val="clear" w:color="auto" w:fill="92D050"/>
            <w:vAlign w:val="bottom"/>
          </w:tcPr>
          <w:p w14:paraId="0FF6313D" w14:textId="77777777" w:rsidR="00F4121C" w:rsidRPr="008D4D40" w:rsidRDefault="00F4121C" w:rsidP="00F4121C">
            <w:pPr>
              <w:spacing w:before="100" w:beforeAutospacing="1" w:after="100" w:afterAutospacing="1"/>
              <w:ind w:left="-91"/>
              <w:rPr>
                <w:rFonts w:ascii="Calibri" w:hAnsi="Calibri" w:cs="Calibri"/>
                <w:sz w:val="22"/>
                <w:szCs w:val="22"/>
              </w:rPr>
            </w:pPr>
            <w:proofErr w:type="spellStart"/>
            <w:r w:rsidRPr="008D4D40">
              <w:rPr>
                <w:rFonts w:ascii="Calibri" w:hAnsi="Calibri" w:cs="Calibri"/>
                <w:sz w:val="22"/>
                <w:szCs w:val="22"/>
              </w:rPr>
              <w:t>Lambotte</w:t>
            </w:r>
            <w:proofErr w:type="spellEnd"/>
          </w:p>
        </w:tc>
        <w:tc>
          <w:tcPr>
            <w:tcW w:w="2847" w:type="dxa"/>
            <w:shd w:val="clear" w:color="auto" w:fill="92D050"/>
            <w:vAlign w:val="bottom"/>
          </w:tcPr>
          <w:p w14:paraId="72CB9C3E" w14:textId="77777777" w:rsidR="00F4121C" w:rsidRPr="008D4D40" w:rsidRDefault="00F4121C" w:rsidP="00F4121C">
            <w:pPr>
              <w:spacing w:before="100" w:beforeAutospacing="1" w:after="100" w:afterAutospacing="1"/>
              <w:ind w:left="-91"/>
              <w:rPr>
                <w:rFonts w:ascii="Calibri" w:hAnsi="Calibri" w:cs="Calibri"/>
                <w:sz w:val="22"/>
                <w:szCs w:val="22"/>
              </w:rPr>
            </w:pPr>
            <w:r w:rsidRPr="008D4D40">
              <w:rPr>
                <w:rFonts w:ascii="Calibri" w:hAnsi="Calibri" w:cs="Calibri"/>
                <w:sz w:val="22"/>
                <w:szCs w:val="22"/>
              </w:rPr>
              <w:t>Euroclear </w:t>
            </w:r>
          </w:p>
        </w:tc>
        <w:tc>
          <w:tcPr>
            <w:tcW w:w="1214" w:type="dxa"/>
            <w:shd w:val="clear" w:color="auto" w:fill="92D050"/>
          </w:tcPr>
          <w:p w14:paraId="0835E160" w14:textId="77777777" w:rsidR="00F4121C" w:rsidRPr="008D4D40" w:rsidRDefault="00F4121C" w:rsidP="00F4121C">
            <w:pPr>
              <w:spacing w:before="100" w:beforeAutospacing="1" w:after="100" w:afterAutospacing="1"/>
              <w:ind w:left="-91"/>
              <w:jc w:val="center"/>
              <w:rPr>
                <w:rFonts w:ascii="Calibri" w:hAnsi="Calibri" w:cs="Calibri"/>
                <w:sz w:val="22"/>
                <w:szCs w:val="22"/>
              </w:rPr>
            </w:pPr>
            <w:r w:rsidRPr="008D4D40">
              <w:rPr>
                <w:rFonts w:ascii="Calibri" w:hAnsi="Calibri" w:cs="Calibri"/>
                <w:sz w:val="22"/>
                <w:szCs w:val="22"/>
              </w:rPr>
              <w:sym w:font="Wingdings 2" w:char="F050"/>
            </w:r>
          </w:p>
        </w:tc>
      </w:tr>
      <w:tr w:rsidR="00F4121C" w:rsidRPr="00CB3945" w14:paraId="638B249B" w14:textId="77777777" w:rsidTr="002A2ADF">
        <w:tblPrEx>
          <w:tblCellMar>
            <w:left w:w="108" w:type="dxa"/>
            <w:right w:w="108" w:type="dxa"/>
          </w:tblCellMar>
        </w:tblPrEx>
        <w:tc>
          <w:tcPr>
            <w:tcW w:w="1348" w:type="dxa"/>
            <w:tcBorders>
              <w:left w:val="single" w:sz="4" w:space="0" w:color="auto"/>
            </w:tcBorders>
            <w:shd w:val="clear" w:color="auto" w:fill="92D050"/>
            <w:vAlign w:val="bottom"/>
          </w:tcPr>
          <w:p w14:paraId="11C273D2" w14:textId="77777777" w:rsidR="00F4121C" w:rsidRPr="00CB3945" w:rsidRDefault="00F4121C" w:rsidP="00F4121C">
            <w:pPr>
              <w:spacing w:before="100" w:beforeAutospacing="1" w:after="100" w:afterAutospacing="1"/>
              <w:ind w:left="106"/>
              <w:rPr>
                <w:rFonts w:ascii="Calibri" w:hAnsi="Calibri" w:cs="Calibri"/>
                <w:sz w:val="22"/>
                <w:szCs w:val="22"/>
              </w:rPr>
            </w:pPr>
            <w:r w:rsidRPr="00CB3945">
              <w:rPr>
                <w:rFonts w:ascii="Calibri" w:hAnsi="Calibri" w:cs="Calibri"/>
                <w:sz w:val="22"/>
                <w:szCs w:val="22"/>
              </w:rPr>
              <w:t>ZA</w:t>
            </w:r>
          </w:p>
        </w:tc>
        <w:tc>
          <w:tcPr>
            <w:tcW w:w="851" w:type="dxa"/>
            <w:shd w:val="clear" w:color="auto" w:fill="92D050"/>
            <w:vAlign w:val="bottom"/>
          </w:tcPr>
          <w:p w14:paraId="6BE1E739" w14:textId="77777777" w:rsidR="00F4121C" w:rsidRPr="00CB3945" w:rsidRDefault="00F4121C" w:rsidP="00F4121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shd w:val="clear" w:color="auto" w:fill="92D050"/>
            <w:vAlign w:val="bottom"/>
          </w:tcPr>
          <w:p w14:paraId="54706ECA" w14:textId="77777777" w:rsidR="00F4121C" w:rsidRPr="00CB3945" w:rsidRDefault="00F4121C" w:rsidP="00F4121C">
            <w:pPr>
              <w:spacing w:before="100" w:beforeAutospacing="1" w:after="100" w:afterAutospacing="1"/>
              <w:ind w:left="-91"/>
              <w:rPr>
                <w:rFonts w:ascii="Calibri" w:hAnsi="Calibri" w:cs="Calibri"/>
                <w:sz w:val="22"/>
                <w:szCs w:val="22"/>
              </w:rPr>
            </w:pPr>
            <w:r w:rsidRPr="00CB3945">
              <w:rPr>
                <w:rFonts w:ascii="Calibri" w:hAnsi="Calibri" w:cs="Calibri"/>
                <w:sz w:val="22"/>
                <w:szCs w:val="22"/>
              </w:rPr>
              <w:t>Sanjeev</w:t>
            </w:r>
          </w:p>
        </w:tc>
        <w:tc>
          <w:tcPr>
            <w:tcW w:w="1530" w:type="dxa"/>
            <w:shd w:val="clear" w:color="auto" w:fill="92D050"/>
            <w:vAlign w:val="bottom"/>
          </w:tcPr>
          <w:p w14:paraId="78572999" w14:textId="77777777" w:rsidR="00F4121C" w:rsidRPr="00CB3945" w:rsidRDefault="00F4121C" w:rsidP="00F4121C">
            <w:pPr>
              <w:spacing w:before="100" w:beforeAutospacing="1" w:after="100" w:afterAutospacing="1"/>
              <w:ind w:left="-91"/>
              <w:rPr>
                <w:rFonts w:ascii="Calibri" w:hAnsi="Calibri" w:cs="Calibri"/>
                <w:sz w:val="22"/>
                <w:szCs w:val="22"/>
              </w:rPr>
            </w:pPr>
            <w:r w:rsidRPr="00CB3945">
              <w:rPr>
                <w:rFonts w:ascii="Calibri" w:hAnsi="Calibri" w:cs="Calibri"/>
                <w:sz w:val="22"/>
                <w:szCs w:val="22"/>
              </w:rPr>
              <w:t>Jayram</w:t>
            </w:r>
          </w:p>
        </w:tc>
        <w:tc>
          <w:tcPr>
            <w:tcW w:w="2847" w:type="dxa"/>
            <w:shd w:val="clear" w:color="auto" w:fill="92D050"/>
            <w:vAlign w:val="bottom"/>
          </w:tcPr>
          <w:p w14:paraId="42E3DA34" w14:textId="77777777" w:rsidR="00F4121C" w:rsidRPr="00CB3945" w:rsidRDefault="00F4121C" w:rsidP="00F4121C">
            <w:pPr>
              <w:spacing w:before="100" w:beforeAutospacing="1" w:after="100" w:afterAutospacing="1"/>
              <w:ind w:left="-91"/>
              <w:rPr>
                <w:rFonts w:ascii="Calibri" w:hAnsi="Calibri" w:cs="Calibri"/>
                <w:sz w:val="22"/>
                <w:szCs w:val="22"/>
              </w:rPr>
            </w:pPr>
            <w:r w:rsidRPr="00CB3945">
              <w:rPr>
                <w:rFonts w:ascii="Calibri" w:hAnsi="Calibri" w:cs="Calibri"/>
                <w:sz w:val="22"/>
                <w:szCs w:val="22"/>
              </w:rPr>
              <w:t>First National Bank</w:t>
            </w:r>
          </w:p>
        </w:tc>
        <w:tc>
          <w:tcPr>
            <w:tcW w:w="1214" w:type="dxa"/>
            <w:shd w:val="clear" w:color="auto" w:fill="92D050"/>
          </w:tcPr>
          <w:p w14:paraId="3A36CE0A" w14:textId="77777777" w:rsidR="00F4121C" w:rsidRPr="00CB3945" w:rsidRDefault="00F4121C" w:rsidP="00F4121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F4121C" w:rsidRPr="00EE045B" w14:paraId="4F1B3306" w14:textId="77777777" w:rsidTr="00F34344">
        <w:tblPrEx>
          <w:tblCellMar>
            <w:left w:w="108" w:type="dxa"/>
            <w:right w:w="108" w:type="dxa"/>
          </w:tblCellMar>
        </w:tblPrEx>
        <w:tc>
          <w:tcPr>
            <w:tcW w:w="1348" w:type="dxa"/>
            <w:tcBorders>
              <w:left w:val="single" w:sz="4" w:space="0" w:color="auto"/>
            </w:tcBorders>
            <w:shd w:val="clear" w:color="auto" w:fill="92D050"/>
            <w:vAlign w:val="bottom"/>
          </w:tcPr>
          <w:p w14:paraId="15DC6564" w14:textId="3A69AB3E" w:rsidR="00F4121C" w:rsidRPr="00EE045B" w:rsidRDefault="00F4121C" w:rsidP="00F4121C">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51" w:type="dxa"/>
            <w:shd w:val="clear" w:color="auto" w:fill="92D050"/>
            <w:vAlign w:val="bottom"/>
          </w:tcPr>
          <w:p w14:paraId="432A5FC1" w14:textId="599EEC1E" w:rsidR="00F4121C" w:rsidRPr="00EE045B" w:rsidRDefault="00F4121C" w:rsidP="00F4121C">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76" w:type="dxa"/>
            <w:shd w:val="clear" w:color="auto" w:fill="92D050"/>
            <w:vAlign w:val="bottom"/>
          </w:tcPr>
          <w:p w14:paraId="4BA85251" w14:textId="4F2B84B8" w:rsidR="00F4121C" w:rsidRPr="00EE045B" w:rsidRDefault="00F4121C" w:rsidP="00F4121C">
            <w:pPr>
              <w:spacing w:before="100" w:beforeAutospacing="1" w:after="100" w:afterAutospacing="1"/>
              <w:ind w:left="-91"/>
              <w:rPr>
                <w:rFonts w:ascii="Calibri" w:hAnsi="Calibri" w:cs="Calibri"/>
                <w:sz w:val="22"/>
                <w:szCs w:val="22"/>
              </w:rPr>
            </w:pPr>
            <w:r>
              <w:rPr>
                <w:rFonts w:ascii="Calibri" w:hAnsi="Calibri" w:cs="Calibri"/>
                <w:sz w:val="22"/>
                <w:szCs w:val="22"/>
              </w:rPr>
              <w:t>Didier</w:t>
            </w:r>
          </w:p>
        </w:tc>
        <w:tc>
          <w:tcPr>
            <w:tcW w:w="1530" w:type="dxa"/>
            <w:shd w:val="clear" w:color="auto" w:fill="92D050"/>
            <w:vAlign w:val="bottom"/>
          </w:tcPr>
          <w:p w14:paraId="136ADA26" w14:textId="46850F14" w:rsidR="00F4121C" w:rsidRPr="00EE045B" w:rsidRDefault="00F4121C" w:rsidP="00F4121C">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Hermans</w:t>
            </w:r>
            <w:proofErr w:type="spellEnd"/>
          </w:p>
        </w:tc>
        <w:tc>
          <w:tcPr>
            <w:tcW w:w="2847" w:type="dxa"/>
            <w:shd w:val="clear" w:color="auto" w:fill="92D050"/>
            <w:vAlign w:val="bottom"/>
          </w:tcPr>
          <w:p w14:paraId="053FACCA" w14:textId="7827C398" w:rsidR="00F4121C" w:rsidRPr="00EE045B" w:rsidRDefault="00F4121C" w:rsidP="00F4121C">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14" w:type="dxa"/>
            <w:shd w:val="clear" w:color="auto" w:fill="92D050"/>
          </w:tcPr>
          <w:p w14:paraId="76D471B5" w14:textId="3E0142A7" w:rsidR="00F4121C" w:rsidRPr="00EE045B" w:rsidRDefault="00F4121C" w:rsidP="00F4121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F4121C" w:rsidRPr="00EE045B" w14:paraId="0A43B09C" w14:textId="77777777" w:rsidTr="00F34344">
        <w:tblPrEx>
          <w:tblCellMar>
            <w:left w:w="108" w:type="dxa"/>
            <w:right w:w="108" w:type="dxa"/>
          </w:tblCellMar>
        </w:tblPrEx>
        <w:tc>
          <w:tcPr>
            <w:tcW w:w="1348" w:type="dxa"/>
            <w:tcBorders>
              <w:left w:val="single" w:sz="4" w:space="0" w:color="auto"/>
            </w:tcBorders>
            <w:shd w:val="clear" w:color="auto" w:fill="92D050"/>
            <w:vAlign w:val="bottom"/>
          </w:tcPr>
          <w:p w14:paraId="5AAD2F3E" w14:textId="77777777" w:rsidR="00F4121C" w:rsidRPr="00EE045B" w:rsidRDefault="00F4121C" w:rsidP="00F4121C">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14:paraId="40FA3890" w14:textId="77777777" w:rsidR="00F4121C" w:rsidRPr="00EE045B" w:rsidRDefault="00F4121C" w:rsidP="00F4121C">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76" w:type="dxa"/>
            <w:shd w:val="clear" w:color="auto" w:fill="92D050"/>
            <w:vAlign w:val="bottom"/>
          </w:tcPr>
          <w:p w14:paraId="5A58BA63" w14:textId="77777777" w:rsidR="00F4121C" w:rsidRPr="00EE045B" w:rsidRDefault="00F4121C" w:rsidP="00F4121C">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530" w:type="dxa"/>
            <w:shd w:val="clear" w:color="auto" w:fill="92D050"/>
            <w:vAlign w:val="bottom"/>
          </w:tcPr>
          <w:p w14:paraId="18F34C26" w14:textId="77777777" w:rsidR="00F4121C" w:rsidRPr="00EE045B" w:rsidRDefault="00F4121C" w:rsidP="00F4121C">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14:paraId="48BCFBA9" w14:textId="77777777" w:rsidR="00F4121C" w:rsidRPr="00EE045B" w:rsidRDefault="00F4121C" w:rsidP="00F4121C">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14:paraId="150F6288" w14:textId="77777777" w:rsidR="00F4121C" w:rsidRPr="00EE045B" w:rsidRDefault="00F4121C" w:rsidP="00F4121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bl>
    <w:p w14:paraId="5F0E8B28" w14:textId="5AD6AC27" w:rsidR="009A4BD3" w:rsidRDefault="009E4719" w:rsidP="003A03F1">
      <w:pPr>
        <w:pStyle w:val="Heading1"/>
      </w:pPr>
      <w:bookmarkStart w:id="7" w:name="_Toc100846240"/>
      <w:bookmarkEnd w:id="3"/>
      <w:r>
        <w:lastRenderedPageBreak/>
        <w:t>Ap</w:t>
      </w:r>
      <w:r w:rsidR="00AC555A" w:rsidRPr="001727FA">
        <w:t xml:space="preserve">proval of </w:t>
      </w:r>
      <w:bookmarkEnd w:id="4"/>
      <w:r w:rsidR="0024514B">
        <w:t>February</w:t>
      </w:r>
      <w:r w:rsidR="007A2F94">
        <w:t xml:space="preserve"> </w:t>
      </w:r>
      <w:r w:rsidR="00BC5ACE" w:rsidRPr="001727FA">
        <w:t>minutes</w:t>
      </w:r>
      <w:bookmarkEnd w:id="7"/>
    </w:p>
    <w:bookmarkEnd w:id="5"/>
    <w:bookmarkEnd w:id="6"/>
    <w:p w14:paraId="63BA6101" w14:textId="013FCDD8" w:rsidR="00F0337C" w:rsidRDefault="00DC58FF" w:rsidP="001727FA">
      <w:r>
        <w:t xml:space="preserve">No comments received on the February </w:t>
      </w:r>
      <w:r w:rsidR="00907EBD">
        <w:t xml:space="preserve">draft </w:t>
      </w:r>
      <w:r w:rsidR="00B11525">
        <w:t>minutes</w:t>
      </w:r>
      <w:r w:rsidR="0047144B">
        <w:t>.</w:t>
      </w:r>
    </w:p>
    <w:p w14:paraId="37DA88DD" w14:textId="1DA045CA" w:rsidR="00AD1CC5" w:rsidRDefault="00AD1CC5" w:rsidP="001727FA">
      <w:r>
        <w:t>The February minutes are approved</w:t>
      </w:r>
      <w:r w:rsidR="00055DE3">
        <w:t>.</w:t>
      </w:r>
    </w:p>
    <w:p w14:paraId="671D977D" w14:textId="34B87D37" w:rsidR="003D69BD" w:rsidRDefault="007F2A62" w:rsidP="00E32006">
      <w:pPr>
        <w:pStyle w:val="Heading1"/>
      </w:pPr>
      <w:bookmarkStart w:id="8" w:name="_Toc100846241"/>
      <w:r>
        <w:t xml:space="preserve">SMPG Spring </w:t>
      </w:r>
      <w:r w:rsidR="006F7217">
        <w:t xml:space="preserve">CA WG </w:t>
      </w:r>
      <w:r>
        <w:t>Meeting 2022</w:t>
      </w:r>
      <w:bookmarkEnd w:id="8"/>
    </w:p>
    <w:p w14:paraId="6D5A815E" w14:textId="4FFD8A8A" w:rsidR="00F7149A" w:rsidRDefault="00F7149A" w:rsidP="00E32006">
      <w:r>
        <w:t xml:space="preserve">Due to the </w:t>
      </w:r>
      <w:r w:rsidR="004E6F49">
        <w:t xml:space="preserve">fact that </w:t>
      </w:r>
      <w:r w:rsidR="005B5DEB">
        <w:t xml:space="preserve">very few people </w:t>
      </w:r>
      <w:r w:rsidR="0078028D">
        <w:t xml:space="preserve">only </w:t>
      </w:r>
      <w:r w:rsidR="005B5DEB">
        <w:t xml:space="preserve">would be able to travel </w:t>
      </w:r>
      <w:r w:rsidR="005573E6">
        <w:t>to Stockholm</w:t>
      </w:r>
      <w:r w:rsidR="002C79CF">
        <w:t xml:space="preserve"> (SE)</w:t>
      </w:r>
      <w:r w:rsidR="005573E6">
        <w:t>, the CA WG</w:t>
      </w:r>
      <w:r w:rsidR="0043622C">
        <w:t xml:space="preserve"> has agreed that</w:t>
      </w:r>
      <w:r w:rsidR="005573E6">
        <w:t xml:space="preserve"> </w:t>
      </w:r>
      <w:r w:rsidR="009513AA">
        <w:t xml:space="preserve">the </w:t>
      </w:r>
      <w:r w:rsidR="005573E6">
        <w:t>spring meeting will be held virtually</w:t>
      </w:r>
      <w:r w:rsidR="000A1C82">
        <w:t xml:space="preserve"> during the week of April 25</w:t>
      </w:r>
      <w:r w:rsidR="009513AA">
        <w:t xml:space="preserve"> with the usual </w:t>
      </w:r>
      <w:r w:rsidR="0087236D">
        <w:t xml:space="preserve">daily </w:t>
      </w:r>
      <w:r w:rsidR="009513AA">
        <w:t xml:space="preserve">schedule </w:t>
      </w:r>
      <w:proofErr w:type="gramStart"/>
      <w:r w:rsidR="00FA7E04">
        <w:t>i.e.</w:t>
      </w:r>
      <w:proofErr w:type="gramEnd"/>
      <w:r w:rsidR="00FA7E04">
        <w:t xml:space="preserve"> from 12:00 to 4:00 PM </w:t>
      </w:r>
      <w:r w:rsidR="0087236D">
        <w:t>CEST</w:t>
      </w:r>
      <w:r w:rsidR="00FF2D5D">
        <w:t xml:space="preserve"> from Monday to Thursday </w:t>
      </w:r>
      <w:r w:rsidR="00FF62DF">
        <w:t xml:space="preserve">(and possibly extended to Friday </w:t>
      </w:r>
      <w:r w:rsidR="002351B7">
        <w:t>if need be</w:t>
      </w:r>
      <w:r w:rsidR="00866DE6">
        <w:t>)</w:t>
      </w:r>
      <w:r w:rsidR="00FF2D5D">
        <w:t>.</w:t>
      </w:r>
      <w:r w:rsidR="00FF62DF">
        <w:t xml:space="preserve"> </w:t>
      </w:r>
    </w:p>
    <w:p w14:paraId="4BD5EA67" w14:textId="2983B752" w:rsidR="00E32006" w:rsidRDefault="000F203D" w:rsidP="00E32006">
      <w:r>
        <w:t xml:space="preserve">The SMPG </w:t>
      </w:r>
      <w:r w:rsidR="00630C2D">
        <w:t xml:space="preserve">steering committee </w:t>
      </w:r>
      <w:r w:rsidR="00724C04">
        <w:t xml:space="preserve">has also decided to cancel the </w:t>
      </w:r>
      <w:r w:rsidR="00630C2D">
        <w:t xml:space="preserve">Spring </w:t>
      </w:r>
      <w:r w:rsidR="0087236D">
        <w:t>Glo</w:t>
      </w:r>
      <w:r w:rsidR="00F25F10">
        <w:t xml:space="preserve">bal SMPG </w:t>
      </w:r>
      <w:r>
        <w:t>Plenary session</w:t>
      </w:r>
      <w:r w:rsidR="00724C04">
        <w:t xml:space="preserve"> this year.</w:t>
      </w:r>
      <w:r>
        <w:t xml:space="preserve"> </w:t>
      </w:r>
    </w:p>
    <w:p w14:paraId="0AE562EC" w14:textId="0F7C8886" w:rsidR="00642DB8" w:rsidRDefault="00642DB8" w:rsidP="003A03F1">
      <w:pPr>
        <w:pStyle w:val="Heading1"/>
      </w:pPr>
      <w:bookmarkStart w:id="9" w:name="_Toc100846242"/>
      <w:r>
        <w:t>CA469</w:t>
      </w:r>
      <w:r w:rsidR="000A5EA2">
        <w:tab/>
      </w:r>
      <w:r>
        <w:t xml:space="preserve">CA - Managing CA instructions in scope of CSDR when partial settlement </w:t>
      </w:r>
      <w:r w:rsidR="008571BA">
        <w:t>is</w:t>
      </w:r>
      <w:r>
        <w:t xml:space="preserve"> implemented</w:t>
      </w:r>
      <w:bookmarkEnd w:id="9"/>
    </w:p>
    <w:p w14:paraId="71A10AFC" w14:textId="288532D9" w:rsidR="0042135C" w:rsidRPr="00F32225" w:rsidRDefault="0042135C" w:rsidP="00A2059A">
      <w:pPr>
        <w:rPr>
          <w:u w:val="single"/>
          <w:lang w:eastAsia="en-GB"/>
        </w:rPr>
      </w:pPr>
      <w:r w:rsidRPr="00F32225">
        <w:rPr>
          <w:u w:val="single"/>
          <w:lang w:eastAsia="en-GB"/>
        </w:rPr>
        <w:t>Input</w:t>
      </w:r>
      <w:r w:rsidR="003876DE">
        <w:rPr>
          <w:u w:val="single"/>
          <w:lang w:eastAsia="en-GB"/>
        </w:rPr>
        <w:t xml:space="preserve"> from Mari:</w:t>
      </w:r>
    </w:p>
    <w:p w14:paraId="77E5EB1B" w14:textId="0D3941BB" w:rsidR="00A2059A" w:rsidRDefault="007A4894" w:rsidP="00A2059A">
      <w:pPr>
        <w:rPr>
          <w:lang w:eastAsia="en-GB"/>
        </w:rPr>
      </w:pPr>
      <w:r>
        <w:rPr>
          <w:lang w:eastAsia="en-GB"/>
        </w:rPr>
        <w:object w:dxaOrig="1541" w:dyaOrig="998" w14:anchorId="3730F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8" o:title=""/>
          </v:shape>
          <o:OLEObject Type="Embed" ProgID="Word.Document.12" ShapeID="_x0000_i1025" DrawAspect="Icon" ObjectID="_1713603367" r:id="rId19">
            <o:FieldCodes>\s</o:FieldCodes>
          </o:OLEObject>
        </w:object>
      </w:r>
    </w:p>
    <w:p w14:paraId="689B51B0" w14:textId="0B492733" w:rsidR="001B3C53" w:rsidRPr="001B3C53" w:rsidRDefault="001B3C53" w:rsidP="00A2059A">
      <w:pPr>
        <w:rPr>
          <w:u w:val="single"/>
          <w:lang w:eastAsia="en-GB"/>
        </w:rPr>
      </w:pPr>
      <w:r w:rsidRPr="001B3C53">
        <w:rPr>
          <w:u w:val="single"/>
          <w:lang w:eastAsia="en-GB"/>
        </w:rPr>
        <w:t>Samples:</w:t>
      </w:r>
    </w:p>
    <w:p w14:paraId="6BB5135B" w14:textId="031BE77B" w:rsidR="0066190C" w:rsidRDefault="001D7620" w:rsidP="00777B60">
      <w:r>
        <w:object w:dxaOrig="1539" w:dyaOrig="997" w14:anchorId="4CB2250A">
          <v:shape id="_x0000_i1026" type="#_x0000_t75" style="width:79.5pt;height:50.25pt" o:ole="">
            <v:imagedata r:id="rId20" o:title=""/>
          </v:shape>
          <o:OLEObject Type="Embed" ProgID="Excel.Sheet.12" ShapeID="_x0000_i1026" DrawAspect="Icon" ObjectID="_1713603368" r:id="rId21"/>
        </w:object>
      </w:r>
    </w:p>
    <w:p w14:paraId="06D04DA8" w14:textId="7D854366" w:rsidR="00CD2C41" w:rsidRDefault="00CD0327" w:rsidP="00777B60">
      <w:r>
        <w:t xml:space="preserve">Input from </w:t>
      </w:r>
      <w:r w:rsidR="00987C99">
        <w:t xml:space="preserve">DE has been added </w:t>
      </w:r>
      <w:r w:rsidR="00CD2C41">
        <w:t>in the input</w:t>
      </w:r>
      <w:r w:rsidR="001D7620">
        <w:t xml:space="preserve"> </w:t>
      </w:r>
      <w:r w:rsidR="00A60989">
        <w:t xml:space="preserve">Word </w:t>
      </w:r>
      <w:r w:rsidR="001D7620">
        <w:t>document.</w:t>
      </w:r>
    </w:p>
    <w:p w14:paraId="20E2FE48" w14:textId="27BFDEBA" w:rsidR="00DA1F8C" w:rsidRDefault="00AB7165" w:rsidP="00777B60">
      <w:r>
        <w:t xml:space="preserve">The MP text need to be slightly reviewed </w:t>
      </w:r>
      <w:r w:rsidR="004E39DF">
        <w:t xml:space="preserve">to </w:t>
      </w:r>
      <w:proofErr w:type="gramStart"/>
      <w:r w:rsidR="004E39DF">
        <w:t>take into account</w:t>
      </w:r>
      <w:proofErr w:type="gramEnd"/>
      <w:r w:rsidR="004E39DF">
        <w:t xml:space="preserve"> that not all </w:t>
      </w:r>
      <w:r w:rsidR="00D60EB3">
        <w:t>markets have pending receipts.</w:t>
      </w:r>
    </w:p>
    <w:p w14:paraId="3CFE5E55" w14:textId="212CD829" w:rsidR="001E3F92" w:rsidRPr="00AE49C9" w:rsidRDefault="002455A7" w:rsidP="00AE49C9">
      <w:pPr>
        <w:pStyle w:val="Actions"/>
        <w:rPr>
          <w:lang w:eastAsia="en-GB"/>
        </w:rPr>
      </w:pPr>
      <w:r w:rsidRPr="002455A7">
        <w:rPr>
          <w:b/>
          <w:u w:val="single"/>
          <w:lang w:eastAsia="en-GB"/>
        </w:rPr>
        <w:t>Action</w:t>
      </w:r>
      <w:r>
        <w:rPr>
          <w:lang w:eastAsia="en-GB"/>
        </w:rPr>
        <w:t xml:space="preserve">: </w:t>
      </w:r>
      <w:r w:rsidR="001E3F92" w:rsidRPr="005F3E56">
        <w:rPr>
          <w:b/>
          <w:bCs/>
          <w:u w:val="single"/>
          <w:lang w:eastAsia="en-GB"/>
        </w:rPr>
        <w:t>Mari</w:t>
      </w:r>
      <w:r w:rsidR="001E3F92" w:rsidRPr="00AE49C9">
        <w:rPr>
          <w:lang w:eastAsia="en-GB"/>
        </w:rPr>
        <w:t xml:space="preserve"> </w:t>
      </w:r>
      <w:r w:rsidR="00AE49C9" w:rsidRPr="00AE49C9">
        <w:t>to update the market practice and examples prior to the next call.</w:t>
      </w:r>
    </w:p>
    <w:p w14:paraId="73D33361" w14:textId="4D29DBB3" w:rsidR="004679E5" w:rsidRDefault="004679E5" w:rsidP="00F77DB2">
      <w:pPr>
        <w:pStyle w:val="Heading1"/>
      </w:pPr>
      <w:bookmarkStart w:id="10" w:name="_Toc100846243"/>
      <w:r>
        <w:t>CA493</w:t>
      </w:r>
      <w:r w:rsidR="00CD458B">
        <w:tab/>
      </w:r>
      <w:r>
        <w:t>CA - Repetitive Place of Safekeeping (SAFE) in MT564, MT 535</w:t>
      </w:r>
      <w:bookmarkEnd w:id="10"/>
    </w:p>
    <w:p w14:paraId="152DE260" w14:textId="1122A6E0" w:rsidR="00B955B9" w:rsidRPr="00B955B9" w:rsidRDefault="00774215" w:rsidP="00B10A6E">
      <w:pPr>
        <w:rPr>
          <w:u w:val="single"/>
          <w:lang w:eastAsia="en-GB"/>
        </w:rPr>
      </w:pPr>
      <w:r>
        <w:rPr>
          <w:u w:val="single"/>
          <w:lang w:eastAsia="en-GB"/>
        </w:rPr>
        <w:t>Scenario i</w:t>
      </w:r>
      <w:r w:rsidR="00B955B9" w:rsidRPr="00B955B9">
        <w:rPr>
          <w:u w:val="single"/>
          <w:lang w:eastAsia="en-GB"/>
        </w:rPr>
        <w:t>nput from Mike:</w:t>
      </w:r>
    </w:p>
    <w:p w14:paraId="705FF629" w14:textId="77777777" w:rsidR="008865C8" w:rsidRDefault="008865C8" w:rsidP="00B10A6E">
      <w:pPr>
        <w:rPr>
          <w:lang w:eastAsia="en-GB"/>
        </w:rPr>
      </w:pPr>
      <w:r>
        <w:rPr>
          <w:noProof/>
          <w:lang w:eastAsia="en-GB"/>
        </w:rPr>
        <w:object w:dxaOrig="1440" w:dyaOrig="1440" w14:anchorId="5BFAF8D8">
          <v:shape id="_x0000_s1042" type="#_x0000_t75" style="position:absolute;margin-left:0;margin-top:0;width:79.5pt;height:50.25pt;z-index:251661312;mso-position-horizontal:left;mso-position-horizontal-relative:text;mso-position-vertical-relative:text">
            <v:imagedata r:id="rId22" o:title=""/>
            <w10:wrap type="square" side="right"/>
          </v:shape>
          <o:OLEObject Type="Embed" ProgID="Excel.Sheet.12" ShapeID="_x0000_s1042" DrawAspect="Icon" ObjectID="_1713603382" r:id="rId23"/>
        </w:object>
      </w:r>
    </w:p>
    <w:p w14:paraId="631DAE6C" w14:textId="04B94333" w:rsidR="008865C8" w:rsidRDefault="008865C8" w:rsidP="008865C8">
      <w:pPr>
        <w:tabs>
          <w:tab w:val="left" w:pos="5235"/>
        </w:tabs>
        <w:rPr>
          <w:lang w:eastAsia="en-GB"/>
        </w:rPr>
      </w:pPr>
      <w:r>
        <w:rPr>
          <w:lang w:eastAsia="en-GB"/>
        </w:rPr>
        <w:tab/>
      </w:r>
    </w:p>
    <w:p w14:paraId="59DE32A6" w14:textId="2C736CB2" w:rsidR="00B10A6E" w:rsidRDefault="008865C8" w:rsidP="00B10A6E">
      <w:pPr>
        <w:rPr>
          <w:lang w:eastAsia="en-GB"/>
        </w:rPr>
      </w:pPr>
      <w:r>
        <w:rPr>
          <w:lang w:eastAsia="en-GB"/>
        </w:rPr>
        <w:br w:type="textWrapping" w:clear="all"/>
      </w:r>
    </w:p>
    <w:p w14:paraId="75C45AE8" w14:textId="4685E392" w:rsidR="00BE4C07" w:rsidRDefault="00BE4C07" w:rsidP="00B10A6E">
      <w:pPr>
        <w:rPr>
          <w:lang w:eastAsia="en-GB"/>
        </w:rPr>
      </w:pPr>
      <w:r>
        <w:rPr>
          <w:lang w:eastAsia="en-GB"/>
        </w:rPr>
        <w:t>LU agrees with the proposal.</w:t>
      </w:r>
    </w:p>
    <w:p w14:paraId="0674C5DB" w14:textId="79315CDC" w:rsidR="00F655DD" w:rsidRDefault="00F655DD" w:rsidP="00B10A6E">
      <w:pPr>
        <w:rPr>
          <w:lang w:eastAsia="en-GB"/>
        </w:rPr>
      </w:pPr>
      <w:r>
        <w:rPr>
          <w:lang w:eastAsia="en-GB"/>
        </w:rPr>
        <w:t xml:space="preserve">The item is skipped for now and will be rediscussed </w:t>
      </w:r>
      <w:r w:rsidR="00A7779D">
        <w:rPr>
          <w:lang w:eastAsia="en-GB"/>
        </w:rPr>
        <w:t>in April.</w:t>
      </w:r>
    </w:p>
    <w:p w14:paraId="0DEC2107" w14:textId="4CE8AC0E" w:rsidR="00D14655" w:rsidRDefault="001B271A" w:rsidP="001B271A">
      <w:pPr>
        <w:pStyle w:val="Actions"/>
      </w:pPr>
      <w:r w:rsidRPr="00512B53">
        <w:rPr>
          <w:b/>
          <w:bCs/>
          <w:u w:val="single"/>
          <w:lang w:eastAsia="en-GB"/>
        </w:rPr>
        <w:t>Action</w:t>
      </w:r>
      <w:r>
        <w:rPr>
          <w:lang w:eastAsia="en-GB"/>
        </w:rPr>
        <w:t xml:space="preserve">: </w:t>
      </w:r>
      <w:r w:rsidR="00E60538" w:rsidRPr="000E42C3">
        <w:rPr>
          <w:b/>
          <w:bCs/>
          <w:u w:val="single"/>
        </w:rPr>
        <w:t>Mari</w:t>
      </w:r>
      <w:r w:rsidR="00E60538" w:rsidRPr="00E60538">
        <w:rPr>
          <w:u w:val="single"/>
        </w:rPr>
        <w:t xml:space="preserve"> to propose a CR for this topic for SR2023</w:t>
      </w:r>
      <w:r w:rsidR="00EF5F15">
        <w:t>.</w:t>
      </w:r>
      <w:r w:rsidR="00512B53">
        <w:t xml:space="preserve"> </w:t>
      </w:r>
    </w:p>
    <w:p w14:paraId="053E766E" w14:textId="32A93CC5" w:rsidR="004C5FC7" w:rsidRDefault="006F3B44" w:rsidP="006F3B44">
      <w:pPr>
        <w:pStyle w:val="Heading1"/>
      </w:pPr>
      <w:bookmarkStart w:id="11" w:name="_Toc100846244"/>
      <w:r w:rsidRPr="006F3B44">
        <w:t xml:space="preserve">CA494 </w:t>
      </w:r>
      <w:r w:rsidRPr="006F3B44">
        <w:tab/>
        <w:t>GM - Request of a seev.007 outside the original seev.004</w:t>
      </w:r>
      <w:bookmarkEnd w:id="11"/>
    </w:p>
    <w:p w14:paraId="7F04BE22" w14:textId="20160DAE" w:rsidR="008C183E" w:rsidRDefault="008C183E" w:rsidP="008C183E">
      <w:pPr>
        <w:rPr>
          <w:lang w:eastAsia="en-GB"/>
        </w:rPr>
      </w:pPr>
      <w:r>
        <w:rPr>
          <w:lang w:eastAsia="en-GB"/>
        </w:rPr>
        <w:t>SRDII Subgroup meeting April 5:</w:t>
      </w:r>
    </w:p>
    <w:p w14:paraId="73FF2871" w14:textId="77777777" w:rsidR="008C183E" w:rsidRDefault="008C183E" w:rsidP="008C183E">
      <w:pPr>
        <w:rPr>
          <w:lang w:eastAsia="en-GB"/>
        </w:rPr>
      </w:pPr>
      <w:r>
        <w:rPr>
          <w:lang w:eastAsia="en-GB"/>
        </w:rPr>
        <w:t xml:space="preserve">Decision: agreed to not create new messages but create a market practice recommending </w:t>
      </w:r>
      <w:proofErr w:type="gramStart"/>
      <w:r>
        <w:rPr>
          <w:lang w:eastAsia="en-GB"/>
        </w:rPr>
        <w:t>to request</w:t>
      </w:r>
      <w:proofErr w:type="gramEnd"/>
      <w:r>
        <w:rPr>
          <w:lang w:eastAsia="en-GB"/>
        </w:rPr>
        <w:t xml:space="preserve"> the execution confirmation in the instruction for STP.</w:t>
      </w:r>
    </w:p>
    <w:p w14:paraId="218D27D0" w14:textId="0917A0BC" w:rsidR="008C183E" w:rsidRDefault="008C183E" w:rsidP="008C183E">
      <w:pPr>
        <w:rPr>
          <w:lang w:eastAsia="en-GB"/>
        </w:rPr>
      </w:pPr>
      <w:r>
        <w:rPr>
          <w:lang w:eastAsia="en-GB"/>
        </w:rPr>
        <w:lastRenderedPageBreak/>
        <w:t xml:space="preserve">After the instruction has been sent, use alternative mode (email, phone </w:t>
      </w:r>
      <w:proofErr w:type="gramStart"/>
      <w:r>
        <w:rPr>
          <w:lang w:eastAsia="en-GB"/>
        </w:rPr>
        <w:t>call,..</w:t>
      </w:r>
      <w:proofErr w:type="gramEnd"/>
      <w:r>
        <w:rPr>
          <w:lang w:eastAsia="en-GB"/>
        </w:rPr>
        <w:t>) or cancel and re-instruct if possible. never resend the instruction without cancelling first.</w:t>
      </w:r>
    </w:p>
    <w:p w14:paraId="6A7DFB93" w14:textId="0B65AA17" w:rsidR="008C183E" w:rsidRPr="008C183E" w:rsidRDefault="008C183E" w:rsidP="00A1453D">
      <w:pPr>
        <w:pStyle w:val="Actions"/>
        <w:rPr>
          <w:lang w:eastAsia="en-GB"/>
        </w:rPr>
      </w:pPr>
      <w:r w:rsidRPr="00A1453D">
        <w:rPr>
          <w:b/>
          <w:bCs/>
          <w:u w:val="single"/>
          <w:lang w:eastAsia="en-GB"/>
        </w:rPr>
        <w:t>Action</w:t>
      </w:r>
      <w:r>
        <w:rPr>
          <w:lang w:eastAsia="en-GB"/>
        </w:rPr>
        <w:t xml:space="preserve">: </w:t>
      </w:r>
      <w:r w:rsidR="00A1453D" w:rsidRPr="000E42C3">
        <w:rPr>
          <w:b/>
          <w:bCs/>
          <w:u w:val="single"/>
          <w:lang w:eastAsia="en-GB"/>
        </w:rPr>
        <w:t>The SRDII subgroup</w:t>
      </w:r>
      <w:r w:rsidR="00A1453D" w:rsidRPr="00A1453D">
        <w:rPr>
          <w:lang w:eastAsia="en-GB"/>
        </w:rPr>
        <w:t xml:space="preserve"> to draft </w:t>
      </w:r>
      <w:r w:rsidR="00A1453D">
        <w:rPr>
          <w:lang w:eastAsia="en-GB"/>
        </w:rPr>
        <w:t xml:space="preserve">a </w:t>
      </w:r>
      <w:r w:rsidR="00A1453D" w:rsidRPr="00A1453D">
        <w:rPr>
          <w:lang w:eastAsia="en-GB"/>
        </w:rPr>
        <w:t>MP.</w:t>
      </w:r>
    </w:p>
    <w:p w14:paraId="68292D36" w14:textId="11CD7595" w:rsidR="00642DB8" w:rsidRDefault="00642DB8" w:rsidP="003A03F1">
      <w:pPr>
        <w:pStyle w:val="Heading1"/>
      </w:pPr>
      <w:bookmarkStart w:id="12" w:name="_Toc100846245"/>
      <w:r>
        <w:t>CA501</w:t>
      </w:r>
      <w:r w:rsidR="000A5EA2">
        <w:tab/>
      </w:r>
      <w:r>
        <w:t xml:space="preserve">CA - Amend scope of Tax on </w:t>
      </w:r>
      <w:r w:rsidR="0054090D">
        <w:t>Non-Distributed</w:t>
      </w:r>
      <w:r>
        <w:t xml:space="preserve"> Proceeds Indicator (SR2022 CR 001794)</w:t>
      </w:r>
      <w:bookmarkEnd w:id="12"/>
    </w:p>
    <w:p w14:paraId="4C9E9EBC" w14:textId="3C6BDD16" w:rsidR="00A863F7" w:rsidRDefault="001134F6" w:rsidP="00A863F7">
      <w:pPr>
        <w:rPr>
          <w:lang w:eastAsia="en-GB"/>
        </w:rPr>
      </w:pPr>
      <w:r>
        <w:rPr>
          <w:lang w:eastAsia="en-GB"/>
        </w:rPr>
        <w:t>Steve not present</w:t>
      </w:r>
      <w:r w:rsidR="00A863F7">
        <w:rPr>
          <w:lang w:eastAsia="en-GB"/>
        </w:rPr>
        <w:t>, postponed to next call.</w:t>
      </w:r>
    </w:p>
    <w:p w14:paraId="4157500A" w14:textId="4ED9D35E" w:rsidR="00642DB8" w:rsidRPr="00642DB8" w:rsidRDefault="003558FA" w:rsidP="00833776">
      <w:pPr>
        <w:pStyle w:val="Actions"/>
        <w:rPr>
          <w:lang w:eastAsia="en-GB"/>
        </w:rPr>
      </w:pPr>
      <w:r w:rsidRPr="00833776">
        <w:rPr>
          <w:b/>
          <w:u w:val="single"/>
          <w:lang w:eastAsia="en-GB"/>
        </w:rPr>
        <w:t>Action</w:t>
      </w:r>
      <w:r>
        <w:rPr>
          <w:lang w:eastAsia="en-GB"/>
        </w:rPr>
        <w:t xml:space="preserve">: </w:t>
      </w:r>
      <w:r w:rsidRPr="005F3E56">
        <w:rPr>
          <w:b/>
          <w:bCs/>
          <w:u w:val="single"/>
          <w:lang w:eastAsia="en-GB"/>
        </w:rPr>
        <w:t>Steve</w:t>
      </w:r>
      <w:r>
        <w:rPr>
          <w:lang w:eastAsia="en-GB"/>
        </w:rPr>
        <w:t xml:space="preserve"> to propose amendments to GMP1 section 9.29</w:t>
      </w:r>
      <w:r w:rsidR="00833776">
        <w:rPr>
          <w:lang w:eastAsia="en-GB"/>
        </w:rPr>
        <w:t xml:space="preserve"> text and revert.</w:t>
      </w:r>
    </w:p>
    <w:p w14:paraId="0EB84DA5" w14:textId="1E48F79B" w:rsidR="00642DB8" w:rsidRDefault="00642DB8" w:rsidP="003A03F1">
      <w:pPr>
        <w:pStyle w:val="Heading1"/>
      </w:pPr>
      <w:bookmarkStart w:id="13" w:name="_Toc100846246"/>
      <w:r>
        <w:t>CA502</w:t>
      </w:r>
      <w:r w:rsidR="000A5EA2">
        <w:tab/>
      </w:r>
      <w:r>
        <w:t>CA - Add new First and Last Bid Increment Price to CA Details and Option Level for TEND and DTCH events (SR2022 CR 001789)</w:t>
      </w:r>
      <w:bookmarkEnd w:id="13"/>
    </w:p>
    <w:p w14:paraId="46E96BDC" w14:textId="77777777" w:rsidR="006817D6" w:rsidRDefault="006817D6" w:rsidP="006817D6">
      <w:pPr>
        <w:rPr>
          <w:lang w:eastAsia="en-GB"/>
        </w:rPr>
      </w:pPr>
      <w:r>
        <w:rPr>
          <w:lang w:eastAsia="en-GB"/>
        </w:rPr>
        <w:t>Steve not present, postponed to next call.</w:t>
      </w:r>
    </w:p>
    <w:p w14:paraId="7111F383" w14:textId="6A305831" w:rsidR="00EB2EA7" w:rsidRPr="00642DB8" w:rsidRDefault="00EB2EA7" w:rsidP="00EB2EA7">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the new First and Last Bid Increment prices and Bid Range Type.</w:t>
      </w:r>
    </w:p>
    <w:p w14:paraId="4F8766A4" w14:textId="4A9958F1" w:rsidR="00642DB8" w:rsidRDefault="00642DB8" w:rsidP="003A03F1">
      <w:pPr>
        <w:pStyle w:val="Heading1"/>
      </w:pPr>
      <w:bookmarkStart w:id="14" w:name="_Toc100846247"/>
      <w:r>
        <w:t>CA503</w:t>
      </w:r>
      <w:r>
        <w:tab/>
        <w:t>CA - Add new URL and Narrative for Specific Additional Information for Next Party in Chain (SR2022 CR 001785)</w:t>
      </w:r>
      <w:bookmarkEnd w:id="14"/>
    </w:p>
    <w:p w14:paraId="27514794" w14:textId="5A6E8417" w:rsidR="007F79BF" w:rsidRPr="007F79BF" w:rsidRDefault="007F79BF" w:rsidP="007F79BF">
      <w:pPr>
        <w:rPr>
          <w:u w:val="single"/>
          <w:lang w:eastAsia="en-GB"/>
        </w:rPr>
      </w:pPr>
      <w:r w:rsidRPr="007F79BF">
        <w:rPr>
          <w:u w:val="single"/>
          <w:lang w:eastAsia="en-GB"/>
        </w:rPr>
        <w:t>Input</w:t>
      </w:r>
      <w:r w:rsidR="00E93095">
        <w:rPr>
          <w:u w:val="single"/>
          <w:lang w:eastAsia="en-GB"/>
        </w:rPr>
        <w:t xml:space="preserve"> from Mike for new MP on </w:t>
      </w:r>
      <w:r w:rsidR="001A2A90">
        <w:rPr>
          <w:u w:val="single"/>
          <w:lang w:eastAsia="en-GB"/>
        </w:rPr>
        <w:t>new elements created in CR1785 for SR2022</w:t>
      </w:r>
      <w:r w:rsidRPr="007F79BF">
        <w:rPr>
          <w:u w:val="single"/>
          <w:lang w:eastAsia="en-GB"/>
        </w:rPr>
        <w:t>:</w:t>
      </w:r>
    </w:p>
    <w:p w14:paraId="77F60437" w14:textId="4E3B9496" w:rsidR="00642DB8" w:rsidRDefault="00D32FD2" w:rsidP="00642DB8">
      <w:pPr>
        <w:rPr>
          <w:lang w:eastAsia="en-GB"/>
        </w:rPr>
      </w:pPr>
      <w:r>
        <w:rPr>
          <w:lang w:eastAsia="en-GB"/>
        </w:rPr>
        <w:object w:dxaOrig="1539" w:dyaOrig="997" w14:anchorId="5EC02584">
          <v:shape id="_x0000_i1028" type="#_x0000_t75" style="width:79.5pt;height:50.25pt" o:ole="">
            <v:imagedata r:id="rId24" o:title=""/>
          </v:shape>
          <o:OLEObject Type="Embed" ProgID="Word.Document.12" ShapeID="_x0000_i1028" DrawAspect="Icon" ObjectID="_1713603369" r:id="rId25">
            <o:FieldCodes>\s</o:FieldCodes>
          </o:OLEObject>
        </w:object>
      </w:r>
    </w:p>
    <w:p w14:paraId="02FF6069" w14:textId="636E3A0A" w:rsidR="00A863F7" w:rsidRDefault="00A863F7" w:rsidP="001A2A90">
      <w:pPr>
        <w:pStyle w:val="Actions"/>
        <w:rPr>
          <w:color w:val="auto"/>
          <w:lang w:eastAsia="en-GB"/>
        </w:rPr>
      </w:pPr>
      <w:r w:rsidRPr="00A863F7">
        <w:rPr>
          <w:color w:val="auto"/>
          <w:lang w:eastAsia="en-GB"/>
        </w:rPr>
        <w:t>NMPGs approval:</w:t>
      </w:r>
      <w:r>
        <w:rPr>
          <w:color w:val="auto"/>
          <w:lang w:eastAsia="en-GB"/>
        </w:rPr>
        <w:t xml:space="preserve"> FR</w:t>
      </w:r>
      <w:r w:rsidR="000F3F63">
        <w:rPr>
          <w:color w:val="auto"/>
          <w:lang w:eastAsia="en-GB"/>
        </w:rPr>
        <w:t>, UK, DE, LU</w:t>
      </w:r>
      <w:r w:rsidR="00DA00FC">
        <w:rPr>
          <w:color w:val="auto"/>
          <w:lang w:eastAsia="en-GB"/>
        </w:rPr>
        <w:t>, CH, XS</w:t>
      </w:r>
    </w:p>
    <w:p w14:paraId="049D05D6" w14:textId="7C1EC197" w:rsidR="00A863F7" w:rsidRDefault="00A863F7" w:rsidP="001A2A90">
      <w:pPr>
        <w:pStyle w:val="Actions"/>
        <w:rPr>
          <w:color w:val="auto"/>
          <w:lang w:eastAsia="en-GB"/>
        </w:rPr>
      </w:pPr>
      <w:r>
        <w:rPr>
          <w:color w:val="auto"/>
          <w:lang w:eastAsia="en-GB"/>
        </w:rPr>
        <w:t>MP not applicable in SE</w:t>
      </w:r>
      <w:r w:rsidR="00B02234">
        <w:rPr>
          <w:color w:val="auto"/>
          <w:lang w:eastAsia="en-GB"/>
        </w:rPr>
        <w:t>, PL</w:t>
      </w:r>
      <w:r>
        <w:rPr>
          <w:color w:val="auto"/>
          <w:lang w:eastAsia="en-GB"/>
        </w:rPr>
        <w:t>.</w:t>
      </w:r>
      <w:r w:rsidR="00990560">
        <w:rPr>
          <w:color w:val="auto"/>
          <w:lang w:eastAsia="en-GB"/>
        </w:rPr>
        <w:t>, DK</w:t>
      </w:r>
    </w:p>
    <w:p w14:paraId="42F5C673" w14:textId="7B500119" w:rsidR="00307A09" w:rsidRDefault="00307A09" w:rsidP="003625EA">
      <w:pPr>
        <w:rPr>
          <w:lang w:eastAsia="en-GB"/>
        </w:rPr>
      </w:pPr>
      <w:r>
        <w:rPr>
          <w:lang w:eastAsia="en-GB"/>
        </w:rPr>
        <w:t xml:space="preserve">The MP is </w:t>
      </w:r>
      <w:r>
        <w:t>approved unless anyone disagree before next call</w:t>
      </w:r>
      <w:r w:rsidR="00235DEA">
        <w:t>.</w:t>
      </w:r>
    </w:p>
    <w:p w14:paraId="0DB642E1" w14:textId="137B1989" w:rsidR="001A2A90" w:rsidRPr="00642DB8" w:rsidRDefault="001A2A90" w:rsidP="001A2A90">
      <w:pPr>
        <w:pStyle w:val="Actions"/>
        <w:rPr>
          <w:lang w:eastAsia="en-GB"/>
        </w:rPr>
      </w:pPr>
      <w:r w:rsidRPr="001A2A90">
        <w:rPr>
          <w:b/>
          <w:u w:val="single"/>
          <w:lang w:eastAsia="en-GB"/>
        </w:rPr>
        <w:t>Action</w:t>
      </w:r>
      <w:r>
        <w:rPr>
          <w:lang w:eastAsia="en-GB"/>
        </w:rPr>
        <w:t xml:space="preserve">: </w:t>
      </w:r>
      <w:r w:rsidR="00A863F7">
        <w:rPr>
          <w:u w:val="single"/>
          <w:lang w:eastAsia="en-GB"/>
        </w:rPr>
        <w:t>Remaining</w:t>
      </w:r>
      <w:r w:rsidRPr="001A2A90">
        <w:rPr>
          <w:u w:val="single"/>
          <w:lang w:eastAsia="en-GB"/>
        </w:rPr>
        <w:t xml:space="preserve"> NMPGs</w:t>
      </w:r>
      <w:r>
        <w:rPr>
          <w:lang w:eastAsia="en-GB"/>
        </w:rPr>
        <w:t xml:space="preserve"> to review input from Mike and revert </w:t>
      </w:r>
      <w:r w:rsidR="00235DEA">
        <w:rPr>
          <w:lang w:eastAsia="en-GB"/>
        </w:rPr>
        <w:t xml:space="preserve">before </w:t>
      </w:r>
      <w:r>
        <w:rPr>
          <w:lang w:eastAsia="en-GB"/>
        </w:rPr>
        <w:t>next call</w:t>
      </w:r>
      <w:r w:rsidR="00235DEA">
        <w:rPr>
          <w:lang w:eastAsia="en-GB"/>
        </w:rPr>
        <w:t xml:space="preserve"> if they disagree</w:t>
      </w:r>
      <w:r>
        <w:rPr>
          <w:lang w:eastAsia="en-GB"/>
        </w:rPr>
        <w:t>.</w:t>
      </w:r>
    </w:p>
    <w:p w14:paraId="18798828" w14:textId="1502491D" w:rsidR="00642DB8" w:rsidRDefault="00642DB8" w:rsidP="003A03F1">
      <w:pPr>
        <w:pStyle w:val="Heading1"/>
      </w:pPr>
      <w:bookmarkStart w:id="15" w:name="_Toc100846248"/>
      <w:r>
        <w:t>CA504</w:t>
      </w:r>
      <w:r>
        <w:tab/>
        <w:t>CA - Add new OFFE Indicator code when Dissenters Rights are Not Applicable (SR2022 CR 001793)</w:t>
      </w:r>
      <w:bookmarkEnd w:id="15"/>
    </w:p>
    <w:p w14:paraId="5DFD96A8" w14:textId="77777777" w:rsidR="0041473A" w:rsidRDefault="0041473A" w:rsidP="0041473A">
      <w:pPr>
        <w:rPr>
          <w:lang w:eastAsia="en-GB"/>
        </w:rPr>
      </w:pPr>
      <w:r>
        <w:rPr>
          <w:lang w:eastAsia="en-GB"/>
        </w:rPr>
        <w:t>Steve not present, postponed to next call.</w:t>
      </w:r>
    </w:p>
    <w:p w14:paraId="29A9036A" w14:textId="0E58044F" w:rsidR="00F5586E" w:rsidRDefault="00F5586E" w:rsidP="00F5586E">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w:t>
      </w:r>
      <w:proofErr w:type="gramStart"/>
      <w:r>
        <w:rPr>
          <w:lang w:eastAsia="en-GB"/>
        </w:rPr>
        <w:t>new :</w:t>
      </w:r>
      <w:proofErr w:type="gramEnd"/>
      <w:r>
        <w:rPr>
          <w:lang w:eastAsia="en-GB"/>
        </w:rPr>
        <w:t>:22F::OFFE//NDIS indicator code.</w:t>
      </w:r>
    </w:p>
    <w:p w14:paraId="509092D7" w14:textId="64899C52" w:rsidR="00AE6348" w:rsidRDefault="00AE6348" w:rsidP="00C06E4A">
      <w:pPr>
        <w:pStyle w:val="Heading1"/>
      </w:pPr>
      <w:bookmarkStart w:id="16" w:name="_Toc100846249"/>
      <w:r>
        <w:t>CA506</w:t>
      </w:r>
      <w:r>
        <w:tab/>
        <w:t>CA - Add new Status Reason Code for Rejections by Agent and Invalid Paperwork</w:t>
      </w:r>
      <w:bookmarkEnd w:id="16"/>
    </w:p>
    <w:p w14:paraId="1E5EFABE" w14:textId="10614C75" w:rsidR="0041473A" w:rsidRDefault="0041473A" w:rsidP="0041473A">
      <w:pPr>
        <w:rPr>
          <w:lang w:eastAsia="en-GB"/>
        </w:rPr>
      </w:pPr>
      <w:r>
        <w:rPr>
          <w:lang w:eastAsia="en-GB"/>
        </w:rPr>
        <w:t>Steve not present, postponed to next call.</w:t>
      </w:r>
    </w:p>
    <w:p w14:paraId="7FBEDA60" w14:textId="26ACEF37" w:rsidR="00E231D9" w:rsidRDefault="00E231D9" w:rsidP="0020700E">
      <w:pPr>
        <w:pStyle w:val="Actions"/>
        <w:rPr>
          <w:lang w:eastAsia="en-GB"/>
        </w:rPr>
      </w:pPr>
      <w:r w:rsidRPr="0020700E">
        <w:rPr>
          <w:b/>
          <w:bCs/>
          <w:u w:val="single"/>
          <w:lang w:eastAsia="en-GB"/>
        </w:rPr>
        <w:t>Action</w:t>
      </w:r>
      <w:r>
        <w:rPr>
          <w:lang w:eastAsia="en-GB"/>
        </w:rPr>
        <w:t xml:space="preserve">: </w:t>
      </w:r>
      <w:r w:rsidRPr="00E231D9">
        <w:rPr>
          <w:lang w:eastAsia="en-GB"/>
        </w:rPr>
        <w:t>Steve/ISITC to revert whether a reason codes review is needed in the CAST as well for a possible CR next year.</w:t>
      </w:r>
    </w:p>
    <w:p w14:paraId="14F7A8EB" w14:textId="5AE202BA" w:rsidR="003467B7" w:rsidRDefault="003467B7" w:rsidP="006417DE">
      <w:pPr>
        <w:pStyle w:val="Heading1"/>
      </w:pPr>
      <w:bookmarkStart w:id="17" w:name="_Toc100846250"/>
      <w:r>
        <w:t>CA507</w:t>
      </w:r>
      <w:r>
        <w:tab/>
        <w:t xml:space="preserve">CA - </w:t>
      </w:r>
      <w:r w:rsidR="006417DE">
        <w:t>Add New Protect Balance to Instruction Status</w:t>
      </w:r>
      <w:bookmarkEnd w:id="17"/>
    </w:p>
    <w:p w14:paraId="2B8F7B34" w14:textId="61E0BC10" w:rsidR="00DC65B3" w:rsidRDefault="000850C3" w:rsidP="00DC65B3">
      <w:pPr>
        <w:rPr>
          <w:lang w:eastAsia="en-GB"/>
        </w:rPr>
      </w:pPr>
      <w:r>
        <w:rPr>
          <w:lang w:eastAsia="en-GB"/>
        </w:rPr>
        <w:t>Item skipped due to lack of time.</w:t>
      </w:r>
    </w:p>
    <w:p w14:paraId="0E1D2888" w14:textId="1F3109D0" w:rsidR="000850C3" w:rsidRPr="00DC65B3" w:rsidRDefault="000850C3" w:rsidP="000850C3">
      <w:pPr>
        <w:pStyle w:val="Actions"/>
        <w:rPr>
          <w:lang w:eastAsia="en-GB"/>
        </w:rPr>
      </w:pPr>
      <w:r w:rsidRPr="00BD0CE7">
        <w:rPr>
          <w:b/>
          <w:bCs/>
          <w:u w:val="single"/>
          <w:lang w:eastAsia="en-GB"/>
        </w:rPr>
        <w:t>Action</w:t>
      </w:r>
      <w:r w:rsidRPr="000850C3">
        <w:rPr>
          <w:lang w:eastAsia="en-GB"/>
        </w:rPr>
        <w:t xml:space="preserve">: </w:t>
      </w:r>
      <w:r w:rsidRPr="00BD0CE7">
        <w:rPr>
          <w:b/>
          <w:bCs/>
          <w:u w:val="single"/>
          <w:lang w:eastAsia="en-GB"/>
        </w:rPr>
        <w:t>Mari &amp; Christine</w:t>
      </w:r>
      <w:r w:rsidRPr="000850C3">
        <w:rPr>
          <w:lang w:eastAsia="en-GB"/>
        </w:rPr>
        <w:t xml:space="preserve"> to propose new MP input in section 3.10. (Balances).</w:t>
      </w:r>
    </w:p>
    <w:p w14:paraId="01DD08C8" w14:textId="135575B0" w:rsidR="003D35CC" w:rsidRDefault="00C06E4A" w:rsidP="00C06E4A">
      <w:pPr>
        <w:pStyle w:val="Heading1"/>
      </w:pPr>
      <w:bookmarkStart w:id="18" w:name="_Toc100846251"/>
      <w:r>
        <w:lastRenderedPageBreak/>
        <w:t xml:space="preserve">CA508   CA - </w:t>
      </w:r>
      <w:proofErr w:type="spellStart"/>
      <w:r>
        <w:t>DateTime</w:t>
      </w:r>
      <w:proofErr w:type="spellEnd"/>
      <w:r>
        <w:t xml:space="preserve"> Format Options Consistency and Names </w:t>
      </w:r>
      <w:proofErr w:type="spellStart"/>
      <w:r>
        <w:t>Harmonisation</w:t>
      </w:r>
      <w:proofErr w:type="spellEnd"/>
      <w:r>
        <w:t xml:space="preserve"> (SR2022 CR 001780)</w:t>
      </w:r>
      <w:bookmarkEnd w:id="18"/>
    </w:p>
    <w:p w14:paraId="77ACD516" w14:textId="499415FC" w:rsidR="00384F86" w:rsidRDefault="00384F86" w:rsidP="00C06E4A">
      <w:pPr>
        <w:rPr>
          <w:lang w:eastAsia="en-GB"/>
        </w:rPr>
      </w:pPr>
      <w:r w:rsidRPr="008958D9">
        <w:rPr>
          <w:u w:val="single"/>
          <w:lang w:eastAsia="en-GB"/>
        </w:rPr>
        <w:t>Input</w:t>
      </w:r>
      <w:r w:rsidR="00D626EA">
        <w:rPr>
          <w:u w:val="single"/>
          <w:lang w:eastAsia="en-GB"/>
        </w:rPr>
        <w:t xml:space="preserve"> for future CR SR2023</w:t>
      </w:r>
      <w:r w:rsidR="008958D9">
        <w:rPr>
          <w:lang w:eastAsia="en-GB"/>
        </w:rPr>
        <w:t>:</w:t>
      </w:r>
    </w:p>
    <w:p w14:paraId="74D699D3" w14:textId="416BF200" w:rsidR="00726A69" w:rsidRDefault="007A4894" w:rsidP="00C06E4A">
      <w:pPr>
        <w:rPr>
          <w:lang w:eastAsia="en-GB"/>
        </w:rPr>
      </w:pPr>
      <w:r>
        <w:rPr>
          <w:lang w:eastAsia="en-GB"/>
        </w:rPr>
        <w:object w:dxaOrig="1541" w:dyaOrig="998" w14:anchorId="0CE475FC">
          <v:shape id="_x0000_i1029" type="#_x0000_t75" style="width:79.5pt;height:50.25pt" o:ole="">
            <v:imagedata r:id="rId26" o:title=""/>
          </v:shape>
          <o:OLEObject Type="Embed" ProgID="Word.Document.12" ShapeID="_x0000_i1029" DrawAspect="Icon" ObjectID="_1713603370" r:id="rId27">
            <o:FieldCodes>\s</o:FieldCodes>
          </o:OLEObject>
        </w:object>
      </w:r>
    </w:p>
    <w:p w14:paraId="1AE305EB" w14:textId="6F8331C9" w:rsidR="008603FD" w:rsidRDefault="008603FD" w:rsidP="00C06E4A">
      <w:pPr>
        <w:rPr>
          <w:lang w:eastAsia="en-GB"/>
        </w:rPr>
      </w:pPr>
      <w:r>
        <w:rPr>
          <w:lang w:eastAsia="en-GB"/>
        </w:rPr>
        <w:t xml:space="preserve">The list of dates should be reviewed line by line </w:t>
      </w:r>
      <w:r w:rsidR="0003726B">
        <w:rPr>
          <w:lang w:eastAsia="en-GB"/>
        </w:rPr>
        <w:t>at the next call.</w:t>
      </w:r>
    </w:p>
    <w:p w14:paraId="652FBDC5" w14:textId="1D6E9D3A" w:rsidR="00F733C4" w:rsidRDefault="0023063E" w:rsidP="00C06E4A">
      <w:pPr>
        <w:rPr>
          <w:lang w:eastAsia="en-GB"/>
        </w:rPr>
      </w:pPr>
      <w:r>
        <w:rPr>
          <w:lang w:eastAsia="en-GB"/>
        </w:rPr>
        <w:t xml:space="preserve">Two CRs should be created, one for date/time qualifiers used in CA and Cat 5 messages </w:t>
      </w:r>
      <w:r w:rsidR="0003726B">
        <w:rPr>
          <w:lang w:eastAsia="en-GB"/>
        </w:rPr>
        <w:t>(if any</w:t>
      </w:r>
      <w:r w:rsidR="00D875DE">
        <w:rPr>
          <w:lang w:eastAsia="en-GB"/>
        </w:rPr>
        <w:t xml:space="preserve"> need to be updated</w:t>
      </w:r>
      <w:r w:rsidR="0003726B">
        <w:rPr>
          <w:lang w:eastAsia="en-GB"/>
        </w:rPr>
        <w:t xml:space="preserve">) </w:t>
      </w:r>
      <w:r>
        <w:rPr>
          <w:lang w:eastAsia="en-GB"/>
        </w:rPr>
        <w:t xml:space="preserve">and another one for </w:t>
      </w:r>
      <w:r w:rsidR="00CA514B">
        <w:rPr>
          <w:lang w:eastAsia="en-GB"/>
        </w:rPr>
        <w:t xml:space="preserve">those used in CA messages </w:t>
      </w:r>
      <w:r w:rsidR="00D875DE">
        <w:rPr>
          <w:lang w:eastAsia="en-GB"/>
        </w:rPr>
        <w:t>that need to be updated</w:t>
      </w:r>
      <w:r w:rsidR="00CA514B">
        <w:rPr>
          <w:lang w:eastAsia="en-GB"/>
        </w:rPr>
        <w:t>.</w:t>
      </w:r>
    </w:p>
    <w:p w14:paraId="379287EC" w14:textId="3B2757B0" w:rsidR="00167EE3" w:rsidRDefault="00167EE3" w:rsidP="00C06E4A">
      <w:pPr>
        <w:rPr>
          <w:lang w:eastAsia="en-GB"/>
        </w:rPr>
      </w:pPr>
      <w:r>
        <w:rPr>
          <w:lang w:eastAsia="en-GB"/>
        </w:rPr>
        <w:t>LU agrees with the proposal.</w:t>
      </w:r>
    </w:p>
    <w:p w14:paraId="3377D82D" w14:textId="77777777" w:rsidR="00726A69" w:rsidRDefault="008958D9" w:rsidP="008958D9">
      <w:pPr>
        <w:pStyle w:val="Actions"/>
        <w:rPr>
          <w:lang w:eastAsia="en-GB"/>
        </w:rPr>
      </w:pPr>
      <w:r w:rsidRPr="002455A7">
        <w:rPr>
          <w:b/>
          <w:u w:val="single"/>
          <w:lang w:eastAsia="en-GB"/>
        </w:rPr>
        <w:t>Action</w:t>
      </w:r>
      <w:r>
        <w:rPr>
          <w:lang w:eastAsia="en-GB"/>
        </w:rPr>
        <w:t xml:space="preserve">: </w:t>
      </w:r>
    </w:p>
    <w:p w14:paraId="4A5AEEF0" w14:textId="46F9E0CB" w:rsidR="008958D9" w:rsidRDefault="00082C81" w:rsidP="00726A69">
      <w:pPr>
        <w:pStyle w:val="Actions"/>
        <w:numPr>
          <w:ilvl w:val="0"/>
          <w:numId w:val="19"/>
        </w:numPr>
        <w:rPr>
          <w:lang w:eastAsia="en-GB"/>
        </w:rPr>
      </w:pPr>
      <w:r w:rsidRPr="00DA033E">
        <w:rPr>
          <w:u w:val="single"/>
          <w:lang w:eastAsia="en-GB"/>
        </w:rPr>
        <w:t xml:space="preserve">All </w:t>
      </w:r>
      <w:r w:rsidR="008958D9" w:rsidRPr="00DA033E">
        <w:rPr>
          <w:u w:val="single"/>
          <w:lang w:eastAsia="en-GB"/>
        </w:rPr>
        <w:t>NMPG’s</w:t>
      </w:r>
      <w:r w:rsidR="008958D9">
        <w:rPr>
          <w:lang w:eastAsia="en-GB"/>
        </w:rPr>
        <w:t xml:space="preserve"> to review and provide feedback</w:t>
      </w:r>
      <w:r w:rsidR="008958D9">
        <w:t xml:space="preserve"> </w:t>
      </w:r>
      <w:r w:rsidR="005C2987">
        <w:t>on remaining question marks</w:t>
      </w:r>
      <w:r w:rsidR="003063AB">
        <w:t xml:space="preserve"> (cells in orange </w:t>
      </w:r>
      <w:proofErr w:type="spellStart"/>
      <w:r w:rsidR="003063AB">
        <w:t>color</w:t>
      </w:r>
      <w:proofErr w:type="spellEnd"/>
      <w:r w:rsidR="003063AB">
        <w:t>)</w:t>
      </w:r>
      <w:r w:rsidR="005C2987">
        <w:t xml:space="preserve"> </w:t>
      </w:r>
      <w:r w:rsidR="008958D9">
        <w:t>for next call.</w:t>
      </w:r>
    </w:p>
    <w:p w14:paraId="682371C6" w14:textId="66E858D8" w:rsidR="00F733C4" w:rsidRPr="00642DB8" w:rsidRDefault="00726A69" w:rsidP="00F733C4">
      <w:pPr>
        <w:pStyle w:val="Actions"/>
        <w:numPr>
          <w:ilvl w:val="0"/>
          <w:numId w:val="19"/>
        </w:numPr>
        <w:rPr>
          <w:lang w:eastAsia="en-GB"/>
        </w:rPr>
      </w:pPr>
      <w:r w:rsidRPr="00DA033E">
        <w:rPr>
          <w:u w:val="single"/>
        </w:rPr>
        <w:t>Jacques</w:t>
      </w:r>
      <w:r>
        <w:t xml:space="preserve"> to </w:t>
      </w:r>
      <w:r w:rsidR="00DA033E">
        <w:t xml:space="preserve">check which dates amongst these are also uses in the other Cat 5 messages. </w:t>
      </w:r>
    </w:p>
    <w:p w14:paraId="5E183928" w14:textId="771727A8" w:rsidR="00642DB8" w:rsidRDefault="00642DB8" w:rsidP="003A03F1">
      <w:pPr>
        <w:pStyle w:val="Heading1"/>
      </w:pPr>
      <w:bookmarkStart w:id="19" w:name="_Toc100846252"/>
      <w:r>
        <w:t>CA50</w:t>
      </w:r>
      <w:r w:rsidR="0006654D">
        <w:t>9</w:t>
      </w:r>
      <w:r w:rsidR="0006654D">
        <w:tab/>
        <w:t xml:space="preserve">GM - CMH-TF </w:t>
      </w:r>
      <w:proofErr w:type="spellStart"/>
      <w:r w:rsidR="0006654D">
        <w:t>SCoRE</w:t>
      </w:r>
      <w:proofErr w:type="spellEnd"/>
      <w:r w:rsidR="0006654D">
        <w:t xml:space="preserve"> A</w:t>
      </w:r>
      <w:r>
        <w:t>SEG New Requirements and BJ</w:t>
      </w:r>
      <w:bookmarkEnd w:id="19"/>
    </w:p>
    <w:p w14:paraId="76B29A40" w14:textId="7D4E514C" w:rsidR="007F79BF" w:rsidRDefault="0046456B" w:rsidP="007F79BF">
      <w:pPr>
        <w:rPr>
          <w:u w:val="single"/>
          <w:lang w:eastAsia="en-GB"/>
        </w:rPr>
      </w:pPr>
      <w:r>
        <w:rPr>
          <w:u w:val="single"/>
          <w:lang w:eastAsia="en-GB"/>
        </w:rPr>
        <w:t xml:space="preserve">Input: </w:t>
      </w:r>
      <w:r w:rsidR="00A26D90">
        <w:rPr>
          <w:u w:val="single"/>
          <w:lang w:eastAsia="en-GB"/>
        </w:rPr>
        <w:t>Updated s</w:t>
      </w:r>
      <w:r w:rsidR="00B8299B">
        <w:rPr>
          <w:u w:val="single"/>
          <w:lang w:eastAsia="en-GB"/>
        </w:rPr>
        <w:t>cenario</w:t>
      </w:r>
      <w:r w:rsidR="00783C51">
        <w:rPr>
          <w:u w:val="single"/>
          <w:lang w:eastAsia="en-GB"/>
        </w:rPr>
        <w:t>/flows</w:t>
      </w:r>
      <w:r w:rsidR="00B8299B">
        <w:rPr>
          <w:u w:val="single"/>
          <w:lang w:eastAsia="en-GB"/>
        </w:rPr>
        <w:t xml:space="preserve"> proposal </w:t>
      </w:r>
      <w:r w:rsidR="0006654D">
        <w:rPr>
          <w:u w:val="single"/>
          <w:lang w:eastAsia="en-GB"/>
        </w:rPr>
        <w:t>from</w:t>
      </w:r>
      <w:r w:rsidR="00B8299B">
        <w:rPr>
          <w:u w:val="single"/>
          <w:lang w:eastAsia="en-GB"/>
        </w:rPr>
        <w:t xml:space="preserve"> XS (received </w:t>
      </w:r>
      <w:r w:rsidR="00A26D90">
        <w:rPr>
          <w:u w:val="single"/>
          <w:lang w:eastAsia="en-GB"/>
        </w:rPr>
        <w:t>January 18</w:t>
      </w:r>
      <w:r w:rsidR="00B8299B">
        <w:rPr>
          <w:u w:val="single"/>
          <w:lang w:eastAsia="en-GB"/>
        </w:rPr>
        <w:t>)</w:t>
      </w:r>
      <w:r w:rsidR="007F79BF" w:rsidRPr="007F79BF">
        <w:rPr>
          <w:u w:val="single"/>
          <w:lang w:eastAsia="en-GB"/>
        </w:rPr>
        <w:t>:</w:t>
      </w:r>
    </w:p>
    <w:bookmarkStart w:id="20" w:name="_MON_1710333109"/>
    <w:bookmarkEnd w:id="20"/>
    <w:p w14:paraId="60EEEDCF" w14:textId="57EE5F10" w:rsidR="00B8299B" w:rsidRDefault="00CB79AA" w:rsidP="007F79BF">
      <w:pPr>
        <w:rPr>
          <w:lang w:eastAsia="en-GB"/>
        </w:rPr>
      </w:pPr>
      <w:r>
        <w:rPr>
          <w:lang w:eastAsia="en-GB"/>
        </w:rPr>
        <w:object w:dxaOrig="1541" w:dyaOrig="998" w14:anchorId="74DB6941">
          <v:shape id="_x0000_i1030" type="#_x0000_t75" style="width:79.5pt;height:50.25pt" o:ole="">
            <v:imagedata r:id="rId28" o:title=""/>
          </v:shape>
          <o:OLEObject Type="Embed" ProgID="Word.Document.12" ShapeID="_x0000_i1030" DrawAspect="Icon" ObjectID="_1713603371" r:id="rId29">
            <o:FieldCodes>\s</o:FieldCodes>
          </o:OLEObject>
        </w:object>
      </w:r>
    </w:p>
    <w:p w14:paraId="6EC1D0E3" w14:textId="08842CFF" w:rsidR="004A1B60" w:rsidRPr="00095E67" w:rsidRDefault="00095E67" w:rsidP="007F79BF">
      <w:pPr>
        <w:rPr>
          <w:u w:val="single"/>
          <w:lang w:eastAsia="en-GB"/>
        </w:rPr>
      </w:pPr>
      <w:r w:rsidRPr="00095E67">
        <w:rPr>
          <w:u w:val="single"/>
          <w:lang w:eastAsia="en-GB"/>
        </w:rPr>
        <w:t>Post meeting input from XS: Meeting Event Flows Proposal</w:t>
      </w:r>
    </w:p>
    <w:p w14:paraId="7C8CE1FF" w14:textId="04EE055A" w:rsidR="00095E67" w:rsidRDefault="00095E67" w:rsidP="007F79BF">
      <w:r>
        <w:object w:dxaOrig="1541" w:dyaOrig="998" w14:anchorId="145D5A8E">
          <v:shape id="_x0000_i1031" type="#_x0000_t75" style="width:79.5pt;height:50.25pt" o:ole="">
            <v:imagedata r:id="rId30" o:title=""/>
          </v:shape>
          <o:OLEObject Type="Embed" ProgID="PowerPoint.Show.12" ShapeID="_x0000_i1031" DrawAspect="Icon" ObjectID="_1713603372" r:id="rId31"/>
        </w:object>
      </w:r>
    </w:p>
    <w:p w14:paraId="7AC1D980" w14:textId="77777777" w:rsidR="00D875DE" w:rsidRDefault="00D875DE" w:rsidP="00D875DE">
      <w:pPr>
        <w:rPr>
          <w:rFonts w:ascii="Calibri" w:hAnsi="Calibri" w:cs="Calibri"/>
          <w:color w:val="1F497D"/>
          <w:lang w:val="en-GB"/>
        </w:rPr>
      </w:pPr>
      <w:r w:rsidRPr="00D875DE">
        <w:rPr>
          <w:u w:val="single"/>
          <w:lang w:eastAsia="en-GB"/>
        </w:rPr>
        <w:t>UK feedback</w:t>
      </w:r>
      <w:r>
        <w:rPr>
          <w:lang w:eastAsia="en-GB"/>
        </w:rPr>
        <w:t xml:space="preserve">: </w:t>
      </w:r>
      <w:r w:rsidRPr="00D875DE">
        <w:rPr>
          <w:lang w:val="en-GB"/>
        </w:rPr>
        <w:t xml:space="preserve">We don’t believe the market practice should opine on how the proxy agent communicate with its clients (the custodian) and impose to the proxy provider to send CA messages (whether seev.031 or seev.042/35) when they may not have the capabilities, as they are only working on meeting messages, or impose the custodian to receive a meeting message (solution 2), when they may have not developed them, as they outsource the process to the proxy provider. The existing market practice, slightly amended in the wording shared in January, is enough to meet the requirements of the ECB on how the payment of meeting fees should be communicated along the chain of custody. </w:t>
      </w:r>
    </w:p>
    <w:p w14:paraId="08390534" w14:textId="77777777" w:rsidR="00D875DE" w:rsidRDefault="0074613A" w:rsidP="00B8299B">
      <w:pPr>
        <w:pStyle w:val="Actions"/>
      </w:pPr>
      <w:r w:rsidRPr="00017678">
        <w:rPr>
          <w:b/>
          <w:u w:val="single"/>
        </w:rPr>
        <w:t>Action</w:t>
      </w:r>
      <w:r>
        <w:rPr>
          <w:b/>
          <w:u w:val="single"/>
        </w:rPr>
        <w:t>:</w:t>
      </w:r>
      <w:r>
        <w:t xml:space="preserve"> </w:t>
      </w:r>
      <w:r w:rsidR="00B8299B">
        <w:t xml:space="preserve"> </w:t>
      </w:r>
    </w:p>
    <w:p w14:paraId="0346A3AF" w14:textId="7F51435E" w:rsidR="0074613A" w:rsidRDefault="00B8299B" w:rsidP="00D875DE">
      <w:pPr>
        <w:pStyle w:val="Actions"/>
        <w:numPr>
          <w:ilvl w:val="0"/>
          <w:numId w:val="20"/>
        </w:numPr>
      </w:pPr>
      <w:r>
        <w:rPr>
          <w:u w:val="single"/>
        </w:rPr>
        <w:t xml:space="preserve">All NMPGs </w:t>
      </w:r>
      <w:r w:rsidRPr="001E1C13">
        <w:t xml:space="preserve">to review </w:t>
      </w:r>
      <w:r w:rsidR="00783C51">
        <w:t xml:space="preserve">updated </w:t>
      </w:r>
      <w:r w:rsidRPr="001E1C13">
        <w:t>XS proposal and revert</w:t>
      </w:r>
      <w:r w:rsidR="00B356CF">
        <w:t xml:space="preserve"> at next call</w:t>
      </w:r>
      <w:r w:rsidRPr="001E1C13">
        <w:t>.</w:t>
      </w:r>
    </w:p>
    <w:p w14:paraId="6B925A2B" w14:textId="7404BDB9" w:rsidR="00D875DE" w:rsidRPr="00D875DE" w:rsidRDefault="000B5A52" w:rsidP="00D875DE">
      <w:pPr>
        <w:pStyle w:val="Actions"/>
        <w:numPr>
          <w:ilvl w:val="0"/>
          <w:numId w:val="20"/>
        </w:numPr>
      </w:pPr>
      <w:r w:rsidRPr="000B5A52">
        <w:rPr>
          <w:u w:val="single"/>
        </w:rPr>
        <w:t>Jacques</w:t>
      </w:r>
      <w:r>
        <w:t xml:space="preserve">: </w:t>
      </w:r>
      <w:r w:rsidR="00D875DE" w:rsidRPr="00D875DE">
        <w:t>Prepare CR for creating new “meeting incentive premium” event</w:t>
      </w:r>
    </w:p>
    <w:p w14:paraId="13E5333A" w14:textId="5E9BE389" w:rsidR="00FA38FA" w:rsidRDefault="007723E8" w:rsidP="007723E8">
      <w:pPr>
        <w:pStyle w:val="Heading1"/>
      </w:pPr>
      <w:bookmarkStart w:id="21" w:name="_Toc100846253"/>
      <w:r>
        <w:t>CA510   CA - Review REPL/REPE MP in MT/MX (GMP1 section 3.2.5)</w:t>
      </w:r>
      <w:bookmarkEnd w:id="21"/>
    </w:p>
    <w:p w14:paraId="10BBFDB1" w14:textId="56F27544" w:rsidR="00AF132D" w:rsidRPr="00783C51" w:rsidRDefault="00B87B99" w:rsidP="00AF132D">
      <w:pPr>
        <w:rPr>
          <w:u w:val="single"/>
          <w:lang w:eastAsia="en-GB"/>
        </w:rPr>
      </w:pPr>
      <w:r w:rsidRPr="00783C51">
        <w:rPr>
          <w:u w:val="single"/>
          <w:lang w:eastAsia="en-GB"/>
        </w:rPr>
        <w:t xml:space="preserve">New input </w:t>
      </w:r>
      <w:r w:rsidR="000A63D5" w:rsidRPr="00783C51">
        <w:rPr>
          <w:u w:val="single"/>
          <w:lang w:eastAsia="en-GB"/>
        </w:rPr>
        <w:t>proposal:</w:t>
      </w:r>
    </w:p>
    <w:bookmarkStart w:id="22" w:name="_MON_1710333617"/>
    <w:bookmarkEnd w:id="22"/>
    <w:p w14:paraId="2E898FD0" w14:textId="2D5C0BA1" w:rsidR="000A63D5" w:rsidRDefault="000A63D5" w:rsidP="00AF132D">
      <w:pPr>
        <w:rPr>
          <w:lang w:eastAsia="en-GB"/>
        </w:rPr>
      </w:pPr>
      <w:r>
        <w:rPr>
          <w:lang w:eastAsia="en-GB"/>
        </w:rPr>
        <w:object w:dxaOrig="1541" w:dyaOrig="998" w14:anchorId="1CB5794D">
          <v:shape id="_x0000_i1032" type="#_x0000_t75" style="width:79.5pt;height:50.25pt" o:ole="">
            <v:imagedata r:id="rId32" o:title=""/>
          </v:shape>
          <o:OLEObject Type="Embed" ProgID="Word.Document.12" ShapeID="_x0000_i1032" DrawAspect="Icon" ObjectID="_1713603373" r:id="rId33">
            <o:FieldCodes>\s</o:FieldCodes>
          </o:OLEObject>
        </w:object>
      </w:r>
    </w:p>
    <w:p w14:paraId="3FEE0F6B" w14:textId="77777777" w:rsidR="000B5A52" w:rsidRPr="000B5A52" w:rsidRDefault="000B5A52" w:rsidP="00AF132D">
      <w:r w:rsidRPr="002916E5">
        <w:rPr>
          <w:u w:val="single"/>
        </w:rPr>
        <w:lastRenderedPageBreak/>
        <w:t>Feedback from NMPG</w:t>
      </w:r>
      <w:r w:rsidRPr="000B5A52">
        <w:t>:</w:t>
      </w:r>
    </w:p>
    <w:p w14:paraId="34C2FFE7" w14:textId="0F705760" w:rsidR="000B5A52" w:rsidRPr="000B5A52" w:rsidRDefault="000B5A52" w:rsidP="00AF132D">
      <w:r w:rsidRPr="000B5A52">
        <w:t xml:space="preserve">Option 1: CH, </w:t>
      </w:r>
      <w:r w:rsidR="007D740C" w:rsidRPr="00DE1934">
        <w:t>LU (</w:t>
      </w:r>
      <w:r w:rsidR="00BF0C69">
        <w:t xml:space="preserve">LU </w:t>
      </w:r>
      <w:r w:rsidR="007D740C" w:rsidRPr="00DE1934">
        <w:t xml:space="preserve">comment: due to ECMS it would not be recommendable to apply multi-changes to message structure </w:t>
      </w:r>
      <w:proofErr w:type="gramStart"/>
      <w:r w:rsidR="007D740C" w:rsidRPr="00DE1934">
        <w:t>at this point in time</w:t>
      </w:r>
      <w:proofErr w:type="gramEnd"/>
      <w:r w:rsidR="007D740C" w:rsidRPr="00DE1934">
        <w:t>)</w:t>
      </w:r>
    </w:p>
    <w:p w14:paraId="4BFD235A" w14:textId="77777777" w:rsidR="000B5A52" w:rsidRDefault="000B5A52" w:rsidP="00AF132D">
      <w:r w:rsidRPr="000B5A52">
        <w:t xml:space="preserve">Option 2: DK </w:t>
      </w:r>
    </w:p>
    <w:p w14:paraId="3F36E41F" w14:textId="07D15E24" w:rsidR="00547BB1" w:rsidRPr="000B5A52" w:rsidRDefault="000B5A52" w:rsidP="00AF132D">
      <w:pPr>
        <w:rPr>
          <w:lang w:eastAsia="en-GB"/>
        </w:rPr>
      </w:pPr>
      <w:r>
        <w:t>O</w:t>
      </w:r>
      <w:r w:rsidRPr="000B5A52">
        <w:t>ther NMPGs need more time for review</w:t>
      </w:r>
      <w:r w:rsidR="00143FD6" w:rsidRPr="000B5A52">
        <w:rPr>
          <w:lang w:eastAsia="en-GB"/>
        </w:rPr>
        <w:t>.</w:t>
      </w:r>
    </w:p>
    <w:p w14:paraId="60D4C987" w14:textId="3DCE45E4" w:rsidR="00547BB1" w:rsidRDefault="00547BB1" w:rsidP="00547BB1">
      <w:pPr>
        <w:pStyle w:val="Actions"/>
      </w:pPr>
      <w:r w:rsidRPr="00017678">
        <w:rPr>
          <w:b/>
          <w:u w:val="single"/>
        </w:rPr>
        <w:t>Action</w:t>
      </w:r>
      <w:r>
        <w:rPr>
          <w:b/>
          <w:u w:val="single"/>
        </w:rPr>
        <w:t>:</w:t>
      </w:r>
      <w:r>
        <w:t xml:space="preserve">  </w:t>
      </w:r>
      <w:r>
        <w:rPr>
          <w:u w:val="single"/>
        </w:rPr>
        <w:t xml:space="preserve">All NMPGs </w:t>
      </w:r>
      <w:r w:rsidRPr="001E1C13">
        <w:t xml:space="preserve">to review </w:t>
      </w:r>
      <w:r>
        <w:t xml:space="preserve">input </w:t>
      </w:r>
      <w:r w:rsidRPr="001E1C13">
        <w:t>proposal and revert</w:t>
      </w:r>
      <w:r>
        <w:t xml:space="preserve"> at next call</w:t>
      </w:r>
      <w:r w:rsidRPr="001E1C13">
        <w:t>.</w:t>
      </w:r>
    </w:p>
    <w:p w14:paraId="09E6271D" w14:textId="7F567278" w:rsidR="00642DB8" w:rsidRDefault="00642DB8" w:rsidP="003A03F1">
      <w:pPr>
        <w:pStyle w:val="Heading1"/>
      </w:pPr>
      <w:bookmarkStart w:id="23" w:name="_Toc100846254"/>
      <w:r>
        <w:t>CA511</w:t>
      </w:r>
      <w:r>
        <w:tab/>
        <w:t>CA - Consistency between 22</w:t>
      </w:r>
      <w:proofErr w:type="gramStart"/>
      <w:r>
        <w:t>F::</w:t>
      </w:r>
      <w:proofErr w:type="gramEnd"/>
      <w:r>
        <w:t>SELL &amp;  69A::TRDP</w:t>
      </w:r>
      <w:bookmarkEnd w:id="23"/>
      <w:r>
        <w:t xml:space="preserve">  </w:t>
      </w:r>
    </w:p>
    <w:p w14:paraId="494F8464" w14:textId="23FEF5A9" w:rsidR="007F79BF" w:rsidRPr="007F79BF" w:rsidRDefault="007F79BF" w:rsidP="007F79BF">
      <w:pPr>
        <w:rPr>
          <w:u w:val="single"/>
          <w:lang w:eastAsia="en-GB"/>
        </w:rPr>
      </w:pPr>
      <w:r w:rsidRPr="007F79BF">
        <w:rPr>
          <w:u w:val="single"/>
          <w:lang w:eastAsia="en-GB"/>
        </w:rPr>
        <w:t>Input</w:t>
      </w:r>
      <w:r w:rsidR="001E1C13">
        <w:rPr>
          <w:u w:val="single"/>
          <w:lang w:eastAsia="en-GB"/>
        </w:rPr>
        <w:t xml:space="preserve"> from Christine</w:t>
      </w:r>
      <w:r w:rsidRPr="007F79BF">
        <w:rPr>
          <w:u w:val="single"/>
          <w:lang w:eastAsia="en-GB"/>
        </w:rPr>
        <w:t>:</w:t>
      </w:r>
    </w:p>
    <w:p w14:paraId="40B691D3" w14:textId="2C248060" w:rsidR="00642DB8" w:rsidRDefault="00CE019B" w:rsidP="00642DB8">
      <w:pPr>
        <w:rPr>
          <w:lang w:eastAsia="en-GB"/>
        </w:rPr>
      </w:pPr>
      <w:r>
        <w:rPr>
          <w:lang w:eastAsia="en-GB"/>
        </w:rPr>
        <w:object w:dxaOrig="1541" w:dyaOrig="998" w14:anchorId="3A9C0034">
          <v:shape id="_x0000_i1033" type="#_x0000_t75" style="width:77.25pt;height:49.5pt" o:ole="">
            <v:imagedata r:id="rId34" o:title=""/>
          </v:shape>
          <o:OLEObject Type="Embed" ProgID="Word.Document.12" ShapeID="_x0000_i1033" DrawAspect="Icon" ObjectID="_1713603374" r:id="rId35">
            <o:FieldCodes>\s</o:FieldCodes>
          </o:OLEObject>
        </w:object>
      </w:r>
    </w:p>
    <w:p w14:paraId="0F7031A5" w14:textId="4F189774" w:rsidR="00467FD0" w:rsidRDefault="00467FD0" w:rsidP="00642DB8">
      <w:pPr>
        <w:rPr>
          <w:lang w:eastAsia="en-GB"/>
        </w:rPr>
      </w:pPr>
      <w:r>
        <w:rPr>
          <w:lang w:eastAsia="en-GB"/>
        </w:rPr>
        <w:t>NMPG</w:t>
      </w:r>
      <w:r w:rsidR="00BB24FD">
        <w:rPr>
          <w:lang w:eastAsia="en-GB"/>
        </w:rPr>
        <w:t xml:space="preserve">s Approval: </w:t>
      </w:r>
      <w:r w:rsidR="00CB62C2">
        <w:rPr>
          <w:lang w:eastAsia="en-GB"/>
        </w:rPr>
        <w:t xml:space="preserve">DK, </w:t>
      </w:r>
      <w:r w:rsidR="00BB24FD">
        <w:rPr>
          <w:lang w:eastAsia="en-GB"/>
        </w:rPr>
        <w:t>PL</w:t>
      </w:r>
      <w:r w:rsidR="00AE6401">
        <w:rPr>
          <w:lang w:eastAsia="en-GB"/>
        </w:rPr>
        <w:t>, DE</w:t>
      </w:r>
      <w:r w:rsidR="00AC6C2A">
        <w:rPr>
          <w:lang w:eastAsia="en-GB"/>
        </w:rPr>
        <w:t>, FR</w:t>
      </w:r>
    </w:p>
    <w:p w14:paraId="0467A0BB" w14:textId="512DE63C" w:rsidR="006F41A0" w:rsidRPr="00817AD2" w:rsidRDefault="006F41A0" w:rsidP="006F41A0">
      <w:pPr>
        <w:pStyle w:val="Default"/>
        <w:rPr>
          <w:rFonts w:ascii="Arial" w:eastAsia="Times New Roman" w:hAnsi="Arial" w:cs="Arial"/>
          <w:color w:val="auto"/>
          <w:sz w:val="20"/>
          <w:szCs w:val="20"/>
          <w:highlight w:val="yellow"/>
        </w:rPr>
      </w:pPr>
      <w:r w:rsidRPr="00817AD2">
        <w:rPr>
          <w:rFonts w:ascii="Arial" w:hAnsi="Arial" w:cs="Arial"/>
          <w:sz w:val="20"/>
          <w:szCs w:val="20"/>
          <w:lang w:eastAsia="en-GB"/>
        </w:rPr>
        <w:t>LU/XS feedback:</w:t>
      </w:r>
    </w:p>
    <w:p w14:paraId="591CD6DC" w14:textId="38F7F7CB" w:rsidR="006F41A0" w:rsidRPr="006F41A0" w:rsidRDefault="006F41A0" w:rsidP="006F41A0">
      <w:pPr>
        <w:pStyle w:val="Default"/>
        <w:rPr>
          <w:rFonts w:ascii="Arial" w:eastAsia="Times New Roman" w:hAnsi="Arial" w:cs="Arial"/>
          <w:color w:val="auto"/>
          <w:sz w:val="20"/>
          <w:szCs w:val="20"/>
        </w:rPr>
      </w:pPr>
      <w:r w:rsidRPr="006F41A0">
        <w:rPr>
          <w:rFonts w:ascii="Arial" w:eastAsia="Times New Roman" w:hAnsi="Arial" w:cs="Arial"/>
          <w:color w:val="auto"/>
          <w:sz w:val="20"/>
          <w:szCs w:val="20"/>
        </w:rPr>
        <w:t>Proposed change</w:t>
      </w:r>
      <w:r>
        <w:rPr>
          <w:rFonts w:ascii="Arial" w:eastAsia="Times New Roman" w:hAnsi="Arial" w:cs="Arial"/>
          <w:color w:val="auto"/>
          <w:sz w:val="20"/>
          <w:szCs w:val="20"/>
        </w:rPr>
        <w:t xml:space="preserve"> for </w:t>
      </w:r>
      <w:r w:rsidRPr="006F41A0">
        <w:rPr>
          <w:rFonts w:ascii="Arial" w:eastAsia="Times New Roman" w:hAnsi="Arial" w:cs="Arial"/>
          <w:color w:val="auto"/>
          <w:sz w:val="20"/>
          <w:szCs w:val="20"/>
        </w:rPr>
        <w:t xml:space="preserve">3.11.8 Period of Action </w:t>
      </w:r>
    </w:p>
    <w:p w14:paraId="514E7730" w14:textId="37B494EF" w:rsidR="008E00A0" w:rsidRDefault="006F41A0" w:rsidP="008E00A0">
      <w:pPr>
        <w:rPr>
          <w:lang w:eastAsia="en-GB"/>
        </w:rPr>
      </w:pPr>
      <w:r w:rsidRPr="006F41A0">
        <w:t xml:space="preserve">The period of action period is provided by the issuer (or its agent) and always ends on market deadline. The response deadline is used by account servicers to safeguard the efficient processing of the instructions, ahead of some form of market deadline/end date, </w:t>
      </w:r>
      <w:proofErr w:type="gramStart"/>
      <w:r w:rsidRPr="006F41A0">
        <w:t>e.g.</w:t>
      </w:r>
      <w:proofErr w:type="gramEnd"/>
      <w:r w:rsidRPr="006F41A0">
        <w:t xml:space="preserve"> SLLE in a rights exercise event. The period of action however may be considered as the period corresponding to the market deadline/end date though instructions may only be accepted until the response </w:t>
      </w:r>
      <w:proofErr w:type="spellStart"/>
      <w:proofErr w:type="gramStart"/>
      <w:r w:rsidRPr="006F41A0">
        <w:t>deadline.</w:t>
      </w:r>
      <w:r w:rsidR="008E00A0">
        <w:rPr>
          <w:lang w:eastAsia="en-GB"/>
        </w:rPr>
        <w:t>Item</w:t>
      </w:r>
      <w:proofErr w:type="spellEnd"/>
      <w:proofErr w:type="gramEnd"/>
      <w:r w:rsidR="008E00A0">
        <w:rPr>
          <w:lang w:eastAsia="en-GB"/>
        </w:rPr>
        <w:t xml:space="preserve"> skipped due to lack of time.</w:t>
      </w:r>
    </w:p>
    <w:p w14:paraId="5DA54FA6" w14:textId="50473E4B" w:rsidR="006A47EE" w:rsidRPr="006A47EE" w:rsidRDefault="006A47EE" w:rsidP="006A47EE">
      <w:pPr>
        <w:pStyle w:val="Actions"/>
      </w:pPr>
      <w:r w:rsidRPr="006A47EE">
        <w:rPr>
          <w:b/>
          <w:u w:val="single"/>
        </w:rPr>
        <w:t>Action</w:t>
      </w:r>
      <w:r>
        <w:t xml:space="preserve">: </w:t>
      </w:r>
      <w:r w:rsidR="001E1C13">
        <w:rPr>
          <w:u w:val="single"/>
        </w:rPr>
        <w:t xml:space="preserve">All NMPGs </w:t>
      </w:r>
      <w:r w:rsidR="001E1C13" w:rsidRPr="001E1C13">
        <w:t>to review proposal and revert</w:t>
      </w:r>
      <w:r w:rsidR="00CB62C2">
        <w:t xml:space="preserve"> for next call</w:t>
      </w:r>
      <w:r w:rsidR="001E1C13" w:rsidRPr="001E1C13">
        <w:t>.</w:t>
      </w:r>
    </w:p>
    <w:p w14:paraId="5D774459" w14:textId="3C2EFBA6" w:rsidR="00642DB8" w:rsidRDefault="00642DB8" w:rsidP="003A03F1">
      <w:pPr>
        <w:pStyle w:val="Heading1"/>
      </w:pPr>
      <w:bookmarkStart w:id="24" w:name="_Toc100846255"/>
      <w:r>
        <w:t>CA512</w:t>
      </w:r>
      <w:r>
        <w:tab/>
        <w:t xml:space="preserve">CA - Review </w:t>
      </w:r>
      <w:r w:rsidR="004B4B47">
        <w:t>“</w:t>
      </w:r>
      <w:r>
        <w:t>DRIP CHOS with Interim</w:t>
      </w:r>
      <w:r w:rsidR="004B4B47">
        <w:t>”</w:t>
      </w:r>
      <w:r>
        <w:t xml:space="preserve"> template</w:t>
      </w:r>
      <w:bookmarkEnd w:id="24"/>
    </w:p>
    <w:p w14:paraId="78AA8E3C" w14:textId="1E62095B" w:rsidR="007F79BF" w:rsidRPr="007F79BF" w:rsidRDefault="00C14BFC" w:rsidP="007F79BF">
      <w:pPr>
        <w:rPr>
          <w:u w:val="single"/>
          <w:lang w:eastAsia="en-GB"/>
        </w:rPr>
      </w:pPr>
      <w:r>
        <w:rPr>
          <w:u w:val="single"/>
          <w:lang w:eastAsia="en-GB"/>
        </w:rPr>
        <w:t xml:space="preserve">New </w:t>
      </w:r>
      <w:r w:rsidR="007F79BF" w:rsidRPr="007F79BF">
        <w:rPr>
          <w:u w:val="single"/>
          <w:lang w:eastAsia="en-GB"/>
        </w:rPr>
        <w:t>Input</w:t>
      </w:r>
      <w:r w:rsidR="003B740B">
        <w:rPr>
          <w:u w:val="single"/>
          <w:lang w:eastAsia="en-GB"/>
        </w:rPr>
        <w:t>s</w:t>
      </w:r>
      <w:r>
        <w:rPr>
          <w:u w:val="single"/>
          <w:lang w:eastAsia="en-GB"/>
        </w:rPr>
        <w:t xml:space="preserve"> from </w:t>
      </w:r>
      <w:r w:rsidR="004F3C98">
        <w:rPr>
          <w:u w:val="single"/>
          <w:lang w:eastAsia="en-GB"/>
        </w:rPr>
        <w:t>Mari</w:t>
      </w:r>
      <w:r w:rsidR="007F79BF" w:rsidRPr="007F79BF">
        <w:rPr>
          <w:u w:val="single"/>
          <w:lang w:eastAsia="en-GB"/>
        </w:rPr>
        <w:t>:</w:t>
      </w:r>
    </w:p>
    <w:p w14:paraId="60804FEB" w14:textId="29EE7154" w:rsidR="00642DB8" w:rsidRDefault="00116BA7" w:rsidP="00642DB8">
      <w:pPr>
        <w:rPr>
          <w:lang w:eastAsia="en-GB"/>
        </w:rPr>
      </w:pPr>
      <w:r>
        <w:rPr>
          <w:lang w:eastAsia="en-GB"/>
        </w:rPr>
        <w:object w:dxaOrig="1541" w:dyaOrig="998" w14:anchorId="32106CD4">
          <v:shape id="_x0000_i1034" type="#_x0000_t75" style="width:77.25pt;height:50.25pt" o:ole="">
            <v:imagedata r:id="rId36" o:title=""/>
          </v:shape>
          <o:OLEObject Type="Embed" ProgID="Word.Document.12" ShapeID="_x0000_i1034" DrawAspect="Icon" ObjectID="_1713603375" r:id="rId37">
            <o:FieldCodes>\s</o:FieldCodes>
          </o:OLEObject>
        </w:object>
      </w:r>
      <w:r w:rsidR="00C14BFC">
        <w:rPr>
          <w:lang w:eastAsia="en-GB"/>
        </w:rPr>
        <w:object w:dxaOrig="1541" w:dyaOrig="998" w14:anchorId="019D0A21">
          <v:shape id="_x0000_i1035" type="#_x0000_t75" style="width:77.25pt;height:50.25pt" o:ole="">
            <v:imagedata r:id="rId38" o:title=""/>
          </v:shape>
          <o:OLEObject Type="Embed" ProgID="Word.Document.12" ShapeID="_x0000_i1035" DrawAspect="Icon" ObjectID="_1713603376" r:id="rId39">
            <o:FieldCodes>\s</o:FieldCodes>
          </o:OLEObject>
        </w:object>
      </w:r>
    </w:p>
    <w:p w14:paraId="15E114B5" w14:textId="14998E2C" w:rsidR="008E00A0" w:rsidRPr="002916E5" w:rsidRDefault="002916E5" w:rsidP="00642DB8">
      <w:pPr>
        <w:rPr>
          <w:u w:val="single"/>
          <w:lang w:eastAsia="en-GB"/>
        </w:rPr>
      </w:pPr>
      <w:r>
        <w:rPr>
          <w:u w:val="single"/>
          <w:lang w:eastAsia="en-GB"/>
        </w:rPr>
        <w:t>F</w:t>
      </w:r>
      <w:r w:rsidR="009F117D" w:rsidRPr="002916E5">
        <w:rPr>
          <w:u w:val="single"/>
          <w:lang w:eastAsia="en-GB"/>
        </w:rPr>
        <w:t>eedback</w:t>
      </w:r>
      <w:r>
        <w:rPr>
          <w:u w:val="single"/>
          <w:lang w:eastAsia="en-GB"/>
        </w:rPr>
        <w:t xml:space="preserve"> from </w:t>
      </w:r>
      <w:r w:rsidRPr="002916E5">
        <w:rPr>
          <w:u w:val="single"/>
          <w:lang w:eastAsia="en-GB"/>
        </w:rPr>
        <w:t>NMPG</w:t>
      </w:r>
      <w:r w:rsidR="009F117D" w:rsidRPr="002916E5">
        <w:rPr>
          <w:u w:val="single"/>
          <w:lang w:eastAsia="en-GB"/>
        </w:rPr>
        <w:t>:</w:t>
      </w:r>
    </w:p>
    <w:p w14:paraId="4B6F3062" w14:textId="7D948B7A" w:rsidR="008E00A0" w:rsidRDefault="008E00A0" w:rsidP="00642DB8">
      <w:pPr>
        <w:rPr>
          <w:lang w:eastAsia="en-GB"/>
        </w:rPr>
      </w:pPr>
      <w:r>
        <w:rPr>
          <w:lang w:eastAsia="en-GB"/>
        </w:rPr>
        <w:t xml:space="preserve">No such domestic event: DK, SE </w:t>
      </w:r>
    </w:p>
    <w:p w14:paraId="3B7E7F3A" w14:textId="6CD6D8D5" w:rsidR="009F117D" w:rsidRDefault="008E00A0" w:rsidP="00642DB8">
      <w:pPr>
        <w:rPr>
          <w:lang w:eastAsia="en-GB"/>
        </w:rPr>
      </w:pPr>
      <w:r>
        <w:rPr>
          <w:lang w:eastAsia="en-GB"/>
        </w:rPr>
        <w:t>DK</w:t>
      </w:r>
      <w:r w:rsidR="009F117D">
        <w:rPr>
          <w:lang w:eastAsia="en-GB"/>
        </w:rPr>
        <w:t xml:space="preserve"> this does not solve the DK issue with CINL.</w:t>
      </w:r>
    </w:p>
    <w:p w14:paraId="79BC4C2A" w14:textId="670E9D0B" w:rsidR="00C21CB1" w:rsidRDefault="00C21CB1" w:rsidP="00C21CB1">
      <w:pPr>
        <w:rPr>
          <w:lang w:eastAsia="en-GB"/>
        </w:rPr>
      </w:pPr>
      <w:r>
        <w:rPr>
          <w:lang w:eastAsia="en-GB"/>
        </w:rPr>
        <w:t xml:space="preserve">LU: </w:t>
      </w:r>
      <w:r w:rsidRPr="00C21CB1">
        <w:rPr>
          <w:lang w:eastAsia="en-GB"/>
        </w:rPr>
        <w:t>no added value for our market – EIG+ DRIP extract below confirms the use of NEWO, not PRPP, and the CHAR is always standard so no added value to introduce it,</w:t>
      </w:r>
    </w:p>
    <w:tbl>
      <w:tblPr>
        <w:tblW w:w="10280" w:type="dxa"/>
        <w:tblLook w:val="04A0" w:firstRow="1" w:lastRow="0" w:firstColumn="1" w:lastColumn="0" w:noHBand="0" w:noVBand="1"/>
      </w:tblPr>
      <w:tblGrid>
        <w:gridCol w:w="1120"/>
        <w:gridCol w:w="1360"/>
        <w:gridCol w:w="1300"/>
        <w:gridCol w:w="1420"/>
        <w:gridCol w:w="1360"/>
        <w:gridCol w:w="3720"/>
      </w:tblGrid>
      <w:tr w:rsidR="00E92552" w:rsidRPr="00725A04" w14:paraId="3EC08BAD" w14:textId="77777777" w:rsidTr="005C5BBA">
        <w:trPr>
          <w:trHeight w:val="934"/>
        </w:trPr>
        <w:tc>
          <w:tcPr>
            <w:tcW w:w="1120" w:type="dxa"/>
            <w:tcBorders>
              <w:top w:val="nil"/>
              <w:left w:val="nil"/>
              <w:bottom w:val="single" w:sz="4" w:space="0" w:color="auto"/>
              <w:right w:val="nil"/>
            </w:tcBorders>
            <w:shd w:val="clear" w:color="auto" w:fill="auto"/>
            <w:hideMark/>
          </w:tcPr>
          <w:p w14:paraId="70C98797" w14:textId="77777777" w:rsidR="00E92552" w:rsidRPr="005C5BBA" w:rsidRDefault="00E92552" w:rsidP="005C5BBA">
            <w:pPr>
              <w:spacing w:before="0" w:after="0"/>
              <w:rPr>
                <w:sz w:val="18"/>
                <w:szCs w:val="18"/>
              </w:rPr>
            </w:pPr>
            <w:r w:rsidRPr="005C5BBA">
              <w:rPr>
                <w:sz w:val="18"/>
                <w:szCs w:val="18"/>
              </w:rPr>
              <w:t>SECU</w:t>
            </w:r>
            <w:r w:rsidRPr="005C5BBA">
              <w:rPr>
                <w:sz w:val="18"/>
                <w:szCs w:val="18"/>
              </w:rPr>
              <w:br/>
              <w:t>CASH</w:t>
            </w:r>
          </w:p>
        </w:tc>
        <w:tc>
          <w:tcPr>
            <w:tcW w:w="1360" w:type="dxa"/>
            <w:tcBorders>
              <w:top w:val="single" w:sz="8" w:space="0" w:color="auto"/>
              <w:left w:val="single" w:sz="4" w:space="0" w:color="auto"/>
              <w:bottom w:val="single" w:sz="4" w:space="0" w:color="auto"/>
              <w:right w:val="single" w:sz="4" w:space="0" w:color="auto"/>
            </w:tcBorders>
            <w:shd w:val="clear" w:color="000000" w:fill="FFCC00"/>
            <w:hideMark/>
          </w:tcPr>
          <w:p w14:paraId="7E638E9C" w14:textId="77777777" w:rsidR="00E92552" w:rsidRPr="005C5BBA" w:rsidRDefault="00E92552" w:rsidP="005C5BBA">
            <w:pPr>
              <w:spacing w:before="0" w:after="0"/>
              <w:rPr>
                <w:sz w:val="18"/>
                <w:szCs w:val="18"/>
                <w:lang w:val="pt-PT"/>
              </w:rPr>
            </w:pPr>
            <w:r w:rsidRPr="005C5BBA">
              <w:rPr>
                <w:sz w:val="18"/>
                <w:szCs w:val="18"/>
                <w:lang w:val="pt-PT"/>
              </w:rPr>
              <w:t>EARL [O]</w:t>
            </w:r>
            <w:r w:rsidRPr="005C5BBA">
              <w:rPr>
                <w:sz w:val="18"/>
                <w:szCs w:val="18"/>
                <w:lang w:val="pt-PT"/>
              </w:rPr>
              <w:br/>
              <w:t>VALU [O]</w:t>
            </w:r>
            <w:r w:rsidRPr="005C5BBA">
              <w:rPr>
                <w:sz w:val="18"/>
                <w:szCs w:val="18"/>
                <w:lang w:val="pt-PT"/>
              </w:rPr>
              <w:br/>
              <w:t>MKDT [O]</w:t>
            </w:r>
            <w:r w:rsidRPr="005C5BBA">
              <w:rPr>
                <w:sz w:val="18"/>
                <w:szCs w:val="18"/>
                <w:lang w:val="pt-PT"/>
              </w:rPr>
              <w:br/>
              <w:t>RDDT [O]</w:t>
            </w:r>
            <w:r w:rsidRPr="005C5BBA">
              <w:rPr>
                <w:sz w:val="18"/>
                <w:szCs w:val="18"/>
                <w:lang w:val="pt-PT"/>
              </w:rPr>
              <w:br/>
              <w:t>PAYD [M]</w:t>
            </w:r>
          </w:p>
        </w:tc>
        <w:tc>
          <w:tcPr>
            <w:tcW w:w="1300" w:type="dxa"/>
            <w:tcBorders>
              <w:top w:val="single" w:sz="8" w:space="0" w:color="auto"/>
              <w:left w:val="nil"/>
              <w:bottom w:val="single" w:sz="4" w:space="0" w:color="auto"/>
              <w:right w:val="single" w:sz="4" w:space="0" w:color="auto"/>
            </w:tcBorders>
            <w:shd w:val="clear" w:color="000000" w:fill="FFCC00"/>
            <w:hideMark/>
          </w:tcPr>
          <w:p w14:paraId="4C62E018" w14:textId="77777777" w:rsidR="00E92552" w:rsidRPr="005C5BBA" w:rsidRDefault="00E92552" w:rsidP="005C5BBA">
            <w:pPr>
              <w:spacing w:before="0" w:after="0"/>
              <w:rPr>
                <w:sz w:val="18"/>
                <w:szCs w:val="18"/>
              </w:rPr>
            </w:pPr>
            <w:r w:rsidRPr="005C5BBA">
              <w:rPr>
                <w:sz w:val="18"/>
                <w:szCs w:val="18"/>
              </w:rPr>
              <w:t>PWAL [O]</w:t>
            </w:r>
          </w:p>
        </w:tc>
        <w:tc>
          <w:tcPr>
            <w:tcW w:w="1420" w:type="dxa"/>
            <w:tcBorders>
              <w:top w:val="single" w:sz="8" w:space="0" w:color="auto"/>
              <w:left w:val="nil"/>
              <w:bottom w:val="single" w:sz="4" w:space="0" w:color="auto"/>
              <w:right w:val="single" w:sz="4" w:space="0" w:color="auto"/>
            </w:tcBorders>
            <w:shd w:val="clear" w:color="000000" w:fill="FFCC00"/>
            <w:hideMark/>
          </w:tcPr>
          <w:p w14:paraId="083BE871" w14:textId="77777777" w:rsidR="00E92552" w:rsidRPr="005C5BBA" w:rsidRDefault="00E92552" w:rsidP="005C5BBA">
            <w:pPr>
              <w:spacing w:before="0" w:after="0"/>
              <w:rPr>
                <w:sz w:val="18"/>
                <w:szCs w:val="18"/>
              </w:rPr>
            </w:pPr>
            <w:r w:rsidRPr="005C5BBA">
              <w:rPr>
                <w:sz w:val="18"/>
                <w:szCs w:val="18"/>
              </w:rPr>
              <w:t>GRSS [M]</w:t>
            </w:r>
            <w:r w:rsidRPr="005C5BBA">
              <w:rPr>
                <w:sz w:val="18"/>
                <w:szCs w:val="18"/>
              </w:rPr>
              <w:br/>
              <w:t>NETT [O]</w:t>
            </w:r>
            <w:r w:rsidRPr="005C5BBA">
              <w:rPr>
                <w:sz w:val="18"/>
                <w:szCs w:val="18"/>
              </w:rPr>
              <w:br/>
              <w:t>NEWO [M]</w:t>
            </w:r>
          </w:p>
        </w:tc>
        <w:tc>
          <w:tcPr>
            <w:tcW w:w="1360" w:type="dxa"/>
            <w:tcBorders>
              <w:top w:val="single" w:sz="8" w:space="0" w:color="auto"/>
              <w:left w:val="nil"/>
              <w:bottom w:val="single" w:sz="4" w:space="0" w:color="auto"/>
              <w:right w:val="single" w:sz="4" w:space="0" w:color="auto"/>
            </w:tcBorders>
            <w:shd w:val="clear" w:color="000000" w:fill="FFCC00"/>
            <w:hideMark/>
          </w:tcPr>
          <w:p w14:paraId="7D50E3DB" w14:textId="77777777" w:rsidR="00E92552" w:rsidRPr="005C5BBA" w:rsidRDefault="00E92552" w:rsidP="005C5BBA">
            <w:pPr>
              <w:spacing w:before="0" w:after="0"/>
              <w:rPr>
                <w:sz w:val="18"/>
                <w:szCs w:val="18"/>
              </w:rPr>
            </w:pPr>
            <w:r w:rsidRPr="005C5BBA">
              <w:rPr>
                <w:sz w:val="18"/>
                <w:szCs w:val="18"/>
              </w:rPr>
              <w:t> </w:t>
            </w:r>
          </w:p>
        </w:tc>
        <w:tc>
          <w:tcPr>
            <w:tcW w:w="3720" w:type="dxa"/>
            <w:tcBorders>
              <w:top w:val="single" w:sz="8" w:space="0" w:color="auto"/>
              <w:left w:val="nil"/>
              <w:bottom w:val="single" w:sz="4" w:space="0" w:color="auto"/>
              <w:right w:val="nil"/>
            </w:tcBorders>
            <w:shd w:val="clear" w:color="000000" w:fill="FFCC00"/>
            <w:hideMark/>
          </w:tcPr>
          <w:p w14:paraId="23423A3A" w14:textId="77777777" w:rsidR="00E92552" w:rsidRPr="005C5BBA" w:rsidRDefault="00E92552" w:rsidP="005C5BBA">
            <w:pPr>
              <w:spacing w:before="0" w:after="0"/>
              <w:rPr>
                <w:sz w:val="18"/>
                <w:szCs w:val="18"/>
              </w:rPr>
            </w:pPr>
            <w:r w:rsidRPr="005C5BBA">
              <w:rPr>
                <w:sz w:val="18"/>
                <w:szCs w:val="18"/>
              </w:rPr>
              <w:t>DRIP with intermediate securities, 2-event scenario (following an RHDI event)</w:t>
            </w:r>
          </w:p>
        </w:tc>
      </w:tr>
    </w:tbl>
    <w:p w14:paraId="14C721E9" w14:textId="290F3C7A" w:rsidR="008E00A0" w:rsidRDefault="008E00A0" w:rsidP="00642DB8">
      <w:pPr>
        <w:rPr>
          <w:lang w:eastAsia="en-GB"/>
        </w:rPr>
      </w:pPr>
      <w:r>
        <w:rPr>
          <w:lang w:eastAsia="en-GB"/>
        </w:rPr>
        <w:t>Jean-Paul will review the input for ESES.</w:t>
      </w:r>
    </w:p>
    <w:p w14:paraId="0B5C48F3" w14:textId="6767F2CF" w:rsidR="002B2581" w:rsidRPr="004F3C98" w:rsidRDefault="004B4B47" w:rsidP="002B2581">
      <w:pPr>
        <w:pStyle w:val="Actions"/>
      </w:pPr>
      <w:r w:rsidRPr="004B4B47">
        <w:rPr>
          <w:b/>
          <w:u w:val="single"/>
        </w:rPr>
        <w:t>Action</w:t>
      </w:r>
      <w:r>
        <w:t>:</w:t>
      </w:r>
      <w:r w:rsidR="004F3C98">
        <w:t xml:space="preserve"> </w:t>
      </w:r>
      <w:r w:rsidR="004F3C98">
        <w:rPr>
          <w:u w:val="single"/>
        </w:rPr>
        <w:t xml:space="preserve">All NMPGs </w:t>
      </w:r>
      <w:r w:rsidR="004F3C98" w:rsidRPr="001E1C13">
        <w:t>to review proposal and revert</w:t>
      </w:r>
      <w:r w:rsidR="004F3C98">
        <w:t xml:space="preserve"> for next call</w:t>
      </w:r>
      <w:r w:rsidR="004F3C98" w:rsidRPr="001E1C13">
        <w:t>.</w:t>
      </w:r>
    </w:p>
    <w:p w14:paraId="668B8DF0" w14:textId="0EF5868C" w:rsidR="00B178B4" w:rsidRDefault="003A03F1" w:rsidP="003A03F1">
      <w:pPr>
        <w:pStyle w:val="Heading1"/>
      </w:pPr>
      <w:bookmarkStart w:id="25" w:name="_Toc100846256"/>
      <w:r w:rsidRPr="003A03F1">
        <w:lastRenderedPageBreak/>
        <w:t xml:space="preserve">CA513 </w:t>
      </w:r>
      <w:r w:rsidR="007F2A62">
        <w:tab/>
      </w:r>
      <w:r w:rsidRPr="003A03F1">
        <w:t>CA – Reversal / Repayment Process in ISO 20022</w:t>
      </w:r>
      <w:bookmarkEnd w:id="25"/>
    </w:p>
    <w:p w14:paraId="67FA7A9B" w14:textId="77777777" w:rsidR="008E77CB" w:rsidRPr="006252CE" w:rsidRDefault="008E77CB" w:rsidP="008E77CB">
      <w:pPr>
        <w:rPr>
          <w:u w:val="single"/>
          <w:lang w:eastAsia="en-GB"/>
        </w:rPr>
      </w:pPr>
      <w:r w:rsidRPr="006252CE">
        <w:rPr>
          <w:u w:val="single"/>
          <w:lang w:eastAsia="en-GB"/>
        </w:rPr>
        <w:t>Input from Jean-Paul:</w:t>
      </w:r>
    </w:p>
    <w:bookmarkStart w:id="26" w:name="_MON_1710335131"/>
    <w:bookmarkEnd w:id="26"/>
    <w:p w14:paraId="7D5E705C" w14:textId="4B01D89F" w:rsidR="008E77CB" w:rsidRPr="00B10ED5" w:rsidRDefault="00B10ED5" w:rsidP="008E77CB">
      <w:pPr>
        <w:rPr>
          <w:lang w:eastAsia="en-GB"/>
        </w:rPr>
      </w:pPr>
      <w:r w:rsidRPr="00B10ED5">
        <w:rPr>
          <w:lang w:eastAsia="en-GB"/>
        </w:rPr>
        <w:object w:dxaOrig="1541" w:dyaOrig="998" w14:anchorId="7501A3B5">
          <v:shape id="_x0000_i1036" type="#_x0000_t75" style="width:77.25pt;height:50.25pt" o:ole="">
            <v:imagedata r:id="rId40" o:title=""/>
          </v:shape>
          <o:OLEObject Type="Embed" ProgID="Word.Document.12" ShapeID="_x0000_i1036" DrawAspect="Icon" ObjectID="_1713603377" r:id="rId41">
            <o:FieldCodes>\s</o:FieldCodes>
          </o:OLEObject>
        </w:object>
      </w:r>
    </w:p>
    <w:p w14:paraId="7224FE5F" w14:textId="77777777" w:rsidR="00B10ED5" w:rsidRDefault="00B10ED5" w:rsidP="00B10ED5">
      <w:r>
        <w:t>NMPGs Approval: FI, DE</w:t>
      </w:r>
      <w:r w:rsidRPr="00B10ED5">
        <w:t xml:space="preserve"> </w:t>
      </w:r>
    </w:p>
    <w:p w14:paraId="282D5C9E" w14:textId="2C37C248" w:rsidR="00B10ED5" w:rsidRPr="00B10ED5" w:rsidRDefault="00B10ED5" w:rsidP="00B10ED5">
      <w:pPr>
        <w:rPr>
          <w:rFonts w:ascii="Calibri" w:hAnsi="Calibri" w:cs="Calibri"/>
        </w:rPr>
      </w:pPr>
      <w:r w:rsidRPr="00B10ED5">
        <w:t>Most NMPGs agree that if the terms of the event change to the point they impact the eligibility (</w:t>
      </w:r>
      <w:proofErr w:type="gramStart"/>
      <w:r w:rsidRPr="00B10ED5">
        <w:t>e.g.</w:t>
      </w:r>
      <w:proofErr w:type="gramEnd"/>
      <w:r w:rsidRPr="00B10ED5">
        <w:t xml:space="preserve"> change of event type, </w:t>
      </w:r>
      <w:proofErr w:type="spellStart"/>
      <w:r w:rsidRPr="00B10ED5">
        <w:t>ex date</w:t>
      </w:r>
      <w:proofErr w:type="spellEnd"/>
      <w:r w:rsidRPr="00B10ED5">
        <w:t xml:space="preserve">, record date), the payments should be reversed, the event should be cancelled, a new event should be created and new payments processed under the new event. </w:t>
      </w:r>
    </w:p>
    <w:p w14:paraId="6F46E021" w14:textId="549157E4" w:rsidR="00B10ED5" w:rsidRPr="00B10ED5" w:rsidRDefault="00B10ED5" w:rsidP="00B10ED5">
      <w:pPr>
        <w:rPr>
          <w:rFonts w:eastAsiaTheme="minorHAnsi"/>
        </w:rPr>
      </w:pPr>
      <w:r w:rsidRPr="00B10ED5">
        <w:t>If we only have a change of pay</w:t>
      </w:r>
      <w:r>
        <w:t xml:space="preserve"> </w:t>
      </w:r>
      <w:r w:rsidRPr="00B10ED5">
        <w:t>date/dividend rate, the reversal and new payments should be processed under the existing event.</w:t>
      </w:r>
    </w:p>
    <w:p w14:paraId="0D113DD0" w14:textId="77777777" w:rsidR="00B10ED5" w:rsidRDefault="00B10ED5" w:rsidP="00B10ED5">
      <w:r>
        <w:t xml:space="preserve">NMPGs to confirm if they agree with this approach. </w:t>
      </w:r>
    </w:p>
    <w:p w14:paraId="20E036FD" w14:textId="75752875" w:rsidR="00B10ED5" w:rsidRDefault="00B10ED5" w:rsidP="00B10ED5">
      <w:r w:rsidRPr="00B10ED5">
        <w:t xml:space="preserve">A new item </w:t>
      </w:r>
      <w:r>
        <w:t>should</w:t>
      </w:r>
      <w:r w:rsidRPr="00B10ED5">
        <w:t xml:space="preserve"> be opened to address the processing of tax adjustment and other “reversals” associated to the account servicer (reversal of contractual payment)</w:t>
      </w:r>
      <w:r>
        <w:t>.</w:t>
      </w:r>
    </w:p>
    <w:p w14:paraId="2A9DF6C8" w14:textId="3FD6ADBB" w:rsidR="005442EE" w:rsidRDefault="005442EE" w:rsidP="00B10ED5">
      <w:r>
        <w:t>LU Feedback</w:t>
      </w:r>
    </w:p>
    <w:p w14:paraId="447DF3A3" w14:textId="77777777" w:rsidR="005442EE" w:rsidRPr="007A66DE" w:rsidRDefault="005442EE" w:rsidP="005442EE">
      <w:pPr>
        <w:spacing w:before="0" w:after="0"/>
        <w:rPr>
          <w:rFonts w:ascii="Calibri" w:hAnsi="Calibri" w:cs="Calibri"/>
          <w:sz w:val="22"/>
          <w:szCs w:val="22"/>
        </w:rPr>
      </w:pPr>
      <w:r w:rsidRPr="007A66DE">
        <w:rPr>
          <w:rFonts w:ascii="Calibri" w:hAnsi="Calibri" w:cs="Calibri"/>
          <w:sz w:val="22"/>
          <w:szCs w:val="22"/>
        </w:rPr>
        <w:t>New item: create a new rection code “</w:t>
      </w:r>
      <w:r w:rsidRPr="007A66DE">
        <w:t>Incorrect Ex-date</w:t>
      </w:r>
      <w:r w:rsidRPr="007A66DE">
        <w:rPr>
          <w:rFonts w:ascii="Calibri" w:hAnsi="Calibri" w:cs="Calibri"/>
          <w:sz w:val="22"/>
          <w:szCs w:val="22"/>
        </w:rPr>
        <w:t xml:space="preserve">” as per </w:t>
      </w:r>
    </w:p>
    <w:p w14:paraId="2EF89121" w14:textId="77777777" w:rsidR="005442EE" w:rsidRPr="007A66DE" w:rsidRDefault="005442EE" w:rsidP="005442EE">
      <w:pPr>
        <w:spacing w:before="0" w:after="0"/>
        <w:rPr>
          <w:rFonts w:ascii="Calibri" w:hAnsi="Calibri" w:cs="Calibri"/>
          <w:sz w:val="22"/>
          <w:szCs w:val="22"/>
        </w:rPr>
      </w:pPr>
    </w:p>
    <w:p w14:paraId="10E45B75" w14:textId="77777777" w:rsidR="005442EE" w:rsidRPr="007A66DE" w:rsidRDefault="005442EE" w:rsidP="000440FC">
      <w:pPr>
        <w:numPr>
          <w:ilvl w:val="0"/>
          <w:numId w:val="23"/>
        </w:numPr>
        <w:spacing w:before="0" w:after="0"/>
        <w:ind w:left="720"/>
        <w:rPr>
          <w:rFonts w:eastAsiaTheme="minorHAnsi"/>
          <w:color w:val="FF0000"/>
        </w:rPr>
      </w:pPr>
      <w:r w:rsidRPr="007A66DE">
        <w:t xml:space="preserve">seev.035 ADDB//REVR must be sent to indicate entitlement reversal </w:t>
      </w:r>
      <w:proofErr w:type="gramStart"/>
      <w:r w:rsidRPr="007A66DE">
        <w:rPr>
          <w:color w:val="FF0000"/>
        </w:rPr>
        <w:t>add also</w:t>
      </w:r>
      <w:proofErr w:type="gramEnd"/>
      <w:r w:rsidRPr="007A66DE">
        <w:rPr>
          <w:color w:val="FF0000"/>
        </w:rPr>
        <w:t xml:space="preserve"> the reason codes for reversal </w:t>
      </w:r>
    </w:p>
    <w:p w14:paraId="23956163" w14:textId="77777777" w:rsidR="005442EE" w:rsidRPr="005442EE" w:rsidRDefault="005442EE" w:rsidP="005442EE">
      <w:pPr>
        <w:rPr>
          <w:rFonts w:ascii="Calibri" w:hAnsi="Calibri" w:cs="Calibri"/>
          <w:sz w:val="22"/>
          <w:szCs w:val="22"/>
        </w:rPr>
      </w:pPr>
      <w:r w:rsidRPr="005442EE">
        <w:rPr>
          <w:noProof/>
        </w:rPr>
        <w:drawing>
          <wp:inline distT="0" distB="0" distL="0" distR="0" wp14:anchorId="660C419F" wp14:editId="7F3E547D">
            <wp:extent cx="3930650" cy="221615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930650" cy="2216150"/>
                    </a:xfrm>
                    <a:prstGeom prst="rect">
                      <a:avLst/>
                    </a:prstGeom>
                    <a:noFill/>
                    <a:ln>
                      <a:noFill/>
                    </a:ln>
                  </pic:spPr>
                </pic:pic>
              </a:graphicData>
            </a:graphic>
          </wp:inline>
        </w:drawing>
      </w:r>
    </w:p>
    <w:p w14:paraId="34C5CA30" w14:textId="77777777" w:rsidR="005442EE" w:rsidRPr="005442EE" w:rsidRDefault="005442EE" w:rsidP="005442EE">
      <w:pPr>
        <w:pStyle w:val="ListParagraph"/>
        <w:numPr>
          <w:ilvl w:val="0"/>
          <w:numId w:val="24"/>
        </w:numPr>
        <w:spacing w:before="0" w:after="0"/>
        <w:contextualSpacing/>
      </w:pPr>
      <w:r w:rsidRPr="005442EE">
        <w:t>seev.036 has been sent to confirm the original payment</w:t>
      </w:r>
    </w:p>
    <w:p w14:paraId="22EA6842" w14:textId="77777777" w:rsidR="005442EE" w:rsidRPr="005442EE" w:rsidRDefault="005442EE" w:rsidP="005442EE">
      <w:pPr>
        <w:pStyle w:val="ListParagraph"/>
        <w:numPr>
          <w:ilvl w:val="0"/>
          <w:numId w:val="24"/>
        </w:numPr>
        <w:spacing w:before="0" w:after="0"/>
        <w:contextualSpacing/>
      </w:pPr>
      <w:r w:rsidRPr="005442EE">
        <w:t>seev.35 with reversal reason / ADDB//REVR to indicate entitlement reversal</w:t>
      </w:r>
    </w:p>
    <w:p w14:paraId="15AE7722" w14:textId="77777777" w:rsidR="005442EE" w:rsidRPr="005442EE" w:rsidRDefault="005442EE" w:rsidP="005442EE">
      <w:pPr>
        <w:pStyle w:val="ListParagraph"/>
        <w:numPr>
          <w:ilvl w:val="0"/>
          <w:numId w:val="24"/>
        </w:numPr>
        <w:spacing w:before="0" w:after="0"/>
        <w:contextualSpacing/>
      </w:pPr>
      <w:r w:rsidRPr="005442EE">
        <w:t xml:space="preserve">seev.037 </w:t>
      </w:r>
      <w:proofErr w:type="gramStart"/>
      <w:r w:rsidRPr="005442EE">
        <w:t>to  confirm</w:t>
      </w:r>
      <w:proofErr w:type="gramEnd"/>
      <w:r w:rsidRPr="005442EE">
        <w:t xml:space="preserve"> the reversal of the original payment once booked</w:t>
      </w:r>
    </w:p>
    <w:p w14:paraId="611D0DF2" w14:textId="77777777" w:rsidR="005442EE" w:rsidRPr="005442EE" w:rsidRDefault="005442EE" w:rsidP="005442EE">
      <w:pPr>
        <w:pStyle w:val="ListParagraph"/>
        <w:numPr>
          <w:ilvl w:val="0"/>
          <w:numId w:val="24"/>
        </w:numPr>
        <w:spacing w:before="0" w:after="0"/>
        <w:contextualSpacing/>
      </w:pPr>
      <w:r w:rsidRPr="005442EE">
        <w:t>seev.031 REPL to notify the update of the event (</w:t>
      </w:r>
      <w:proofErr w:type="gramStart"/>
      <w:r w:rsidRPr="005442EE">
        <w:t>e.g.</w:t>
      </w:r>
      <w:proofErr w:type="gramEnd"/>
      <w:r w:rsidRPr="005442EE">
        <w:t xml:space="preserve"> with the new rate)  </w:t>
      </w:r>
    </w:p>
    <w:p w14:paraId="32ACD867" w14:textId="77777777" w:rsidR="005442EE" w:rsidRPr="005442EE" w:rsidRDefault="005442EE" w:rsidP="005442EE">
      <w:pPr>
        <w:pStyle w:val="ListParagraph"/>
        <w:numPr>
          <w:ilvl w:val="0"/>
          <w:numId w:val="24"/>
        </w:numPr>
        <w:spacing w:before="0" w:after="0"/>
        <w:contextualSpacing/>
      </w:pPr>
      <w:r w:rsidRPr="005442EE">
        <w:t>seev.035 CAPA REPL to report the new entitlement (</w:t>
      </w:r>
      <w:proofErr w:type="gramStart"/>
      <w:r w:rsidRPr="005442EE">
        <w:t>e.g.</w:t>
      </w:r>
      <w:proofErr w:type="gramEnd"/>
      <w:r w:rsidRPr="005442EE">
        <w:t xml:space="preserve"> based on the new rate)</w:t>
      </w:r>
    </w:p>
    <w:p w14:paraId="2BF6B8F1" w14:textId="77777777" w:rsidR="005442EE" w:rsidRPr="005442EE" w:rsidRDefault="005442EE" w:rsidP="005442EE">
      <w:pPr>
        <w:pStyle w:val="ListParagraph"/>
        <w:numPr>
          <w:ilvl w:val="0"/>
          <w:numId w:val="24"/>
        </w:numPr>
        <w:spacing w:before="0" w:after="0"/>
        <w:contextualSpacing/>
      </w:pPr>
      <w:r w:rsidRPr="005442EE">
        <w:t>seev.036 to confirm the new payment (based on the new rate) once booked</w:t>
      </w:r>
    </w:p>
    <w:p w14:paraId="3321C101" w14:textId="77777777" w:rsidR="005442EE" w:rsidRPr="005442EE" w:rsidRDefault="005442EE" w:rsidP="005442EE">
      <w:pPr>
        <w:rPr>
          <w:u w:val="single"/>
        </w:rPr>
      </w:pPr>
      <w:r w:rsidRPr="005442EE">
        <w:rPr>
          <w:u w:val="single"/>
        </w:rPr>
        <w:t>NOTES</w:t>
      </w:r>
    </w:p>
    <w:p w14:paraId="30F619D5" w14:textId="77777777" w:rsidR="005442EE" w:rsidRPr="005442EE" w:rsidRDefault="005442EE" w:rsidP="005442EE">
      <w:pPr>
        <w:pStyle w:val="ListParagraph"/>
        <w:numPr>
          <w:ilvl w:val="3"/>
          <w:numId w:val="23"/>
        </w:numPr>
        <w:spacing w:before="0" w:after="0"/>
        <w:ind w:left="720"/>
        <w:rPr>
          <w:u w:val="none"/>
        </w:rPr>
      </w:pPr>
      <w:r w:rsidRPr="005442EE">
        <w:t xml:space="preserve">It is understood that the reversal and repayment </w:t>
      </w:r>
      <w:proofErr w:type="gramStart"/>
      <w:r w:rsidRPr="005442EE">
        <w:t>takes</w:t>
      </w:r>
      <w:proofErr w:type="gramEnd"/>
      <w:r w:rsidRPr="005442EE">
        <w:t xml:space="preserve"> place on the same event (single) and will not generate a 2</w:t>
      </w:r>
      <w:r w:rsidRPr="005442EE">
        <w:rPr>
          <w:vertAlign w:val="superscript"/>
        </w:rPr>
        <w:t>nd</w:t>
      </w:r>
      <w:r w:rsidRPr="005442EE">
        <w:t xml:space="preserve"> event (with potentially different CORP) leading to reconciliation issues</w:t>
      </w:r>
    </w:p>
    <w:p w14:paraId="29D3A4B2" w14:textId="644940CC" w:rsidR="005442EE" w:rsidRPr="00B10ED5" w:rsidRDefault="005442EE" w:rsidP="00AA3957">
      <w:pPr>
        <w:pStyle w:val="ListParagraph"/>
        <w:numPr>
          <w:ilvl w:val="3"/>
          <w:numId w:val="23"/>
        </w:numPr>
        <w:spacing w:before="0" w:after="0"/>
        <w:ind w:left="720"/>
      </w:pPr>
      <w:r w:rsidRPr="005442EE">
        <w:t>Expectation: market claim process follows the same logic (tbc by the MC WG)</w:t>
      </w:r>
    </w:p>
    <w:p w14:paraId="66841BE1" w14:textId="77777777" w:rsidR="00B10ED5" w:rsidRDefault="0069798D" w:rsidP="002605C6">
      <w:pPr>
        <w:pStyle w:val="Actions"/>
      </w:pPr>
      <w:r>
        <w:rPr>
          <w:b/>
          <w:u w:val="single"/>
        </w:rPr>
        <w:t>A</w:t>
      </w:r>
      <w:r w:rsidR="003A0098" w:rsidRPr="00FE4CBD">
        <w:rPr>
          <w:b/>
          <w:u w:val="single"/>
        </w:rPr>
        <w:t>ction</w:t>
      </w:r>
      <w:r w:rsidR="003A0098">
        <w:t xml:space="preserve">: </w:t>
      </w:r>
    </w:p>
    <w:p w14:paraId="1035BDA6" w14:textId="3C75CB4A" w:rsidR="003A0098" w:rsidRDefault="002D79AC" w:rsidP="00B10ED5">
      <w:pPr>
        <w:pStyle w:val="Actions"/>
        <w:numPr>
          <w:ilvl w:val="0"/>
          <w:numId w:val="21"/>
        </w:numPr>
      </w:pPr>
      <w:r w:rsidRPr="002D79AC">
        <w:rPr>
          <w:u w:val="single"/>
        </w:rPr>
        <w:t>Remaining</w:t>
      </w:r>
      <w:r>
        <w:t xml:space="preserve"> </w:t>
      </w:r>
      <w:r w:rsidR="003A0098" w:rsidRPr="00FE4CBD">
        <w:rPr>
          <w:u w:val="single"/>
        </w:rPr>
        <w:t>NMPGs</w:t>
      </w:r>
      <w:r w:rsidR="003A0098">
        <w:t xml:space="preserve"> </w:t>
      </w:r>
      <w:r w:rsidR="00D36F38" w:rsidRPr="001E1C13">
        <w:t>to review proposal and revert</w:t>
      </w:r>
      <w:r w:rsidR="00D36F38">
        <w:t xml:space="preserve"> for next call </w:t>
      </w:r>
      <w:r w:rsidR="00457CFE">
        <w:t>on</w:t>
      </w:r>
      <w:r w:rsidR="003A0098">
        <w:t xml:space="preserve"> whether the reversal should be processed in the same event or via a new event when record date, rates, etc are amended</w:t>
      </w:r>
      <w:r w:rsidR="00B10ED5">
        <w:t>.</w:t>
      </w:r>
    </w:p>
    <w:p w14:paraId="0E04AF0D" w14:textId="37F3C6D0" w:rsidR="00B10ED5" w:rsidRPr="00B10ED5" w:rsidRDefault="00B10ED5" w:rsidP="00B10ED5">
      <w:pPr>
        <w:pStyle w:val="Actions"/>
        <w:numPr>
          <w:ilvl w:val="0"/>
          <w:numId w:val="21"/>
        </w:numPr>
      </w:pPr>
      <w:r>
        <w:rPr>
          <w:u w:val="single"/>
        </w:rPr>
        <w:lastRenderedPageBreak/>
        <w:t xml:space="preserve">Jacques </w:t>
      </w:r>
      <w:r w:rsidRPr="00B10ED5">
        <w:t xml:space="preserve">to create </w:t>
      </w:r>
      <w:r>
        <w:t>new open item for processing reversal in relation with tax adjustment.</w:t>
      </w:r>
    </w:p>
    <w:p w14:paraId="2425A9A7" w14:textId="3E6FAD3D" w:rsidR="007723E8" w:rsidRDefault="007723E8" w:rsidP="007723E8">
      <w:pPr>
        <w:pStyle w:val="Heading1"/>
      </w:pPr>
      <w:bookmarkStart w:id="27" w:name="_Toc100846257"/>
      <w:r>
        <w:t>CA514   GM - seev.004 Linkages</w:t>
      </w:r>
      <w:bookmarkEnd w:id="27"/>
    </w:p>
    <w:p w14:paraId="21FADB1E" w14:textId="0C0A0438" w:rsidR="00722869" w:rsidRDefault="006B5E9D" w:rsidP="00722869">
      <w:pPr>
        <w:rPr>
          <w:u w:val="single"/>
          <w:lang w:eastAsia="en-GB"/>
        </w:rPr>
      </w:pPr>
      <w:r>
        <w:rPr>
          <w:u w:val="single"/>
          <w:lang w:eastAsia="en-GB"/>
        </w:rPr>
        <w:t>I</w:t>
      </w:r>
      <w:r w:rsidR="003A5541" w:rsidRPr="003A5541">
        <w:rPr>
          <w:u w:val="single"/>
          <w:lang w:eastAsia="en-GB"/>
        </w:rPr>
        <w:t>nput from Jacques:</w:t>
      </w:r>
    </w:p>
    <w:p w14:paraId="667178CA" w14:textId="47C3677E" w:rsidR="008024AF" w:rsidRDefault="008024AF" w:rsidP="008024AF">
      <w:r>
        <w:t xml:space="preserve">Design proposal for linking the seev.004 to a single instruction in a previous Instruction message or in a previous </w:t>
      </w:r>
      <w:proofErr w:type="spellStart"/>
      <w:r>
        <w:t>InstructionCancellationRequest</w:t>
      </w:r>
      <w:proofErr w:type="spellEnd"/>
      <w:r>
        <w:t xml:space="preserve"> (seev.005) message:</w:t>
      </w:r>
    </w:p>
    <w:p w14:paraId="54A0C815" w14:textId="684A7DB0" w:rsidR="008024AF" w:rsidRDefault="003A5541" w:rsidP="00722869">
      <w:pPr>
        <w:rPr>
          <w:lang w:eastAsia="en-GB"/>
        </w:rPr>
      </w:pPr>
      <w:r>
        <w:rPr>
          <w:lang w:eastAsia="en-GB"/>
        </w:rPr>
        <w:object w:dxaOrig="1541" w:dyaOrig="998" w14:anchorId="5C888274">
          <v:shape id="_x0000_i1037" type="#_x0000_t75" style="width:77.25pt;height:50.25pt" o:ole="">
            <v:imagedata r:id="rId44" o:title=""/>
          </v:shape>
          <o:OLEObject Type="Embed" ProgID="Word.Document.12" ShapeID="_x0000_i1037" DrawAspect="Icon" ObjectID="_1713603378" r:id="rId45">
            <o:FieldCodes>\s</o:FieldCodes>
          </o:OLEObject>
        </w:object>
      </w:r>
    </w:p>
    <w:p w14:paraId="0CC4A900" w14:textId="0958B49A" w:rsidR="006B5E9D" w:rsidRPr="006B5E9D" w:rsidRDefault="006B5E9D" w:rsidP="00722869">
      <w:pPr>
        <w:rPr>
          <w:u w:val="single"/>
          <w:lang w:eastAsia="en-GB"/>
        </w:rPr>
      </w:pPr>
      <w:r w:rsidRPr="006B5E9D">
        <w:rPr>
          <w:u w:val="single"/>
          <w:lang w:eastAsia="en-GB"/>
        </w:rPr>
        <w:t>NMPGs feedback:</w:t>
      </w:r>
    </w:p>
    <w:p w14:paraId="2B1539CF" w14:textId="62CAC078" w:rsidR="006B5E9D" w:rsidRDefault="006B5E9D" w:rsidP="00722869">
      <w:pPr>
        <w:rPr>
          <w:lang w:eastAsia="en-GB"/>
        </w:rPr>
      </w:pPr>
      <w:r>
        <w:rPr>
          <w:lang w:eastAsia="en-GB"/>
        </w:rPr>
        <w:t>Approved: SE, UK</w:t>
      </w:r>
      <w:r w:rsidR="005B6340">
        <w:rPr>
          <w:lang w:eastAsia="en-GB"/>
        </w:rPr>
        <w:t>, DK</w:t>
      </w:r>
    </w:p>
    <w:p w14:paraId="17469BA8" w14:textId="29829495" w:rsidR="005029EB" w:rsidRDefault="005029EB" w:rsidP="00722869">
      <w:r w:rsidRPr="005029EB">
        <w:rPr>
          <w:lang w:eastAsia="en-GB"/>
        </w:rPr>
        <w:t>LU: Partially approved in part: accept the link between instruction to be cancelled and cancellation but no reference to previous instruction</w:t>
      </w:r>
      <w:r w:rsidR="00063865">
        <w:rPr>
          <w:lang w:eastAsia="en-GB"/>
        </w:rPr>
        <w:t>.</w:t>
      </w:r>
    </w:p>
    <w:p w14:paraId="031BEA8E" w14:textId="559D0086" w:rsidR="00034B0A" w:rsidRDefault="00034B0A" w:rsidP="00034B0A">
      <w:pPr>
        <w:pStyle w:val="Actions"/>
        <w:rPr>
          <w:lang w:eastAsia="en-GB"/>
        </w:rPr>
      </w:pPr>
      <w:r w:rsidRPr="00034B0A">
        <w:rPr>
          <w:b/>
          <w:bCs/>
          <w:u w:val="single"/>
          <w:lang w:eastAsia="en-GB"/>
        </w:rPr>
        <w:t>Action</w:t>
      </w:r>
      <w:r>
        <w:rPr>
          <w:lang w:eastAsia="en-GB"/>
        </w:rPr>
        <w:t>:</w:t>
      </w:r>
      <w:r>
        <w:t>.</w:t>
      </w:r>
      <w:r w:rsidR="004473ED" w:rsidRPr="004473ED">
        <w:rPr>
          <w:u w:val="single"/>
        </w:rPr>
        <w:t xml:space="preserve"> </w:t>
      </w:r>
      <w:r w:rsidR="004473ED" w:rsidRPr="00FE4CBD">
        <w:rPr>
          <w:u w:val="single"/>
        </w:rPr>
        <w:t>NMPGs</w:t>
      </w:r>
      <w:r w:rsidR="004473ED">
        <w:t xml:space="preserve"> </w:t>
      </w:r>
      <w:r w:rsidR="00D36F38" w:rsidRPr="001E1C13">
        <w:t>to review proposal and revert</w:t>
      </w:r>
      <w:r w:rsidR="00D36F38">
        <w:t xml:space="preserve"> for next call</w:t>
      </w:r>
      <w:r w:rsidR="00DF6974">
        <w:t>.</w:t>
      </w:r>
    </w:p>
    <w:p w14:paraId="2E680FAE" w14:textId="7926EFA7" w:rsidR="007F2A62" w:rsidRDefault="007F2A62" w:rsidP="003A03F1">
      <w:pPr>
        <w:pStyle w:val="Heading1"/>
      </w:pPr>
      <w:bookmarkStart w:id="28" w:name="_Toc100846258"/>
      <w:r>
        <w:t>CA515</w:t>
      </w:r>
      <w:r>
        <w:tab/>
        <w:t>CA - Withdrawal / Change / Revocability MP</w:t>
      </w:r>
      <w:bookmarkEnd w:id="28"/>
    </w:p>
    <w:p w14:paraId="5717520E" w14:textId="749BF245" w:rsidR="00D97A27" w:rsidRDefault="00D97A27" w:rsidP="00D97A27">
      <w:r w:rsidRPr="00D97A27">
        <w:t>A</w:t>
      </w:r>
      <w:r w:rsidR="008E77CB" w:rsidRPr="00D97A27">
        <w:t>s part of the ASEG</w:t>
      </w:r>
      <w:r w:rsidRPr="00D97A27">
        <w:t xml:space="preserve"> (ECB Asset Servicing Expert Group), </w:t>
      </w:r>
      <w:r w:rsidR="008E77CB" w:rsidRPr="00D97A27">
        <w:t xml:space="preserve">there was a need to better document in GMP1 the usage of the withdrawal/change indicator and revocability period. </w:t>
      </w:r>
    </w:p>
    <w:p w14:paraId="1DAA24E0" w14:textId="2407A544" w:rsidR="002C775A" w:rsidRPr="002C775A" w:rsidRDefault="002C775A" w:rsidP="00D97A27">
      <w:pPr>
        <w:rPr>
          <w:u w:val="single"/>
        </w:rPr>
      </w:pPr>
      <w:r w:rsidRPr="002C775A">
        <w:rPr>
          <w:u w:val="single"/>
        </w:rPr>
        <w:t>Feedback from NMPGs:</w:t>
      </w:r>
    </w:p>
    <w:p w14:paraId="667C91FF" w14:textId="4F2B8E1F" w:rsidR="00761614" w:rsidRDefault="00761614" w:rsidP="00761614">
      <w:pPr>
        <w:pStyle w:val="ListParagraph"/>
        <w:numPr>
          <w:ilvl w:val="0"/>
          <w:numId w:val="22"/>
        </w:numPr>
        <w:rPr>
          <w:u w:val="none"/>
        </w:rPr>
      </w:pPr>
      <w:r w:rsidRPr="00761614">
        <w:rPr>
          <w:u w:val="none"/>
        </w:rPr>
        <w:t>no use of the “revocability periods” or “asset servicing revocability period”: UK, SE</w:t>
      </w:r>
      <w:r>
        <w:rPr>
          <w:u w:val="none"/>
        </w:rPr>
        <w:t>, HK</w:t>
      </w:r>
    </w:p>
    <w:p w14:paraId="2584DAE7" w14:textId="22B32F07" w:rsidR="00761614" w:rsidRPr="00761614" w:rsidRDefault="00761614" w:rsidP="00761614">
      <w:pPr>
        <w:pStyle w:val="ListParagraph"/>
        <w:numPr>
          <w:ilvl w:val="0"/>
          <w:numId w:val="22"/>
        </w:numPr>
        <w:rPr>
          <w:u w:val="none"/>
        </w:rPr>
      </w:pPr>
      <w:r w:rsidRPr="00761614">
        <w:rPr>
          <w:u w:val="none"/>
        </w:rPr>
        <w:t>Instructions are revocable, “revocability periods” or “asset servicing revocability period” are not used: CH</w:t>
      </w:r>
      <w:r>
        <w:rPr>
          <w:u w:val="none"/>
        </w:rPr>
        <w:t>, DK (revocability on the same day of instructions).</w:t>
      </w:r>
    </w:p>
    <w:p w14:paraId="35847DF9" w14:textId="54F82369" w:rsidR="00761614" w:rsidRDefault="00761614" w:rsidP="00761614">
      <w:pPr>
        <w:pStyle w:val="ListParagraph"/>
        <w:numPr>
          <w:ilvl w:val="0"/>
          <w:numId w:val="22"/>
        </w:numPr>
        <w:rPr>
          <w:u w:val="none"/>
        </w:rPr>
      </w:pPr>
      <w:r w:rsidRPr="00761614">
        <w:rPr>
          <w:u w:val="none"/>
        </w:rPr>
        <w:t>Only indicator/flag is used: DE, FR</w:t>
      </w:r>
    </w:p>
    <w:p w14:paraId="4E735F6A" w14:textId="50063F72" w:rsidR="00031946" w:rsidRDefault="00031946" w:rsidP="00761614">
      <w:pPr>
        <w:pStyle w:val="ListParagraph"/>
        <w:numPr>
          <w:ilvl w:val="0"/>
          <w:numId w:val="22"/>
        </w:numPr>
        <w:rPr>
          <w:u w:val="none"/>
        </w:rPr>
      </w:pPr>
      <w:r>
        <w:rPr>
          <w:u w:val="none"/>
        </w:rPr>
        <w:t>Revocability period will be used: PL</w:t>
      </w:r>
    </w:p>
    <w:p w14:paraId="2ACBCCF6" w14:textId="1AA29DEA" w:rsidR="0054672D" w:rsidRPr="0054672D" w:rsidRDefault="0054672D" w:rsidP="0054672D">
      <w:pPr>
        <w:pStyle w:val="Actions"/>
        <w:rPr>
          <w:rFonts w:eastAsiaTheme="minorHAnsi"/>
          <w:color w:val="auto"/>
        </w:rPr>
      </w:pPr>
      <w:r w:rsidRPr="0054672D">
        <w:rPr>
          <w:color w:val="auto"/>
        </w:rPr>
        <w:t>LU Feedback: Current configuration:</w:t>
      </w:r>
    </w:p>
    <w:p w14:paraId="6782B0F6" w14:textId="77777777" w:rsidR="0054672D" w:rsidRPr="0054672D" w:rsidRDefault="0054672D" w:rsidP="0054672D">
      <w:pPr>
        <w:pStyle w:val="Actions"/>
        <w:rPr>
          <w:color w:val="auto"/>
        </w:rPr>
      </w:pPr>
      <w:r w:rsidRPr="0054672D">
        <w:rPr>
          <w:color w:val="auto"/>
        </w:rPr>
        <w:t xml:space="preserve">GM: currently revocability defined by issuer for meeting events (~ </w:t>
      </w:r>
      <w:proofErr w:type="spellStart"/>
      <w:r w:rsidRPr="0054672D">
        <w:rPr>
          <w:color w:val="auto"/>
        </w:rPr>
        <w:t>xxdays</w:t>
      </w:r>
      <w:proofErr w:type="spellEnd"/>
      <w:r w:rsidRPr="0054672D">
        <w:rPr>
          <w:color w:val="auto"/>
        </w:rPr>
        <w:t>),</w:t>
      </w:r>
    </w:p>
    <w:p w14:paraId="1BCBC508" w14:textId="5188003D" w:rsidR="0054672D" w:rsidRPr="0054672D" w:rsidRDefault="0054672D" w:rsidP="0054672D">
      <w:pPr>
        <w:pStyle w:val="Actions"/>
        <w:rPr>
          <w:color w:val="auto"/>
        </w:rPr>
      </w:pPr>
      <w:r w:rsidRPr="0054672D">
        <w:rPr>
          <w:color w:val="auto"/>
        </w:rPr>
        <w:t>Offers: revocability on offers=PWAL</w:t>
      </w:r>
      <w:r>
        <w:rPr>
          <w:color w:val="auto"/>
        </w:rPr>
        <w:t>.</w:t>
      </w:r>
    </w:p>
    <w:p w14:paraId="73527A74" w14:textId="6B90CDEE" w:rsidR="0054672D" w:rsidRPr="0054672D" w:rsidRDefault="0054672D" w:rsidP="0054672D">
      <w:pPr>
        <w:pStyle w:val="Actions"/>
        <w:rPr>
          <w:color w:val="auto"/>
        </w:rPr>
      </w:pPr>
      <w:r w:rsidRPr="0054672D">
        <w:rPr>
          <w:color w:val="auto"/>
        </w:rPr>
        <w:t>Ideally this revocability should be removed but the trigger is the issuer</w:t>
      </w:r>
      <w:r>
        <w:rPr>
          <w:color w:val="auto"/>
        </w:rPr>
        <w:t>.</w:t>
      </w:r>
    </w:p>
    <w:p w14:paraId="3E3096F9" w14:textId="77777777" w:rsidR="0054672D" w:rsidRPr="0054672D" w:rsidRDefault="0054672D" w:rsidP="0054672D">
      <w:pPr>
        <w:pStyle w:val="Actions"/>
        <w:rPr>
          <w:color w:val="auto"/>
        </w:rPr>
      </w:pPr>
      <w:r w:rsidRPr="0054672D">
        <w:rPr>
          <w:color w:val="auto"/>
        </w:rPr>
        <w:t xml:space="preserve">The difference b/n withdrawal and change should be revised and clarified – in definition and application </w:t>
      </w:r>
    </w:p>
    <w:p w14:paraId="691C9869" w14:textId="21FED23E" w:rsidR="0054672D" w:rsidRPr="0054672D" w:rsidRDefault="0054672D" w:rsidP="0054672D">
      <w:pPr>
        <w:pStyle w:val="Actions"/>
        <w:rPr>
          <w:color w:val="auto"/>
        </w:rPr>
      </w:pPr>
      <w:r w:rsidRPr="0054672D">
        <w:rPr>
          <w:color w:val="auto"/>
        </w:rPr>
        <w:t xml:space="preserve">SMPG should ensure that the upcoming recommendation allows both indicators (as currently in production) and the qualifiers current reflect that the revocability applies (flag: YES) but it remains unclear if to one or the other: withdrawal and?  or? And/or? </w:t>
      </w:r>
      <w:proofErr w:type="gramStart"/>
      <w:r w:rsidRPr="0054672D">
        <w:rPr>
          <w:color w:val="auto"/>
        </w:rPr>
        <w:t>modification ?</w:t>
      </w:r>
      <w:proofErr w:type="gramEnd"/>
      <w:r w:rsidRPr="0054672D">
        <w:rPr>
          <w:color w:val="auto"/>
        </w:rPr>
        <w:t>- having the qualifier present only with “YES” creates confusion</w:t>
      </w:r>
      <w:r>
        <w:rPr>
          <w:color w:val="auto"/>
        </w:rPr>
        <w:t>.</w:t>
      </w:r>
    </w:p>
    <w:p w14:paraId="090FD8B4" w14:textId="77777777" w:rsidR="0054672D" w:rsidRDefault="0054672D" w:rsidP="0054672D">
      <w:pPr>
        <w:rPr>
          <w:lang w:val="en-GB"/>
        </w:rPr>
      </w:pPr>
      <w:r w:rsidRPr="0054672D">
        <w:rPr>
          <w:u w:val="single"/>
          <w:lang w:val="en-GB"/>
        </w:rPr>
        <w:t>Application:</w:t>
      </w:r>
      <w:r w:rsidRPr="0054672D">
        <w:rPr>
          <w:lang w:val="en-GB"/>
        </w:rPr>
        <w:t xml:space="preserve"> If the Revocability Period is not present in a CA notification message, then it is not possible to revoke, withdraw or change a CA instruction, sent for the respective corporate event. If only the Revocability Period (but not the Change Allowed Indicator) is present, then it identifies the period during which an instruction can be revoked, withdrawn, or changed. If Change Allowed Indicator is present, then the Revocability Period must also be </w:t>
      </w:r>
      <w:proofErr w:type="gramStart"/>
      <w:r w:rsidRPr="0054672D">
        <w:rPr>
          <w:lang w:val="en-GB"/>
        </w:rPr>
        <w:t>present</w:t>
      </w:r>
      <w:proofErr w:type="gramEnd"/>
      <w:r w:rsidRPr="0054672D">
        <w:rPr>
          <w:lang w:val="en-GB"/>
        </w:rPr>
        <w:t xml:space="preserve"> and it shows the period during which an instruction can be changed.</w:t>
      </w:r>
    </w:p>
    <w:p w14:paraId="65C4C590" w14:textId="6EBCB0EA" w:rsidR="008E77CB" w:rsidRDefault="00D97A27" w:rsidP="00D97A27">
      <w:pPr>
        <w:pStyle w:val="Actions"/>
      </w:pPr>
      <w:r w:rsidRPr="00D97A27">
        <w:rPr>
          <w:b/>
          <w:u w:val="single"/>
        </w:rPr>
        <w:t>Action</w:t>
      </w:r>
      <w:r>
        <w:t>:</w:t>
      </w:r>
      <w:r w:rsidR="00D97FE5">
        <w:t xml:space="preserve"> </w:t>
      </w:r>
      <w:r w:rsidR="003A4B94">
        <w:t xml:space="preserve">Remaining </w:t>
      </w:r>
      <w:r w:rsidR="008E77CB" w:rsidRPr="00D97A27">
        <w:rPr>
          <w:u w:val="single"/>
        </w:rPr>
        <w:t>NMPGs</w:t>
      </w:r>
      <w:r w:rsidR="008E77CB" w:rsidRPr="00D97A27">
        <w:t xml:space="preserve"> are requested to provide input whether there is </w:t>
      </w:r>
      <w:r>
        <w:t xml:space="preserve">a </w:t>
      </w:r>
      <w:r w:rsidR="008E77CB" w:rsidRPr="00D97A27">
        <w:t xml:space="preserve">revocability </w:t>
      </w:r>
      <w:r>
        <w:t xml:space="preserve">period used </w:t>
      </w:r>
      <w:r w:rsidR="008E77CB" w:rsidRPr="00D97A27">
        <w:t>in the market (for instructions submitted to the issuer/offeror) and, if so, whether event announcements by the issuer/offeror include a revocability period</w:t>
      </w:r>
      <w:r>
        <w:t>.</w:t>
      </w:r>
    </w:p>
    <w:p w14:paraId="4564202D" w14:textId="66527EEE" w:rsidR="00B1782A" w:rsidRDefault="00B1782A" w:rsidP="00B1782A">
      <w:pPr>
        <w:pStyle w:val="Heading1"/>
      </w:pPr>
      <w:bookmarkStart w:id="29" w:name="_Toc100846259"/>
      <w:r>
        <w:lastRenderedPageBreak/>
        <w:t>CA517   GM - CR on Instructed Quantity in Instructions (Catarina/Hendrik)</w:t>
      </w:r>
      <w:bookmarkEnd w:id="29"/>
    </w:p>
    <w:p w14:paraId="1D452AF1" w14:textId="05BAD163" w:rsidR="00830C79" w:rsidRDefault="00830C79" w:rsidP="00164918">
      <w:pPr>
        <w:rPr>
          <w:lang w:eastAsia="en-GB"/>
        </w:rPr>
      </w:pPr>
      <w:r w:rsidRPr="00830C79">
        <w:rPr>
          <w:u w:val="single"/>
          <w:lang w:eastAsia="en-GB"/>
        </w:rPr>
        <w:t>Input from LU</w:t>
      </w:r>
      <w:r>
        <w:rPr>
          <w:lang w:eastAsia="en-GB"/>
        </w:rPr>
        <w:t xml:space="preserve">: </w:t>
      </w:r>
    </w:p>
    <w:p w14:paraId="05DC6CFF" w14:textId="5DEF9D49" w:rsidR="00164918" w:rsidRDefault="0095521F" w:rsidP="00164918">
      <w:pPr>
        <w:rPr>
          <w:lang w:eastAsia="en-GB"/>
        </w:rPr>
      </w:pPr>
      <w:r>
        <w:rPr>
          <w:lang w:eastAsia="en-GB"/>
        </w:rPr>
        <w:object w:dxaOrig="1541" w:dyaOrig="998" w14:anchorId="5233548D">
          <v:shape id="_x0000_i1038" type="#_x0000_t75" style="width:77.25pt;height:49.5pt" o:ole="">
            <v:imagedata r:id="rId46" o:title=""/>
          </v:shape>
          <o:OLEObject Type="Embed" ProgID="Word.Document.8" ShapeID="_x0000_i1038" DrawAspect="Icon" ObjectID="_1713603379" r:id="rId47">
            <o:FieldCodes>\s</o:FieldCodes>
          </o:OLEObject>
        </w:object>
      </w:r>
    </w:p>
    <w:p w14:paraId="2B073B24" w14:textId="7814A2EA" w:rsidR="00D36CFB" w:rsidRDefault="00D36CFB" w:rsidP="00D36CFB">
      <w:r>
        <w:t>Item skipped and carried forward</w:t>
      </w:r>
      <w:r w:rsidR="00022545">
        <w:t xml:space="preserve"> for next call</w:t>
      </w:r>
      <w:r>
        <w:t>.</w:t>
      </w:r>
    </w:p>
    <w:p w14:paraId="4D52D88A" w14:textId="3AD11008" w:rsidR="00E425CE" w:rsidRDefault="00E425CE" w:rsidP="00E425CE">
      <w:r>
        <w:t>SRDII Subgroup meeting April 5 outcome:</w:t>
      </w:r>
    </w:p>
    <w:p w14:paraId="5912E6E1" w14:textId="64D0E1AA" w:rsidR="00811460" w:rsidRDefault="00E425CE" w:rsidP="00FE24BE">
      <w:pPr>
        <w:pStyle w:val="Actions"/>
        <w:rPr>
          <w:lang w:eastAsia="en-GB"/>
        </w:rPr>
      </w:pPr>
      <w:r>
        <w:t>Decision: Agreed to submit a CR to change/clarify the definition of “</w:t>
      </w:r>
      <w:proofErr w:type="spellStart"/>
      <w:r>
        <w:t>InstructedBalance</w:t>
      </w:r>
      <w:proofErr w:type="spellEnd"/>
      <w:r>
        <w:t>” in the seev.004.</w:t>
      </w:r>
      <w:r w:rsidRPr="00E425CE">
        <w:rPr>
          <w:color w:val="auto"/>
          <w:lang w:eastAsia="en-GB"/>
        </w:rPr>
        <w:t xml:space="preserve"> </w:t>
      </w:r>
      <w:r w:rsidRPr="00D0205B">
        <w:rPr>
          <w:color w:val="auto"/>
          <w:lang w:eastAsia="en-GB"/>
        </w:rPr>
        <w:t xml:space="preserve">LU: we support the CR to be </w:t>
      </w:r>
      <w:proofErr w:type="spellStart"/>
      <w:proofErr w:type="gramStart"/>
      <w:r w:rsidRPr="00D0205B">
        <w:rPr>
          <w:color w:val="auto"/>
          <w:lang w:eastAsia="en-GB"/>
        </w:rPr>
        <w:t>created.</w:t>
      </w:r>
      <w:r w:rsidR="0095521F" w:rsidRPr="00FE24BE">
        <w:rPr>
          <w:b/>
          <w:bCs/>
          <w:u w:val="single"/>
          <w:lang w:eastAsia="en-GB"/>
        </w:rPr>
        <w:t>Action</w:t>
      </w:r>
      <w:proofErr w:type="spellEnd"/>
      <w:proofErr w:type="gramEnd"/>
      <w:r w:rsidR="0095521F">
        <w:rPr>
          <w:lang w:eastAsia="en-GB"/>
        </w:rPr>
        <w:t xml:space="preserve">: </w:t>
      </w:r>
    </w:p>
    <w:p w14:paraId="6243C1EB" w14:textId="60E52DAC" w:rsidR="00811460" w:rsidRDefault="00811460" w:rsidP="00811460">
      <w:pPr>
        <w:pStyle w:val="Actions"/>
        <w:numPr>
          <w:ilvl w:val="0"/>
          <w:numId w:val="25"/>
        </w:numPr>
        <w:rPr>
          <w:lang w:eastAsia="en-GB"/>
        </w:rPr>
      </w:pPr>
      <w:r w:rsidRPr="00811460">
        <w:rPr>
          <w:b/>
          <w:bCs/>
          <w:u w:val="single"/>
          <w:lang w:eastAsia="en-GB"/>
        </w:rPr>
        <w:t>Hendrick</w:t>
      </w:r>
      <w:r w:rsidRPr="00811460">
        <w:rPr>
          <w:lang w:eastAsia="en-GB"/>
        </w:rPr>
        <w:t xml:space="preserve"> to create draft CR</w:t>
      </w:r>
      <w:r>
        <w:rPr>
          <w:lang w:eastAsia="en-GB"/>
        </w:rPr>
        <w:t>.</w:t>
      </w:r>
    </w:p>
    <w:p w14:paraId="2D334740" w14:textId="6D31707C" w:rsidR="00B1782A" w:rsidRDefault="00B1782A" w:rsidP="00B1782A">
      <w:pPr>
        <w:pStyle w:val="Heading1"/>
      </w:pPr>
      <w:bookmarkStart w:id="30" w:name="_Toc100846260"/>
      <w:r>
        <w:t>CA519   CA - Handling of Instructions after DTCH event (Mari)</w:t>
      </w:r>
      <w:bookmarkEnd w:id="30"/>
    </w:p>
    <w:p w14:paraId="2CD6AB6B" w14:textId="5460D12C" w:rsidR="006779A3" w:rsidRDefault="00FF029C" w:rsidP="00594DDD">
      <w:pPr>
        <w:rPr>
          <w:lang w:eastAsia="en-GB"/>
        </w:rPr>
      </w:pPr>
      <w:r>
        <w:rPr>
          <w:lang w:eastAsia="en-GB"/>
        </w:rPr>
        <w:t>Question from the UK NMPG</w:t>
      </w:r>
      <w:r w:rsidR="009B081A">
        <w:rPr>
          <w:lang w:eastAsia="en-GB"/>
        </w:rPr>
        <w:t>: w</w:t>
      </w:r>
      <w:r w:rsidR="004E28FF">
        <w:rPr>
          <w:lang w:eastAsia="en-GB"/>
        </w:rPr>
        <w:t xml:space="preserve">hat should </w:t>
      </w:r>
      <w:r w:rsidR="00935D8A">
        <w:rPr>
          <w:lang w:eastAsia="en-GB"/>
        </w:rPr>
        <w:t>the</w:t>
      </w:r>
      <w:r w:rsidR="004E28FF">
        <w:rPr>
          <w:lang w:eastAsia="en-GB"/>
        </w:rPr>
        <w:t xml:space="preserve"> </w:t>
      </w:r>
      <w:r w:rsidR="005A6CED">
        <w:rPr>
          <w:lang w:eastAsia="en-GB"/>
        </w:rPr>
        <w:t>Account</w:t>
      </w:r>
      <w:r w:rsidR="004E28FF">
        <w:rPr>
          <w:lang w:eastAsia="en-GB"/>
        </w:rPr>
        <w:t xml:space="preserve"> S</w:t>
      </w:r>
      <w:r w:rsidR="00427341">
        <w:rPr>
          <w:lang w:eastAsia="en-GB"/>
        </w:rPr>
        <w:t xml:space="preserve">ervicer </w:t>
      </w:r>
      <w:r w:rsidR="004E28FF">
        <w:rPr>
          <w:lang w:eastAsia="en-GB"/>
        </w:rPr>
        <w:t xml:space="preserve">do </w:t>
      </w:r>
      <w:r w:rsidR="008751AF">
        <w:rPr>
          <w:lang w:eastAsia="en-GB"/>
        </w:rPr>
        <w:t xml:space="preserve">with the </w:t>
      </w:r>
      <w:r w:rsidR="00207742">
        <w:rPr>
          <w:lang w:eastAsia="en-GB"/>
        </w:rPr>
        <w:t xml:space="preserve">DTCH event </w:t>
      </w:r>
      <w:r w:rsidR="008751AF">
        <w:rPr>
          <w:lang w:eastAsia="en-GB"/>
        </w:rPr>
        <w:t>instructions</w:t>
      </w:r>
      <w:r w:rsidR="00207742">
        <w:rPr>
          <w:lang w:eastAsia="en-GB"/>
        </w:rPr>
        <w:t xml:space="preserve"> </w:t>
      </w:r>
      <w:r w:rsidR="006779A3">
        <w:rPr>
          <w:lang w:eastAsia="en-GB"/>
        </w:rPr>
        <w:t xml:space="preserve">with prices </w:t>
      </w:r>
      <w:r w:rsidR="008751AF">
        <w:rPr>
          <w:lang w:eastAsia="en-GB"/>
        </w:rPr>
        <w:t xml:space="preserve">that </w:t>
      </w:r>
      <w:r w:rsidR="009B081A">
        <w:rPr>
          <w:lang w:eastAsia="en-GB"/>
        </w:rPr>
        <w:t>fell outside the accepted price range?</w:t>
      </w:r>
      <w:r w:rsidR="00000042">
        <w:rPr>
          <w:lang w:eastAsia="en-GB"/>
        </w:rPr>
        <w:t xml:space="preserve"> </w:t>
      </w:r>
      <w:r w:rsidR="00B4081F">
        <w:rPr>
          <w:lang w:eastAsia="en-GB"/>
        </w:rPr>
        <w:t xml:space="preserve">Should there be </w:t>
      </w:r>
      <w:r w:rsidR="009417A7">
        <w:rPr>
          <w:lang w:eastAsia="en-GB"/>
        </w:rPr>
        <w:t xml:space="preserve">explicitly rejected </w:t>
      </w:r>
      <w:r w:rsidR="001A2856">
        <w:rPr>
          <w:lang w:eastAsia="en-GB"/>
        </w:rPr>
        <w:t xml:space="preserve">via a status </w:t>
      </w:r>
      <w:proofErr w:type="gramStart"/>
      <w:r w:rsidR="001A2856">
        <w:rPr>
          <w:lang w:eastAsia="en-GB"/>
        </w:rPr>
        <w:t>message</w:t>
      </w:r>
      <w:proofErr w:type="gramEnd"/>
      <w:r w:rsidR="001A2856">
        <w:rPr>
          <w:lang w:eastAsia="en-GB"/>
        </w:rPr>
        <w:t xml:space="preserve"> </w:t>
      </w:r>
      <w:r w:rsidR="009417A7">
        <w:rPr>
          <w:lang w:eastAsia="en-GB"/>
        </w:rPr>
        <w:t xml:space="preserve">or can </w:t>
      </w:r>
      <w:r w:rsidR="001A2856">
        <w:rPr>
          <w:lang w:eastAsia="en-GB"/>
        </w:rPr>
        <w:t xml:space="preserve">they be considered as void </w:t>
      </w:r>
      <w:r w:rsidR="00905DF9">
        <w:rPr>
          <w:lang w:eastAsia="en-GB"/>
        </w:rPr>
        <w:t>and ignored</w:t>
      </w:r>
      <w:r w:rsidR="001A2856">
        <w:rPr>
          <w:lang w:eastAsia="en-GB"/>
        </w:rPr>
        <w:t>?</w:t>
      </w:r>
      <w:r w:rsidR="009417A7">
        <w:rPr>
          <w:lang w:eastAsia="en-GB"/>
        </w:rPr>
        <w:t xml:space="preserve"> </w:t>
      </w:r>
    </w:p>
    <w:p w14:paraId="21455D07" w14:textId="66B926E1" w:rsidR="00711DEB" w:rsidRDefault="00711DEB" w:rsidP="00594DDD">
      <w:pPr>
        <w:rPr>
          <w:lang w:eastAsia="en-GB"/>
        </w:rPr>
      </w:pPr>
      <w:r w:rsidRPr="00711DEB">
        <w:rPr>
          <w:lang w:eastAsia="en-GB"/>
        </w:rPr>
        <w:t>LU: Instruction should be rejected (not considered nor ignored).</w:t>
      </w:r>
    </w:p>
    <w:p w14:paraId="68D1D942" w14:textId="77777777" w:rsidR="000F14EB" w:rsidRDefault="000F14EB" w:rsidP="000F14EB">
      <w:pPr>
        <w:rPr>
          <w:lang w:eastAsia="en-GB"/>
        </w:rPr>
      </w:pPr>
      <w:r>
        <w:rPr>
          <w:lang w:eastAsia="en-GB"/>
        </w:rPr>
        <w:t>Item skipped due to lack of time.</w:t>
      </w:r>
    </w:p>
    <w:p w14:paraId="41D46795" w14:textId="2EB07311" w:rsidR="00FA23FC" w:rsidRPr="00FA23FC" w:rsidRDefault="00FA23FC" w:rsidP="00FA23FC">
      <w:pPr>
        <w:pStyle w:val="Actions"/>
      </w:pPr>
      <w:r w:rsidRPr="00FA23FC">
        <w:rPr>
          <w:b/>
          <w:bCs/>
          <w:u w:val="single"/>
        </w:rPr>
        <w:t>Action</w:t>
      </w:r>
      <w:r w:rsidRPr="00FA23FC">
        <w:t xml:space="preserve">: </w:t>
      </w:r>
      <w:r w:rsidRPr="00FA23FC">
        <w:rPr>
          <w:u w:val="single"/>
        </w:rPr>
        <w:t>Mari</w:t>
      </w:r>
      <w:r w:rsidRPr="00FA23FC">
        <w:t xml:space="preserve"> to look at GMP1 section 5.6.2 and put forward a similar wording for DTCH</w:t>
      </w:r>
      <w:r w:rsidR="00901487">
        <w:t>.</w:t>
      </w:r>
    </w:p>
    <w:p w14:paraId="2341211E" w14:textId="01B47775" w:rsidR="00B1782A" w:rsidRDefault="00B1782A" w:rsidP="00B1782A">
      <w:pPr>
        <w:pStyle w:val="Heading1"/>
      </w:pPr>
      <w:bookmarkStart w:id="31" w:name="_Toc100846261"/>
      <w:r>
        <w:t>CA520   CA – CAPS Message flow - missing MP (Mari)</w:t>
      </w:r>
      <w:bookmarkEnd w:id="31"/>
    </w:p>
    <w:p w14:paraId="53ACBA55" w14:textId="77777777" w:rsidR="005F67F3" w:rsidRDefault="005F67F3" w:rsidP="005F67F3">
      <w:r>
        <w:t xml:space="preserve">The ISO 20022 </w:t>
      </w:r>
      <w:r w:rsidRPr="00F43ABD">
        <w:t xml:space="preserve">CAPS </w:t>
      </w:r>
      <w:r>
        <w:t xml:space="preserve">(seev.032) </w:t>
      </w:r>
      <w:r w:rsidRPr="00F43ABD">
        <w:t>message flow is not described in the</w:t>
      </w:r>
      <w:r>
        <w:t xml:space="preserve"> SMPG</w:t>
      </w:r>
      <w:r w:rsidRPr="00F43ABD">
        <w:t xml:space="preserve"> CA MP </w:t>
      </w:r>
      <w:r>
        <w:t xml:space="preserve">section 4 </w:t>
      </w:r>
      <w:r w:rsidRPr="00F43ABD">
        <w:t xml:space="preserve">whilst it is needed for </w:t>
      </w:r>
      <w:proofErr w:type="spellStart"/>
      <w:r w:rsidRPr="00F43ABD">
        <w:t>SCoRE</w:t>
      </w:r>
      <w:proofErr w:type="spellEnd"/>
      <w:r w:rsidRPr="00F43ABD">
        <w:t>.</w:t>
      </w:r>
      <w:r>
        <w:t xml:space="preserve"> It would be better to clarify the flow in the MP.</w:t>
      </w:r>
    </w:p>
    <w:p w14:paraId="24753DED" w14:textId="77777777" w:rsidR="005F67F3" w:rsidRDefault="005F67F3" w:rsidP="005F67F3">
      <w:r>
        <w:t xml:space="preserve">The message is used by DTCC and KDPW in PL. </w:t>
      </w:r>
    </w:p>
    <w:p w14:paraId="01CD7679" w14:textId="1C1489D9" w:rsidR="008E2E61" w:rsidRPr="008E2E61" w:rsidRDefault="00FB3B42" w:rsidP="00811388">
      <w:pPr>
        <w:rPr>
          <w:u w:val="single"/>
          <w:lang w:eastAsia="en-GB"/>
        </w:rPr>
      </w:pPr>
      <w:r>
        <w:rPr>
          <w:u w:val="single"/>
          <w:lang w:eastAsia="en-GB"/>
        </w:rPr>
        <w:t>New i</w:t>
      </w:r>
      <w:r w:rsidR="00811388" w:rsidRPr="008E2E61">
        <w:rPr>
          <w:u w:val="single"/>
          <w:lang w:eastAsia="en-GB"/>
        </w:rPr>
        <w:t>nput from Michal:</w:t>
      </w:r>
    </w:p>
    <w:p w14:paraId="03576D05" w14:textId="0480CF7F" w:rsidR="00811388" w:rsidRDefault="008E2E61" w:rsidP="00811388">
      <w:pPr>
        <w:rPr>
          <w:lang w:eastAsia="en-GB"/>
        </w:rPr>
      </w:pPr>
      <w:r>
        <w:rPr>
          <w:lang w:eastAsia="en-GB"/>
        </w:rPr>
        <w:object w:dxaOrig="1541" w:dyaOrig="998" w14:anchorId="19DB655A">
          <v:shape id="_x0000_i1039" type="#_x0000_t75" style="width:77.25pt;height:50.25pt" o:ole="">
            <v:imagedata r:id="rId48" o:title=""/>
          </v:shape>
          <o:OLEObject Type="Embed" ProgID="Word.Document.12" ShapeID="_x0000_i1039" DrawAspect="Icon" ObjectID="_1713603380" r:id="rId49">
            <o:FieldCodes>\s</o:FieldCodes>
          </o:OLEObject>
        </w:object>
      </w:r>
    </w:p>
    <w:p w14:paraId="5CA4FAE6" w14:textId="6E318401" w:rsidR="00C37836" w:rsidRPr="00C37836" w:rsidRDefault="00C37836" w:rsidP="00C37836">
      <w:pPr>
        <w:pStyle w:val="Actions"/>
        <w:rPr>
          <w:color w:val="auto"/>
        </w:rPr>
      </w:pPr>
      <w:r w:rsidRPr="00C37836">
        <w:rPr>
          <w:color w:val="auto"/>
        </w:rPr>
        <w:t>LU: Ok for scenario 1, not ok for scenario 2: there cannot be any partial payment.</w:t>
      </w:r>
    </w:p>
    <w:p w14:paraId="7E752234" w14:textId="77777777" w:rsidR="000F14EB" w:rsidRDefault="000F14EB" w:rsidP="000F14EB">
      <w:pPr>
        <w:rPr>
          <w:lang w:eastAsia="en-GB"/>
        </w:rPr>
      </w:pPr>
      <w:r>
        <w:rPr>
          <w:lang w:eastAsia="en-GB"/>
        </w:rPr>
        <w:t>Item skipped due to lack of time.</w:t>
      </w:r>
    </w:p>
    <w:p w14:paraId="42D5956E" w14:textId="77777777" w:rsidR="005F36BC" w:rsidRDefault="000A7C48" w:rsidP="000A7C48">
      <w:pPr>
        <w:pStyle w:val="Actions"/>
      </w:pPr>
      <w:r w:rsidRPr="000A7C48">
        <w:rPr>
          <w:b/>
          <w:bCs/>
          <w:u w:val="single"/>
        </w:rPr>
        <w:t>Action</w:t>
      </w:r>
      <w:r>
        <w:t xml:space="preserve">: </w:t>
      </w:r>
    </w:p>
    <w:p w14:paraId="1846E457" w14:textId="7BFA0D1A" w:rsidR="000A7C48" w:rsidRDefault="000A7C48" w:rsidP="005F36BC">
      <w:pPr>
        <w:pStyle w:val="Actions"/>
        <w:numPr>
          <w:ilvl w:val="0"/>
          <w:numId w:val="18"/>
        </w:numPr>
      </w:pPr>
      <w:r w:rsidRPr="00F852A5">
        <w:rPr>
          <w:u w:val="single"/>
        </w:rPr>
        <w:t>Steve/Paul</w:t>
      </w:r>
      <w:r>
        <w:t xml:space="preserve"> to provide their input based on the usage in the USA. Once a first draft is ready, it will be submitted to NMPGs for feedback</w:t>
      </w:r>
      <w:r w:rsidR="00F852A5">
        <w:t>.</w:t>
      </w:r>
    </w:p>
    <w:p w14:paraId="24291BFB" w14:textId="209B4745" w:rsidR="00BD4977" w:rsidRDefault="00BD4977" w:rsidP="005F36BC">
      <w:pPr>
        <w:pStyle w:val="Actions"/>
        <w:numPr>
          <w:ilvl w:val="0"/>
          <w:numId w:val="18"/>
        </w:numPr>
      </w:pPr>
      <w:r w:rsidRPr="005F36BC">
        <w:rPr>
          <w:u w:val="single"/>
        </w:rPr>
        <w:t>NMPGs</w:t>
      </w:r>
      <w:r>
        <w:t xml:space="preserve"> to review input and provide feedback.</w:t>
      </w:r>
    </w:p>
    <w:p w14:paraId="48FDDC5E" w14:textId="40BA967C" w:rsidR="00243A36" w:rsidRDefault="00243A36" w:rsidP="009A540F">
      <w:pPr>
        <w:pStyle w:val="Heading1"/>
      </w:pPr>
      <w:bookmarkStart w:id="32" w:name="_Toc100846262"/>
      <w:r>
        <w:t>CA521</w:t>
      </w:r>
      <w:r>
        <w:tab/>
      </w:r>
      <w:r w:rsidR="009A540F" w:rsidRPr="009A540F">
        <w:t>GM - BIC used for the Vote th</w:t>
      </w:r>
      <w:r w:rsidR="00CA074F">
        <w:t>r</w:t>
      </w:r>
      <w:r w:rsidR="009A540F" w:rsidRPr="009A540F">
        <w:t>ough Network?</w:t>
      </w:r>
      <w:bookmarkEnd w:id="32"/>
    </w:p>
    <w:p w14:paraId="393F2882" w14:textId="39CE4170" w:rsidR="009A540F" w:rsidRDefault="009A540F" w:rsidP="00A452D6">
      <w:r>
        <w:t>Randi raised a question on the usage of “vote through network” in seev.001 and the BIC code that should be used</w:t>
      </w:r>
      <w:r w:rsidR="0005060D">
        <w:t xml:space="preserve"> </w:t>
      </w:r>
      <w:proofErr w:type="gramStart"/>
      <w:r w:rsidR="0005060D">
        <w:t>i.e.</w:t>
      </w:r>
      <w:proofErr w:type="gramEnd"/>
      <w:r w:rsidR="0005060D">
        <w:t xml:space="preserve"> BIC of the Issuer (Agent) or </w:t>
      </w:r>
      <w:r w:rsidR="00A452D6">
        <w:t>BIC</w:t>
      </w:r>
      <w:r w:rsidR="0005060D">
        <w:t xml:space="preserve"> the Asset Servicer</w:t>
      </w:r>
      <w:r w:rsidR="00A452D6">
        <w:t>?</w:t>
      </w:r>
    </w:p>
    <w:p w14:paraId="2E4AC141" w14:textId="47B139D2" w:rsidR="00293E00" w:rsidRDefault="00293E00" w:rsidP="00293E00">
      <w:r>
        <w:t>SRDII Subgroup April 5 outcome:</w:t>
      </w:r>
    </w:p>
    <w:p w14:paraId="38B12A19" w14:textId="04E493CA" w:rsidR="00293E00" w:rsidRDefault="00293E00" w:rsidP="00293E00">
      <w:r>
        <w:t>Decision: a BIC is indeed not needed. Agreed to create a CR to change the BIC data type by an indicator instead.</w:t>
      </w:r>
    </w:p>
    <w:p w14:paraId="6A94839F" w14:textId="59968F5D" w:rsidR="000F14EB" w:rsidRDefault="0015121E" w:rsidP="000F14EB">
      <w:pPr>
        <w:rPr>
          <w:lang w:eastAsia="en-GB"/>
        </w:rPr>
      </w:pPr>
      <w:r w:rsidRPr="0015121E">
        <w:rPr>
          <w:lang w:eastAsia="en-GB"/>
        </w:rPr>
        <w:lastRenderedPageBreak/>
        <w:t xml:space="preserve">LU supports the CR from </w:t>
      </w:r>
      <w:proofErr w:type="spellStart"/>
      <w:r w:rsidRPr="0015121E">
        <w:rPr>
          <w:lang w:eastAsia="en-GB"/>
        </w:rPr>
        <w:t>Randi</w:t>
      </w:r>
      <w:r>
        <w:rPr>
          <w:lang w:eastAsia="en-GB"/>
        </w:rPr>
        <w:t>.</w:t>
      </w:r>
      <w:r w:rsidR="000F14EB">
        <w:rPr>
          <w:lang w:eastAsia="en-GB"/>
        </w:rPr>
        <w:t>Item</w:t>
      </w:r>
      <w:proofErr w:type="spellEnd"/>
      <w:r w:rsidR="000F14EB">
        <w:rPr>
          <w:lang w:eastAsia="en-GB"/>
        </w:rPr>
        <w:t xml:space="preserve"> skipped due to lack of time.</w:t>
      </w:r>
    </w:p>
    <w:p w14:paraId="0E59B21D" w14:textId="596242DE" w:rsidR="00A80175" w:rsidRDefault="00A80175" w:rsidP="000F14EB">
      <w:pPr>
        <w:rPr>
          <w:lang w:eastAsia="en-GB"/>
        </w:rPr>
      </w:pPr>
      <w:r w:rsidRPr="00A80175">
        <w:rPr>
          <w:b/>
          <w:bCs/>
          <w:u w:val="single"/>
          <w:lang w:eastAsia="en-GB"/>
        </w:rPr>
        <w:t>Action</w:t>
      </w:r>
      <w:r w:rsidRPr="00A80175">
        <w:rPr>
          <w:lang w:eastAsia="en-GB"/>
        </w:rPr>
        <w:t xml:space="preserve">: </w:t>
      </w:r>
      <w:r w:rsidRPr="00A80175">
        <w:rPr>
          <w:u w:val="single"/>
          <w:lang w:eastAsia="en-GB"/>
        </w:rPr>
        <w:t>Randi</w:t>
      </w:r>
      <w:r w:rsidRPr="00A80175">
        <w:rPr>
          <w:lang w:eastAsia="en-GB"/>
        </w:rPr>
        <w:t xml:space="preserve"> to create draft CR.</w:t>
      </w:r>
    </w:p>
    <w:p w14:paraId="5FB4B533" w14:textId="77A67714" w:rsidR="00642DB8" w:rsidRDefault="00CB66BA" w:rsidP="003A03F1">
      <w:pPr>
        <w:pStyle w:val="Heading1"/>
      </w:pPr>
      <w:bookmarkStart w:id="33" w:name="_Toc100846263"/>
      <w:r>
        <w:t>CA522</w:t>
      </w:r>
      <w:r w:rsidR="00F55A54">
        <w:tab/>
      </w:r>
      <w:r w:rsidR="00F55A54" w:rsidRPr="00F55A54">
        <w:t xml:space="preserve">SR2022 EIG+/Events Templates </w:t>
      </w:r>
      <w:r w:rsidR="00F55A54">
        <w:t xml:space="preserve">&amp; </w:t>
      </w:r>
      <w:r w:rsidR="00F55A54" w:rsidRPr="00F55A54">
        <w:t>MP Updates</w:t>
      </w:r>
      <w:bookmarkEnd w:id="33"/>
    </w:p>
    <w:p w14:paraId="49CC14C3" w14:textId="77777777" w:rsidR="000F14EB" w:rsidRDefault="000F14EB" w:rsidP="000F14EB">
      <w:pPr>
        <w:rPr>
          <w:lang w:eastAsia="en-GB"/>
        </w:rPr>
      </w:pPr>
      <w:r>
        <w:rPr>
          <w:lang w:eastAsia="en-GB"/>
        </w:rPr>
        <w:t>Item skipped due to lack of time.</w:t>
      </w:r>
    </w:p>
    <w:p w14:paraId="521C4C6E" w14:textId="5E8A51A3" w:rsidR="00570F1D" w:rsidRDefault="00A570A6" w:rsidP="001F5CC1">
      <w:pPr>
        <w:pStyle w:val="Actions"/>
      </w:pPr>
      <w:r w:rsidRPr="001F5CC1">
        <w:rPr>
          <w:b/>
          <w:bCs/>
          <w:u w:val="single"/>
        </w:rPr>
        <w:t>Action</w:t>
      </w:r>
      <w:r w:rsidR="0016009E">
        <w:rPr>
          <w:b/>
          <w:bCs/>
          <w:u w:val="single"/>
        </w:rPr>
        <w:t>s</w:t>
      </w:r>
      <w:r>
        <w:t>:</w:t>
      </w:r>
    </w:p>
    <w:p w14:paraId="7B2DA893" w14:textId="0BA8A00E" w:rsidR="0016009E" w:rsidRDefault="00C22FED" w:rsidP="002C6CB8">
      <w:pPr>
        <w:pStyle w:val="Actions"/>
        <w:numPr>
          <w:ilvl w:val="0"/>
          <w:numId w:val="14"/>
        </w:numPr>
      </w:pPr>
      <w:r w:rsidRPr="00155FFE">
        <w:rPr>
          <w:b/>
          <w:bCs/>
          <w:u w:val="single"/>
        </w:rPr>
        <w:t>NMPGs</w:t>
      </w:r>
      <w:r>
        <w:t xml:space="preserve"> to provide feedback on whether </w:t>
      </w:r>
      <w:r w:rsidR="00155FFE">
        <w:t xml:space="preserve">MT </w:t>
      </w:r>
      <w:r>
        <w:t xml:space="preserve">events templates are </w:t>
      </w:r>
      <w:r w:rsidR="002C6CB8">
        <w:t xml:space="preserve">still </w:t>
      </w:r>
      <w:r>
        <w:t xml:space="preserve">useful and if </w:t>
      </w:r>
      <w:r w:rsidR="002C6CB8">
        <w:t>it</w:t>
      </w:r>
      <w:r w:rsidR="00155FFE">
        <w:t xml:space="preserve"> would be better to have them in ISO 20022 </w:t>
      </w:r>
      <w:r w:rsidR="002C6CB8">
        <w:t xml:space="preserve">format </w:t>
      </w:r>
      <w:r w:rsidR="00155FFE">
        <w:t>as well.</w:t>
      </w:r>
    </w:p>
    <w:p w14:paraId="26A185D7" w14:textId="058E3D87" w:rsidR="00A570A6" w:rsidRDefault="0090665C" w:rsidP="002C6CB8">
      <w:pPr>
        <w:pStyle w:val="Actions"/>
        <w:numPr>
          <w:ilvl w:val="0"/>
          <w:numId w:val="14"/>
        </w:numPr>
      </w:pPr>
      <w:r w:rsidRPr="0016009E">
        <w:rPr>
          <w:u w:val="single"/>
        </w:rPr>
        <w:t>Christine</w:t>
      </w:r>
      <w:r>
        <w:t xml:space="preserve"> to draft the SR2022 </w:t>
      </w:r>
      <w:r w:rsidR="0016009E">
        <w:t>MP</w:t>
      </w:r>
      <w:r w:rsidR="003E15B0">
        <w:t>s</w:t>
      </w:r>
      <w:r w:rsidR="0016009E">
        <w:t xml:space="preserve"> Update </w:t>
      </w:r>
      <w:r w:rsidR="003E15B0">
        <w:t>S</w:t>
      </w:r>
      <w:r w:rsidR="0016009E">
        <w:t>ummary.</w:t>
      </w:r>
    </w:p>
    <w:p w14:paraId="4E332B8B" w14:textId="2CF58ACF" w:rsidR="0016009E" w:rsidRDefault="0016009E" w:rsidP="002C6CB8">
      <w:pPr>
        <w:pStyle w:val="Actions"/>
        <w:numPr>
          <w:ilvl w:val="0"/>
          <w:numId w:val="14"/>
        </w:numPr>
      </w:pPr>
      <w:r w:rsidRPr="001F5CC1">
        <w:rPr>
          <w:u w:val="single"/>
        </w:rPr>
        <w:t>Jacques</w:t>
      </w:r>
      <w:r>
        <w:t xml:space="preserve"> to publish the updated MP parts on smpg.info</w:t>
      </w:r>
      <w:r w:rsidR="00195215">
        <w:t xml:space="preserve"> and </w:t>
      </w:r>
      <w:r w:rsidR="00E86EB3">
        <w:t xml:space="preserve">produce one ISO 20022 event template as an example. </w:t>
      </w:r>
    </w:p>
    <w:p w14:paraId="334E974F" w14:textId="30787ED3" w:rsidR="00A76B68" w:rsidRPr="00DC44DC" w:rsidRDefault="00DC6521" w:rsidP="00DC44DC">
      <w:pPr>
        <w:pStyle w:val="Heading1"/>
      </w:pPr>
      <w:bookmarkStart w:id="34" w:name="_Toc100846264"/>
      <w:r w:rsidRPr="00DC44DC">
        <w:t>CA523</w:t>
      </w:r>
      <w:r w:rsidRPr="00DC44DC">
        <w:tab/>
      </w:r>
      <w:r w:rsidR="00DC44DC" w:rsidRPr="00DC44DC">
        <w:t>GM – seev.004 pagination workaround</w:t>
      </w:r>
      <w:bookmarkEnd w:id="34"/>
    </w:p>
    <w:p w14:paraId="7D2AA2DB" w14:textId="77777777" w:rsidR="00AF6FAB" w:rsidRDefault="00CF5E3A" w:rsidP="00AF6FAB">
      <w:r w:rsidRPr="00CF5E3A">
        <w:rPr>
          <w:u w:val="single"/>
        </w:rPr>
        <w:t>Context</w:t>
      </w:r>
      <w:r>
        <w:t xml:space="preserve">: </w:t>
      </w:r>
      <w:r w:rsidRPr="00CF5E3A">
        <w:t>When using the repetition of the &lt;</w:t>
      </w:r>
      <w:proofErr w:type="spellStart"/>
      <w:r w:rsidRPr="00CF5E3A">
        <w:t>RghtsHldr</w:t>
      </w:r>
      <w:proofErr w:type="spellEnd"/>
      <w:r w:rsidRPr="00CF5E3A">
        <w:t xml:space="preserve">&gt; element (in the </w:t>
      </w:r>
      <w:proofErr w:type="spellStart"/>
      <w:r w:rsidRPr="00CF5E3A">
        <w:t>AccountDetails</w:t>
      </w:r>
      <w:proofErr w:type="spellEnd"/>
      <w:r w:rsidRPr="00CF5E3A">
        <w:t xml:space="preserve"> sequence) up to 250 items in the seev.004, Broadridge has some cases where it goes over the 100KB of the network limit. </w:t>
      </w:r>
      <w:r w:rsidR="00800C21">
        <w:t xml:space="preserve">What would be a workaround until we </w:t>
      </w:r>
      <w:r w:rsidR="002F1D1C">
        <w:t>produce a CR for SR2023 to add a pagination element</w:t>
      </w:r>
      <w:r w:rsidR="00AF6FAB">
        <w:t>?</w:t>
      </w:r>
    </w:p>
    <w:p w14:paraId="354565F7" w14:textId="2E266015" w:rsidR="000F14EB" w:rsidRDefault="000F14EB" w:rsidP="000F14EB">
      <w:pPr>
        <w:rPr>
          <w:lang w:eastAsia="en-GB"/>
        </w:rPr>
      </w:pPr>
      <w:r>
        <w:rPr>
          <w:lang w:eastAsia="en-GB"/>
        </w:rPr>
        <w:t>Item skipped due to lack of time.</w:t>
      </w:r>
    </w:p>
    <w:p w14:paraId="563D86B7" w14:textId="7A470889" w:rsidR="004374FF" w:rsidRDefault="004374FF" w:rsidP="004374FF">
      <w:pPr>
        <w:rPr>
          <w:lang w:eastAsia="en-GB"/>
        </w:rPr>
      </w:pPr>
      <w:r>
        <w:rPr>
          <w:lang w:eastAsia="en-GB"/>
        </w:rPr>
        <w:t>SRDII Subgroup Meeting April 5 Outcome:</w:t>
      </w:r>
    </w:p>
    <w:p w14:paraId="1165F7C5" w14:textId="77777777" w:rsidR="004374FF" w:rsidRDefault="004374FF" w:rsidP="004374FF">
      <w:pPr>
        <w:rPr>
          <w:lang w:eastAsia="en-GB"/>
        </w:rPr>
      </w:pPr>
      <w:r>
        <w:rPr>
          <w:lang w:eastAsia="en-GB"/>
        </w:rPr>
        <w:t>Decision: Create a MP for the seev.001 pagination, see if it can be based on seev.031 pagination MP.</w:t>
      </w:r>
    </w:p>
    <w:p w14:paraId="1140CDCA" w14:textId="54CAC5DB" w:rsidR="004374FF" w:rsidRDefault="004374FF" w:rsidP="004374FF">
      <w:pPr>
        <w:rPr>
          <w:lang w:eastAsia="en-GB"/>
        </w:rPr>
      </w:pPr>
      <w:r>
        <w:rPr>
          <w:lang w:eastAsia="en-GB"/>
        </w:rPr>
        <w:t>Agreed to create CR for adding pagination in seev.004. Workaround MP not feasible.</w:t>
      </w:r>
    </w:p>
    <w:p w14:paraId="02153D9A" w14:textId="68C5DA16" w:rsidR="00E51E80" w:rsidRDefault="00E51E80" w:rsidP="004374FF">
      <w:pPr>
        <w:rPr>
          <w:lang w:eastAsia="en-GB"/>
        </w:rPr>
      </w:pPr>
      <w:r w:rsidRPr="00E51E80">
        <w:rPr>
          <w:b/>
          <w:bCs/>
          <w:color w:val="FF0000"/>
          <w:u w:val="single"/>
          <w:lang w:eastAsia="en-GB"/>
        </w:rPr>
        <w:t>Action</w:t>
      </w:r>
      <w:r w:rsidRPr="00E51E80">
        <w:rPr>
          <w:lang w:eastAsia="en-GB"/>
        </w:rPr>
        <w:t xml:space="preserve">: </w:t>
      </w:r>
      <w:r w:rsidRPr="00E51E80">
        <w:rPr>
          <w:u w:val="single"/>
          <w:lang w:eastAsia="en-GB"/>
        </w:rPr>
        <w:t>Jacques</w:t>
      </w:r>
      <w:r w:rsidRPr="00E51E80">
        <w:rPr>
          <w:lang w:eastAsia="en-GB"/>
        </w:rPr>
        <w:t xml:space="preserve"> to propose pagination MP for seev.0</w:t>
      </w:r>
      <w:r w:rsidR="002A6149">
        <w:rPr>
          <w:lang w:eastAsia="en-GB"/>
        </w:rPr>
        <w:t>0</w:t>
      </w:r>
      <w:r w:rsidRPr="00E51E80">
        <w:rPr>
          <w:lang w:eastAsia="en-GB"/>
        </w:rPr>
        <w:t>1 and draft CR for seev.004.</w:t>
      </w:r>
    </w:p>
    <w:p w14:paraId="0681BE10" w14:textId="42658880" w:rsidR="00A94194" w:rsidRDefault="00501FAA" w:rsidP="00501FAA">
      <w:pPr>
        <w:pStyle w:val="Heading1"/>
      </w:pPr>
      <w:bookmarkStart w:id="35" w:name="_Toc100846265"/>
      <w:r>
        <w:t>CA524</w:t>
      </w:r>
      <w:r>
        <w:tab/>
        <w:t xml:space="preserve">GM - seev.007 Market Practice on </w:t>
      </w:r>
      <w:proofErr w:type="spellStart"/>
      <w:r>
        <w:t>VoteInstructions</w:t>
      </w:r>
      <w:bookmarkEnd w:id="35"/>
      <w:proofErr w:type="spellEnd"/>
    </w:p>
    <w:p w14:paraId="23DDC7FF" w14:textId="77777777" w:rsidR="000F14EB" w:rsidRDefault="000F14EB" w:rsidP="000F14EB">
      <w:pPr>
        <w:rPr>
          <w:lang w:eastAsia="en-GB"/>
        </w:rPr>
      </w:pPr>
      <w:r>
        <w:rPr>
          <w:lang w:eastAsia="en-GB"/>
        </w:rPr>
        <w:t>Item skipped due to lack of time.</w:t>
      </w:r>
    </w:p>
    <w:p w14:paraId="5F5EBEE4" w14:textId="3451F106" w:rsidR="00DC6521" w:rsidRDefault="00DC6521" w:rsidP="00DC44DC">
      <w:pPr>
        <w:pStyle w:val="Heading1"/>
      </w:pPr>
      <w:bookmarkStart w:id="36" w:name="_Toc100846266"/>
      <w:r w:rsidRPr="00DC44DC">
        <w:t>CA525</w:t>
      </w:r>
      <w:r w:rsidR="00DC44DC" w:rsidRPr="00DC44DC">
        <w:tab/>
        <w:t>CA - Pagination MP for seev.031, 035, 036 (New)</w:t>
      </w:r>
      <w:bookmarkEnd w:id="36"/>
    </w:p>
    <w:p w14:paraId="469842D4" w14:textId="00D6DFFA" w:rsidR="008E2E61" w:rsidRPr="00425FC3" w:rsidRDefault="008E2E61" w:rsidP="008E2E61">
      <w:pPr>
        <w:rPr>
          <w:u w:val="single"/>
          <w:lang w:eastAsia="en-GB"/>
        </w:rPr>
      </w:pPr>
      <w:r w:rsidRPr="00425FC3">
        <w:rPr>
          <w:u w:val="single"/>
          <w:lang w:eastAsia="en-GB"/>
        </w:rPr>
        <w:t>New Input from Jacques:</w:t>
      </w:r>
    </w:p>
    <w:p w14:paraId="3814A67C" w14:textId="0C41DB96" w:rsidR="008E2E61" w:rsidRDefault="008E2E61" w:rsidP="008E2E61">
      <w:pPr>
        <w:rPr>
          <w:lang w:eastAsia="en-GB"/>
        </w:rPr>
      </w:pPr>
      <w:r>
        <w:rPr>
          <w:lang w:eastAsia="en-GB"/>
        </w:rPr>
        <w:object w:dxaOrig="1541" w:dyaOrig="998" w14:anchorId="1E7CEC12">
          <v:shape id="_x0000_i1040" type="#_x0000_t75" style="width:77.25pt;height:50.25pt" o:ole="">
            <v:imagedata r:id="rId50" o:title=""/>
          </v:shape>
          <o:OLEObject Type="Embed" ProgID="Word.Document.12" ShapeID="_x0000_i1040" DrawAspect="Icon" ObjectID="_1713603381" r:id="rId51">
            <o:FieldCodes>\s</o:FieldCodes>
          </o:OLEObject>
        </w:object>
      </w:r>
    </w:p>
    <w:p w14:paraId="343D29C1" w14:textId="77777777" w:rsidR="00951C0F" w:rsidRDefault="00951C0F" w:rsidP="00951C0F">
      <w:pPr>
        <w:rPr>
          <w:lang w:eastAsia="en-GB"/>
        </w:rPr>
      </w:pPr>
      <w:r>
        <w:rPr>
          <w:lang w:eastAsia="en-GB"/>
        </w:rPr>
        <w:t>Item skipped due to lack of time.</w:t>
      </w:r>
    </w:p>
    <w:p w14:paraId="5C63F250" w14:textId="52EF241D" w:rsidR="005C020B" w:rsidRDefault="005C020B" w:rsidP="005C020B">
      <w:pPr>
        <w:pStyle w:val="Actions"/>
      </w:pPr>
      <w:r w:rsidRPr="00017678">
        <w:rPr>
          <w:b/>
          <w:u w:val="single"/>
        </w:rPr>
        <w:t>Action</w:t>
      </w:r>
      <w:r>
        <w:rPr>
          <w:b/>
          <w:u w:val="single"/>
        </w:rPr>
        <w:t>:</w:t>
      </w:r>
      <w:r>
        <w:t xml:space="preserve">  </w:t>
      </w:r>
      <w:r>
        <w:rPr>
          <w:u w:val="single"/>
        </w:rPr>
        <w:t xml:space="preserve">All NMPGs </w:t>
      </w:r>
      <w:r w:rsidRPr="001E1C13">
        <w:t xml:space="preserve">to review </w:t>
      </w:r>
      <w:r>
        <w:t xml:space="preserve">input </w:t>
      </w:r>
      <w:r w:rsidRPr="001E1C13">
        <w:t xml:space="preserve">proposal and </w:t>
      </w:r>
      <w:r>
        <w:t>provide feedback at next call</w:t>
      </w:r>
      <w:r w:rsidRPr="001E1C13">
        <w:t>.</w:t>
      </w:r>
    </w:p>
    <w:p w14:paraId="3B495CBE" w14:textId="2977A6FC" w:rsidR="00B4647A" w:rsidRDefault="00501FAA" w:rsidP="00501FAA">
      <w:pPr>
        <w:pStyle w:val="Heading1"/>
      </w:pPr>
      <w:bookmarkStart w:id="37" w:name="_Toc100846267"/>
      <w:r>
        <w:t>CA526</w:t>
      </w:r>
      <w:r w:rsidR="005D02A8">
        <w:tab/>
        <w:t>CA - Review GMP1 section 3.14 and 6.11 (movement sequences)</w:t>
      </w:r>
      <w:bookmarkEnd w:id="37"/>
    </w:p>
    <w:p w14:paraId="3977FE3F" w14:textId="77777777" w:rsidR="00951C0F" w:rsidRDefault="00951C0F" w:rsidP="00951C0F">
      <w:pPr>
        <w:rPr>
          <w:lang w:eastAsia="en-GB"/>
        </w:rPr>
      </w:pPr>
      <w:r>
        <w:rPr>
          <w:lang w:eastAsia="en-GB"/>
        </w:rPr>
        <w:t>Item skipped due to lack of time.</w:t>
      </w:r>
    </w:p>
    <w:p w14:paraId="00BCD5FB" w14:textId="4B61979E" w:rsidR="005D02A8" w:rsidRDefault="007C4A76" w:rsidP="007C4A76">
      <w:pPr>
        <w:pStyle w:val="Heading1"/>
      </w:pPr>
      <w:bookmarkStart w:id="38" w:name="_Toc100846268"/>
      <w:r>
        <w:t xml:space="preserve">CA527 - Rejection of non-accepted CA events (Disclosure, </w:t>
      </w:r>
      <w:proofErr w:type="gramStart"/>
      <w:r>
        <w:t>CA</w:t>
      </w:r>
      <w:proofErr w:type="gramEnd"/>
      <w:r>
        <w:t xml:space="preserve"> and GM) via semt.001?</w:t>
      </w:r>
      <w:bookmarkEnd w:id="38"/>
    </w:p>
    <w:p w14:paraId="4B5C8EDB" w14:textId="70234BF8" w:rsidR="00951C0F" w:rsidRDefault="00951C0F" w:rsidP="00951C0F">
      <w:pPr>
        <w:rPr>
          <w:lang w:eastAsia="en-GB"/>
        </w:rPr>
      </w:pPr>
      <w:r>
        <w:rPr>
          <w:lang w:eastAsia="en-GB"/>
        </w:rPr>
        <w:t>Item skipped due to lack of time.</w:t>
      </w:r>
    </w:p>
    <w:p w14:paraId="15F79803" w14:textId="0E0E5DA9" w:rsidR="00437244" w:rsidRDefault="00437244" w:rsidP="00437244">
      <w:pPr>
        <w:rPr>
          <w:lang w:eastAsia="en-GB"/>
        </w:rPr>
      </w:pPr>
      <w:r>
        <w:rPr>
          <w:lang w:eastAsia="en-GB"/>
        </w:rPr>
        <w:t>SRDII Subgroup meeting April 5 Outcome:</w:t>
      </w:r>
    </w:p>
    <w:p w14:paraId="15266002" w14:textId="568F630F" w:rsidR="00437244" w:rsidRDefault="00437244" w:rsidP="00437244">
      <w:pPr>
        <w:rPr>
          <w:lang w:eastAsia="en-GB"/>
        </w:rPr>
      </w:pPr>
      <w:r>
        <w:rPr>
          <w:lang w:eastAsia="en-GB"/>
        </w:rPr>
        <w:lastRenderedPageBreak/>
        <w:t>Decision: Agreed to submit a change request to add new reason codes and a narrative to the semt.001.</w:t>
      </w:r>
    </w:p>
    <w:p w14:paraId="1158F9A5" w14:textId="43026366" w:rsidR="001B424B" w:rsidRDefault="001B424B" w:rsidP="00951C0F">
      <w:pPr>
        <w:rPr>
          <w:lang w:eastAsia="en-GB"/>
        </w:rPr>
      </w:pPr>
      <w:r w:rsidRPr="001B424B">
        <w:rPr>
          <w:lang w:eastAsia="en-GB"/>
        </w:rPr>
        <w:t>LU supports CR from DE.</w:t>
      </w:r>
    </w:p>
    <w:p w14:paraId="4DAC26DB" w14:textId="2E23D3E4" w:rsidR="006C359F" w:rsidRDefault="006C359F" w:rsidP="00951C0F">
      <w:pPr>
        <w:rPr>
          <w:lang w:eastAsia="en-GB"/>
        </w:rPr>
      </w:pPr>
      <w:r w:rsidRPr="006C359F">
        <w:rPr>
          <w:b/>
          <w:bCs/>
          <w:color w:val="FF0000"/>
          <w:u w:val="single"/>
          <w:lang w:eastAsia="en-GB"/>
        </w:rPr>
        <w:t>Action</w:t>
      </w:r>
      <w:r w:rsidRPr="006C359F">
        <w:rPr>
          <w:lang w:eastAsia="en-GB"/>
        </w:rPr>
        <w:t xml:space="preserve">: </w:t>
      </w:r>
      <w:r w:rsidRPr="00E51E80">
        <w:rPr>
          <w:u w:val="single"/>
          <w:lang w:eastAsia="en-GB"/>
        </w:rPr>
        <w:t>Hendrick</w:t>
      </w:r>
      <w:r w:rsidRPr="006C359F">
        <w:rPr>
          <w:lang w:eastAsia="en-GB"/>
        </w:rPr>
        <w:t xml:space="preserve"> to create </w:t>
      </w:r>
      <w:r>
        <w:rPr>
          <w:lang w:eastAsia="en-GB"/>
        </w:rPr>
        <w:t xml:space="preserve">a </w:t>
      </w:r>
      <w:r w:rsidRPr="006C359F">
        <w:rPr>
          <w:lang w:eastAsia="en-GB"/>
        </w:rPr>
        <w:t>draft CR.</w:t>
      </w:r>
    </w:p>
    <w:p w14:paraId="65AE9D22" w14:textId="38E131F7" w:rsidR="00100F41" w:rsidRDefault="00100F41" w:rsidP="00100F41">
      <w:pPr>
        <w:pStyle w:val="Heading1"/>
      </w:pPr>
      <w:bookmarkStart w:id="39" w:name="_Toc100846269"/>
      <w:r>
        <w:t>AOB</w:t>
      </w:r>
      <w:bookmarkEnd w:id="39"/>
    </w:p>
    <w:p w14:paraId="3246925E" w14:textId="76438B42" w:rsidR="00951C0F" w:rsidRPr="00951C0F" w:rsidRDefault="00951C0F" w:rsidP="00951C0F">
      <w:pPr>
        <w:rPr>
          <w:lang w:eastAsia="en-GB"/>
        </w:rPr>
      </w:pPr>
      <w:r>
        <w:rPr>
          <w:lang w:eastAsia="en-GB"/>
        </w:rPr>
        <w:t>None.</w:t>
      </w:r>
    </w:p>
    <w:p w14:paraId="33919135" w14:textId="77777777" w:rsidR="007C4A76" w:rsidRPr="005D02A8" w:rsidRDefault="007C4A76" w:rsidP="005D02A8">
      <w:pPr>
        <w:rPr>
          <w:lang w:eastAsia="en-GB"/>
        </w:rPr>
      </w:pPr>
    </w:p>
    <w:p w14:paraId="53F4948F" w14:textId="6683AF9D" w:rsidR="006374F6" w:rsidRDefault="001727FA" w:rsidP="001727FA">
      <w:pPr>
        <w:rPr>
          <w:sz w:val="28"/>
          <w:szCs w:val="28"/>
        </w:rPr>
      </w:pPr>
      <w:r>
        <w:rPr>
          <w:b/>
          <w:sz w:val="28"/>
          <w:szCs w:val="28"/>
          <w:u w:val="single"/>
        </w:rPr>
        <w:t>Next CA WG call/</w:t>
      </w:r>
      <w:proofErr w:type="spellStart"/>
      <w:r>
        <w:rPr>
          <w:b/>
          <w:sz w:val="28"/>
          <w:szCs w:val="28"/>
          <w:u w:val="single"/>
        </w:rPr>
        <w:t>Webex</w:t>
      </w:r>
      <w:proofErr w:type="spellEnd"/>
      <w:r>
        <w:rPr>
          <w:b/>
          <w:sz w:val="28"/>
          <w:szCs w:val="28"/>
        </w:rPr>
        <w:t xml:space="preserve">:  </w:t>
      </w:r>
      <w:r w:rsidR="00C565A8">
        <w:rPr>
          <w:sz w:val="28"/>
          <w:szCs w:val="28"/>
        </w:rPr>
        <w:t xml:space="preserve">April </w:t>
      </w:r>
      <w:r w:rsidR="000D5C15">
        <w:rPr>
          <w:sz w:val="28"/>
          <w:szCs w:val="28"/>
        </w:rPr>
        <w:t>25</w:t>
      </w:r>
      <w:r w:rsidR="00CC43F7">
        <w:rPr>
          <w:sz w:val="28"/>
          <w:szCs w:val="28"/>
        </w:rPr>
        <w:t>, 26</w:t>
      </w:r>
      <w:r w:rsidR="00E0163A">
        <w:rPr>
          <w:sz w:val="28"/>
          <w:szCs w:val="28"/>
        </w:rPr>
        <w:t xml:space="preserve">, </w:t>
      </w:r>
      <w:r w:rsidR="00CC43F7">
        <w:rPr>
          <w:sz w:val="28"/>
          <w:szCs w:val="28"/>
        </w:rPr>
        <w:t xml:space="preserve">27, 28 </w:t>
      </w:r>
      <w:r w:rsidR="003628C8">
        <w:rPr>
          <w:sz w:val="28"/>
          <w:szCs w:val="28"/>
        </w:rPr>
        <w:t>202</w:t>
      </w:r>
      <w:r w:rsidR="000D060E">
        <w:rPr>
          <w:sz w:val="28"/>
          <w:szCs w:val="28"/>
        </w:rPr>
        <w:t>2</w:t>
      </w:r>
      <w:r w:rsidR="004C4D36">
        <w:rPr>
          <w:sz w:val="28"/>
          <w:szCs w:val="28"/>
        </w:rPr>
        <w:t xml:space="preserve"> from </w:t>
      </w:r>
      <w:r w:rsidR="00CC43F7">
        <w:rPr>
          <w:sz w:val="28"/>
          <w:szCs w:val="28"/>
        </w:rPr>
        <w:t>1</w:t>
      </w:r>
      <w:r w:rsidR="006374F6">
        <w:rPr>
          <w:sz w:val="28"/>
          <w:szCs w:val="28"/>
        </w:rPr>
        <w:t>2</w:t>
      </w:r>
      <w:r w:rsidR="003C5BD1">
        <w:rPr>
          <w:sz w:val="28"/>
          <w:szCs w:val="28"/>
        </w:rPr>
        <w:t>:00 to 4:00</w:t>
      </w:r>
      <w:r>
        <w:rPr>
          <w:sz w:val="28"/>
          <w:szCs w:val="28"/>
        </w:rPr>
        <w:t xml:space="preserve"> PM CE</w:t>
      </w:r>
      <w:r w:rsidR="005C590B">
        <w:rPr>
          <w:sz w:val="28"/>
          <w:szCs w:val="28"/>
        </w:rPr>
        <w:t>S</w:t>
      </w:r>
      <w:r>
        <w:rPr>
          <w:sz w:val="28"/>
          <w:szCs w:val="28"/>
        </w:rPr>
        <w:t>T</w:t>
      </w:r>
      <w:r w:rsidR="002509EC">
        <w:rPr>
          <w:sz w:val="28"/>
          <w:szCs w:val="28"/>
        </w:rPr>
        <w:t xml:space="preserve">. We keep </w:t>
      </w:r>
      <w:r w:rsidR="005C590B">
        <w:rPr>
          <w:sz w:val="28"/>
          <w:szCs w:val="28"/>
        </w:rPr>
        <w:t xml:space="preserve">April 29 from 12:00 to </w:t>
      </w:r>
      <w:r w:rsidR="00197236">
        <w:rPr>
          <w:sz w:val="28"/>
          <w:szCs w:val="28"/>
        </w:rPr>
        <w:t>2</w:t>
      </w:r>
      <w:r w:rsidR="005C590B">
        <w:rPr>
          <w:sz w:val="28"/>
          <w:szCs w:val="28"/>
        </w:rPr>
        <w:t>:00</w:t>
      </w:r>
      <w:r w:rsidR="00197236">
        <w:rPr>
          <w:sz w:val="28"/>
          <w:szCs w:val="28"/>
        </w:rPr>
        <w:t xml:space="preserve"> PM CEST as a backup date in case </w:t>
      </w:r>
      <w:r w:rsidR="00A529D9">
        <w:rPr>
          <w:sz w:val="28"/>
          <w:szCs w:val="28"/>
        </w:rPr>
        <w:t>we need additional time.</w:t>
      </w:r>
    </w:p>
    <w:p w14:paraId="13C8476D" w14:textId="41577A1D" w:rsidR="001727FA" w:rsidRDefault="001727FA" w:rsidP="001727FA">
      <w:pPr>
        <w:rPr>
          <w:sz w:val="28"/>
          <w:szCs w:val="28"/>
          <w:u w:val="single"/>
        </w:rPr>
      </w:pPr>
      <w:r>
        <w:rPr>
          <w:sz w:val="28"/>
          <w:szCs w:val="28"/>
        </w:rPr>
        <w:t xml:space="preserve"> </w:t>
      </w:r>
    </w:p>
    <w:p w14:paraId="0353EDB0" w14:textId="034788C9" w:rsidR="00437376" w:rsidRPr="008C604D" w:rsidRDefault="00B20AE9" w:rsidP="008C604D">
      <w:pPr>
        <w:suppressAutoHyphens/>
        <w:spacing w:before="0" w:after="0" w:line="280" w:lineRule="atLeast"/>
        <w:contextualSpacing/>
        <w:rPr>
          <w:b/>
          <w:sz w:val="32"/>
          <w:szCs w:val="32"/>
        </w:rPr>
      </w:pPr>
      <w:r>
        <w:rPr>
          <w:b/>
        </w:rPr>
        <w:t xml:space="preserve">------------------------ </w:t>
      </w:r>
      <w:r w:rsidRPr="00651E26">
        <w:rPr>
          <w:b/>
          <w:sz w:val="32"/>
          <w:szCs w:val="32"/>
        </w:rPr>
        <w:t>End of the Meeting Minutes</w:t>
      </w:r>
      <w:r>
        <w:rPr>
          <w:b/>
        </w:rPr>
        <w:t xml:space="preserve"> ---------------</w:t>
      </w:r>
    </w:p>
    <w:sectPr w:rsidR="00437376" w:rsidRPr="008C604D" w:rsidSect="005B2C4D">
      <w:headerReference w:type="even" r:id="rId52"/>
      <w:headerReference w:type="default" r:id="rId53"/>
      <w:headerReference w:type="first" r:id="rId54"/>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C27C7" w14:textId="77777777" w:rsidR="000F3980" w:rsidRDefault="000F3980" w:rsidP="00592037">
      <w:r>
        <w:separator/>
      </w:r>
    </w:p>
    <w:p w14:paraId="0D1EB112" w14:textId="77777777" w:rsidR="000F3980" w:rsidRDefault="000F3980" w:rsidP="00592037"/>
  </w:endnote>
  <w:endnote w:type="continuationSeparator" w:id="0">
    <w:p w14:paraId="4083701D" w14:textId="77777777" w:rsidR="000F3980" w:rsidRDefault="000F3980" w:rsidP="00592037">
      <w:r>
        <w:continuationSeparator/>
      </w:r>
    </w:p>
    <w:p w14:paraId="0D70D856" w14:textId="77777777" w:rsidR="000F3980" w:rsidRDefault="000F3980"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AC672D" w:rsidRDefault="00AC672D"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AC672D" w:rsidRDefault="00AC672D"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532AC4D3" w:rsidR="00AC672D" w:rsidRPr="00C40CE5" w:rsidRDefault="00AC672D"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8865C8">
      <w:rPr>
        <w:noProof/>
        <w:sz w:val="16"/>
        <w:szCs w:val="16"/>
        <w:lang w:val="sv-SE"/>
      </w:rPr>
      <w:t>FINAL_Mins SMPG CA Telco_20220322_v1_0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Pr>
        <w:noProof/>
        <w:lang w:val="en-GB"/>
      </w:rPr>
      <w:t>1</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4106" w14:textId="77777777" w:rsidR="00866DE6" w:rsidRDefault="00866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13E0" w14:textId="77777777" w:rsidR="000F3980" w:rsidRDefault="000F3980" w:rsidP="00592037">
      <w:r>
        <w:separator/>
      </w:r>
    </w:p>
    <w:p w14:paraId="4AA84B3F" w14:textId="77777777" w:rsidR="000F3980" w:rsidRDefault="000F3980" w:rsidP="00592037"/>
  </w:footnote>
  <w:footnote w:type="continuationSeparator" w:id="0">
    <w:p w14:paraId="13243D3B" w14:textId="77777777" w:rsidR="000F3980" w:rsidRDefault="000F3980" w:rsidP="00592037">
      <w:r>
        <w:continuationSeparator/>
      </w:r>
    </w:p>
    <w:p w14:paraId="704DABD1" w14:textId="77777777" w:rsidR="000F3980" w:rsidRDefault="000F3980"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01C5" w14:textId="77777777" w:rsidR="00866DE6" w:rsidRDefault="00866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AC672D" w:rsidRDefault="00AC672D"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8BF8" w14:textId="77777777" w:rsidR="00866DE6" w:rsidRDefault="00866D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AC672D" w:rsidRDefault="00AC672D"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298C77C1" w:rsidR="00AC672D" w:rsidRPr="00284B42" w:rsidRDefault="00AC672D"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w:t>
    </w:r>
    <w:r w:rsidR="001433B9">
      <w:rPr>
        <w:b/>
      </w:rPr>
      <w:t>22</w:t>
    </w:r>
    <w:r>
      <w:rPr>
        <w:b/>
      </w:rPr>
      <w:t xml:space="preserve"> </w:t>
    </w:r>
    <w:r w:rsidR="007A0CAF">
      <w:rPr>
        <w:b/>
      </w:rPr>
      <w:t>March</w:t>
    </w:r>
    <w:r w:rsidR="001433B9">
      <w:rPr>
        <w:b/>
      </w:rPr>
      <w:t xml:space="preserve"> </w:t>
    </w:r>
    <w:r>
      <w:rPr>
        <w:b/>
      </w:rPr>
      <w:t>2022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AC672D" w:rsidRDefault="00AC672D"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5EF62CA"/>
    <w:multiLevelType w:val="hybridMultilevel"/>
    <w:tmpl w:val="7C3EFA78"/>
    <w:lvl w:ilvl="0" w:tplc="B0D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C169D"/>
    <w:multiLevelType w:val="hybridMultilevel"/>
    <w:tmpl w:val="6366A32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F0916"/>
    <w:multiLevelType w:val="hybridMultilevel"/>
    <w:tmpl w:val="E6AA8D2C"/>
    <w:lvl w:ilvl="0" w:tplc="5E36A41A">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E34152"/>
    <w:multiLevelType w:val="hybridMultilevel"/>
    <w:tmpl w:val="5F4A257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7D773A"/>
    <w:multiLevelType w:val="hybridMultilevel"/>
    <w:tmpl w:val="1AEE7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9F482B"/>
    <w:multiLevelType w:val="hybridMultilevel"/>
    <w:tmpl w:val="D228D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6B03EF4"/>
    <w:multiLevelType w:val="hybridMultilevel"/>
    <w:tmpl w:val="5468B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15:restartNumberingAfterBreak="0">
    <w:nsid w:val="43C224DF"/>
    <w:multiLevelType w:val="hybridMultilevel"/>
    <w:tmpl w:val="D02CC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640AE0"/>
    <w:multiLevelType w:val="hybridMultilevel"/>
    <w:tmpl w:val="2EA6E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580294"/>
    <w:multiLevelType w:val="hybridMultilevel"/>
    <w:tmpl w:val="E0B640A8"/>
    <w:lvl w:ilvl="0" w:tplc="47945122">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51072FBA"/>
    <w:multiLevelType w:val="hybridMultilevel"/>
    <w:tmpl w:val="4C0CE912"/>
    <w:lvl w:ilvl="0" w:tplc="FCB07E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5AB64F3E"/>
    <w:multiLevelType w:val="hybridMultilevel"/>
    <w:tmpl w:val="3FE47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3" w15:restartNumberingAfterBreak="0">
    <w:nsid w:val="78C6155D"/>
    <w:multiLevelType w:val="hybridMultilevel"/>
    <w:tmpl w:val="42C4C6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11"/>
  </w:num>
  <w:num w:numId="4">
    <w:abstractNumId w:val="6"/>
  </w:num>
  <w:num w:numId="5">
    <w:abstractNumId w:val="2"/>
  </w:num>
  <w:num w:numId="6">
    <w:abstractNumId w:val="20"/>
  </w:num>
  <w:num w:numId="7">
    <w:abstractNumId w:val="19"/>
  </w:num>
  <w:num w:numId="8">
    <w:abstractNumId w:val="16"/>
  </w:num>
  <w:num w:numId="9">
    <w:abstractNumId w:val="24"/>
  </w:num>
  <w:num w:numId="10">
    <w:abstractNumId w:val="10"/>
  </w:num>
  <w:num w:numId="11">
    <w:abstractNumId w:val="21"/>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1"/>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2"/>
  </w:num>
  <w:num w:numId="20">
    <w:abstractNumId w:val="9"/>
  </w:num>
  <w:num w:numId="21">
    <w:abstractNumId w:val="18"/>
  </w:num>
  <w:num w:numId="22">
    <w:abstractNumId w:val="7"/>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042"/>
    <w:rsid w:val="0000036A"/>
    <w:rsid w:val="000003F0"/>
    <w:rsid w:val="00000538"/>
    <w:rsid w:val="0000073F"/>
    <w:rsid w:val="000011EA"/>
    <w:rsid w:val="0000234B"/>
    <w:rsid w:val="0000241A"/>
    <w:rsid w:val="00002B63"/>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8AE"/>
    <w:rsid w:val="00015AA5"/>
    <w:rsid w:val="00015F15"/>
    <w:rsid w:val="00015FFC"/>
    <w:rsid w:val="000165A8"/>
    <w:rsid w:val="00017532"/>
    <w:rsid w:val="00017678"/>
    <w:rsid w:val="0001783E"/>
    <w:rsid w:val="00017D9D"/>
    <w:rsid w:val="00020358"/>
    <w:rsid w:val="0002043D"/>
    <w:rsid w:val="0002125D"/>
    <w:rsid w:val="00021ABD"/>
    <w:rsid w:val="00022545"/>
    <w:rsid w:val="00022E94"/>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46"/>
    <w:rsid w:val="000319AC"/>
    <w:rsid w:val="00031B54"/>
    <w:rsid w:val="000320E1"/>
    <w:rsid w:val="00033329"/>
    <w:rsid w:val="00033348"/>
    <w:rsid w:val="00034B0A"/>
    <w:rsid w:val="00034CFD"/>
    <w:rsid w:val="00034F77"/>
    <w:rsid w:val="00035030"/>
    <w:rsid w:val="0003564A"/>
    <w:rsid w:val="000357FF"/>
    <w:rsid w:val="0003582D"/>
    <w:rsid w:val="000363A5"/>
    <w:rsid w:val="00036FC3"/>
    <w:rsid w:val="0003726B"/>
    <w:rsid w:val="00037333"/>
    <w:rsid w:val="00037351"/>
    <w:rsid w:val="00037DB1"/>
    <w:rsid w:val="0004055D"/>
    <w:rsid w:val="00040918"/>
    <w:rsid w:val="000410CD"/>
    <w:rsid w:val="00042840"/>
    <w:rsid w:val="00043D75"/>
    <w:rsid w:val="000440FC"/>
    <w:rsid w:val="00044226"/>
    <w:rsid w:val="00044679"/>
    <w:rsid w:val="00044AD0"/>
    <w:rsid w:val="00044E50"/>
    <w:rsid w:val="00045F8E"/>
    <w:rsid w:val="00046B58"/>
    <w:rsid w:val="00046E03"/>
    <w:rsid w:val="00047614"/>
    <w:rsid w:val="00047EB2"/>
    <w:rsid w:val="0005060D"/>
    <w:rsid w:val="000509EF"/>
    <w:rsid w:val="00050C4E"/>
    <w:rsid w:val="000516D6"/>
    <w:rsid w:val="00052695"/>
    <w:rsid w:val="00052815"/>
    <w:rsid w:val="000528FE"/>
    <w:rsid w:val="00052FE4"/>
    <w:rsid w:val="0005309A"/>
    <w:rsid w:val="000530AA"/>
    <w:rsid w:val="000532CB"/>
    <w:rsid w:val="000544D8"/>
    <w:rsid w:val="000551AE"/>
    <w:rsid w:val="000556AD"/>
    <w:rsid w:val="00055BD5"/>
    <w:rsid w:val="00055DE3"/>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129"/>
    <w:rsid w:val="00063494"/>
    <w:rsid w:val="00063865"/>
    <w:rsid w:val="00063E96"/>
    <w:rsid w:val="0006443B"/>
    <w:rsid w:val="0006460C"/>
    <w:rsid w:val="00065EEA"/>
    <w:rsid w:val="00066415"/>
    <w:rsid w:val="0006654D"/>
    <w:rsid w:val="0006676A"/>
    <w:rsid w:val="000669C7"/>
    <w:rsid w:val="00066ADB"/>
    <w:rsid w:val="00066C87"/>
    <w:rsid w:val="0006768A"/>
    <w:rsid w:val="000676D0"/>
    <w:rsid w:val="00067901"/>
    <w:rsid w:val="00071139"/>
    <w:rsid w:val="00071D7F"/>
    <w:rsid w:val="00071DDE"/>
    <w:rsid w:val="00071E2C"/>
    <w:rsid w:val="00071ED9"/>
    <w:rsid w:val="000721B9"/>
    <w:rsid w:val="0007284C"/>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082E"/>
    <w:rsid w:val="00080879"/>
    <w:rsid w:val="00081119"/>
    <w:rsid w:val="00081263"/>
    <w:rsid w:val="00081756"/>
    <w:rsid w:val="00081965"/>
    <w:rsid w:val="000822F7"/>
    <w:rsid w:val="00082C81"/>
    <w:rsid w:val="00082D87"/>
    <w:rsid w:val="00082FA1"/>
    <w:rsid w:val="0008399E"/>
    <w:rsid w:val="000850C3"/>
    <w:rsid w:val="00085EE0"/>
    <w:rsid w:val="0008622B"/>
    <w:rsid w:val="00086913"/>
    <w:rsid w:val="00086E1B"/>
    <w:rsid w:val="00087328"/>
    <w:rsid w:val="0008767E"/>
    <w:rsid w:val="000879AF"/>
    <w:rsid w:val="0009050D"/>
    <w:rsid w:val="000910EF"/>
    <w:rsid w:val="00091A02"/>
    <w:rsid w:val="00091C2C"/>
    <w:rsid w:val="0009274F"/>
    <w:rsid w:val="00092790"/>
    <w:rsid w:val="000942D6"/>
    <w:rsid w:val="0009483B"/>
    <w:rsid w:val="00094C00"/>
    <w:rsid w:val="00095B6F"/>
    <w:rsid w:val="00095E67"/>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1C82"/>
    <w:rsid w:val="000A26D9"/>
    <w:rsid w:val="000A2949"/>
    <w:rsid w:val="000A2DA8"/>
    <w:rsid w:val="000A3489"/>
    <w:rsid w:val="000A34E0"/>
    <w:rsid w:val="000A3FC4"/>
    <w:rsid w:val="000A4867"/>
    <w:rsid w:val="000A4E72"/>
    <w:rsid w:val="000A4F55"/>
    <w:rsid w:val="000A5606"/>
    <w:rsid w:val="000A5EA2"/>
    <w:rsid w:val="000A63D5"/>
    <w:rsid w:val="000A641E"/>
    <w:rsid w:val="000A74F3"/>
    <w:rsid w:val="000A785A"/>
    <w:rsid w:val="000A7AA7"/>
    <w:rsid w:val="000A7B3B"/>
    <w:rsid w:val="000A7C48"/>
    <w:rsid w:val="000B03EB"/>
    <w:rsid w:val="000B0679"/>
    <w:rsid w:val="000B0CBB"/>
    <w:rsid w:val="000B1331"/>
    <w:rsid w:val="000B13A8"/>
    <w:rsid w:val="000B1811"/>
    <w:rsid w:val="000B1929"/>
    <w:rsid w:val="000B1A0D"/>
    <w:rsid w:val="000B1B66"/>
    <w:rsid w:val="000B210D"/>
    <w:rsid w:val="000B240F"/>
    <w:rsid w:val="000B4025"/>
    <w:rsid w:val="000B557A"/>
    <w:rsid w:val="000B5831"/>
    <w:rsid w:val="000B5A52"/>
    <w:rsid w:val="000B5DFD"/>
    <w:rsid w:val="000B62B8"/>
    <w:rsid w:val="000B6457"/>
    <w:rsid w:val="000B6C75"/>
    <w:rsid w:val="000B6EC1"/>
    <w:rsid w:val="000B7094"/>
    <w:rsid w:val="000B70C1"/>
    <w:rsid w:val="000B7283"/>
    <w:rsid w:val="000B7C14"/>
    <w:rsid w:val="000C01EC"/>
    <w:rsid w:val="000C0581"/>
    <w:rsid w:val="000C0868"/>
    <w:rsid w:val="000C103C"/>
    <w:rsid w:val="000C14D0"/>
    <w:rsid w:val="000C15E7"/>
    <w:rsid w:val="000C173C"/>
    <w:rsid w:val="000C1855"/>
    <w:rsid w:val="000C18B1"/>
    <w:rsid w:val="000C1BAC"/>
    <w:rsid w:val="000C1E02"/>
    <w:rsid w:val="000C205A"/>
    <w:rsid w:val="000C2563"/>
    <w:rsid w:val="000C29FB"/>
    <w:rsid w:val="000C436D"/>
    <w:rsid w:val="000C4C34"/>
    <w:rsid w:val="000C5A2C"/>
    <w:rsid w:val="000C5FF2"/>
    <w:rsid w:val="000C6E86"/>
    <w:rsid w:val="000C79A8"/>
    <w:rsid w:val="000D0384"/>
    <w:rsid w:val="000D03FE"/>
    <w:rsid w:val="000D04FB"/>
    <w:rsid w:val="000D060E"/>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C15"/>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1E8F"/>
    <w:rsid w:val="000E20CE"/>
    <w:rsid w:val="000E2212"/>
    <w:rsid w:val="000E2A55"/>
    <w:rsid w:val="000E2F7A"/>
    <w:rsid w:val="000E3C06"/>
    <w:rsid w:val="000E42C3"/>
    <w:rsid w:val="000E4C23"/>
    <w:rsid w:val="000E4FFB"/>
    <w:rsid w:val="000E5503"/>
    <w:rsid w:val="000E5ACC"/>
    <w:rsid w:val="000E6687"/>
    <w:rsid w:val="000E7A30"/>
    <w:rsid w:val="000E7F26"/>
    <w:rsid w:val="000F07A5"/>
    <w:rsid w:val="000F0CE2"/>
    <w:rsid w:val="000F14EB"/>
    <w:rsid w:val="000F159D"/>
    <w:rsid w:val="000F203D"/>
    <w:rsid w:val="000F23D7"/>
    <w:rsid w:val="000F34AC"/>
    <w:rsid w:val="000F3753"/>
    <w:rsid w:val="000F3980"/>
    <w:rsid w:val="000F3ADB"/>
    <w:rsid w:val="000F3F63"/>
    <w:rsid w:val="000F4453"/>
    <w:rsid w:val="000F4705"/>
    <w:rsid w:val="000F4DA1"/>
    <w:rsid w:val="000F5335"/>
    <w:rsid w:val="000F5447"/>
    <w:rsid w:val="000F5878"/>
    <w:rsid w:val="000F6974"/>
    <w:rsid w:val="000F6D9B"/>
    <w:rsid w:val="000F738A"/>
    <w:rsid w:val="000F77D7"/>
    <w:rsid w:val="000F7A19"/>
    <w:rsid w:val="001006E9"/>
    <w:rsid w:val="00100F41"/>
    <w:rsid w:val="0010126B"/>
    <w:rsid w:val="00101468"/>
    <w:rsid w:val="0010148B"/>
    <w:rsid w:val="001019FC"/>
    <w:rsid w:val="00101A78"/>
    <w:rsid w:val="00101D81"/>
    <w:rsid w:val="001021B7"/>
    <w:rsid w:val="0010266C"/>
    <w:rsid w:val="00102779"/>
    <w:rsid w:val="0010374B"/>
    <w:rsid w:val="00103891"/>
    <w:rsid w:val="00103C0A"/>
    <w:rsid w:val="0010417C"/>
    <w:rsid w:val="00104342"/>
    <w:rsid w:val="00104E0B"/>
    <w:rsid w:val="0010575D"/>
    <w:rsid w:val="00105A23"/>
    <w:rsid w:val="00106021"/>
    <w:rsid w:val="00107248"/>
    <w:rsid w:val="00107B93"/>
    <w:rsid w:val="00107E3C"/>
    <w:rsid w:val="00107F23"/>
    <w:rsid w:val="00110654"/>
    <w:rsid w:val="00111422"/>
    <w:rsid w:val="001116F2"/>
    <w:rsid w:val="00111B6A"/>
    <w:rsid w:val="00111CC4"/>
    <w:rsid w:val="001121B4"/>
    <w:rsid w:val="001122CF"/>
    <w:rsid w:val="0011245F"/>
    <w:rsid w:val="00112883"/>
    <w:rsid w:val="001129BD"/>
    <w:rsid w:val="001129FA"/>
    <w:rsid w:val="001132A1"/>
    <w:rsid w:val="001134F6"/>
    <w:rsid w:val="001135E3"/>
    <w:rsid w:val="00113E82"/>
    <w:rsid w:val="00114286"/>
    <w:rsid w:val="001147AD"/>
    <w:rsid w:val="0011499B"/>
    <w:rsid w:val="00115141"/>
    <w:rsid w:val="0011553E"/>
    <w:rsid w:val="0011565B"/>
    <w:rsid w:val="00115D11"/>
    <w:rsid w:val="001160BA"/>
    <w:rsid w:val="00116595"/>
    <w:rsid w:val="001166F9"/>
    <w:rsid w:val="00116BA7"/>
    <w:rsid w:val="00116E13"/>
    <w:rsid w:val="001170FE"/>
    <w:rsid w:val="0011741B"/>
    <w:rsid w:val="00120B68"/>
    <w:rsid w:val="001210F0"/>
    <w:rsid w:val="0012139A"/>
    <w:rsid w:val="00121650"/>
    <w:rsid w:val="00121763"/>
    <w:rsid w:val="0012187B"/>
    <w:rsid w:val="001219C5"/>
    <w:rsid w:val="00121A15"/>
    <w:rsid w:val="00121F8E"/>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8A4"/>
    <w:rsid w:val="00130D14"/>
    <w:rsid w:val="00131DAB"/>
    <w:rsid w:val="0013330E"/>
    <w:rsid w:val="00133A06"/>
    <w:rsid w:val="00133A15"/>
    <w:rsid w:val="00133F85"/>
    <w:rsid w:val="00133FCD"/>
    <w:rsid w:val="00134A8B"/>
    <w:rsid w:val="0013566B"/>
    <w:rsid w:val="00135803"/>
    <w:rsid w:val="001358D5"/>
    <w:rsid w:val="00135FD3"/>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3B9"/>
    <w:rsid w:val="001437D2"/>
    <w:rsid w:val="001438E0"/>
    <w:rsid w:val="00143A98"/>
    <w:rsid w:val="00143CD5"/>
    <w:rsid w:val="00143FD6"/>
    <w:rsid w:val="00144061"/>
    <w:rsid w:val="00144D89"/>
    <w:rsid w:val="00144F78"/>
    <w:rsid w:val="0014506F"/>
    <w:rsid w:val="00145F6B"/>
    <w:rsid w:val="001464CE"/>
    <w:rsid w:val="001469D4"/>
    <w:rsid w:val="001470EA"/>
    <w:rsid w:val="001474F5"/>
    <w:rsid w:val="00147A6F"/>
    <w:rsid w:val="00147C1D"/>
    <w:rsid w:val="00147F04"/>
    <w:rsid w:val="00150FA8"/>
    <w:rsid w:val="0015121E"/>
    <w:rsid w:val="00152168"/>
    <w:rsid w:val="00152351"/>
    <w:rsid w:val="001525A3"/>
    <w:rsid w:val="00152911"/>
    <w:rsid w:val="00152AFF"/>
    <w:rsid w:val="00152F80"/>
    <w:rsid w:val="001535DD"/>
    <w:rsid w:val="0015574B"/>
    <w:rsid w:val="00155A05"/>
    <w:rsid w:val="00155B4B"/>
    <w:rsid w:val="00155FFE"/>
    <w:rsid w:val="00156331"/>
    <w:rsid w:val="0015649E"/>
    <w:rsid w:val="001567BC"/>
    <w:rsid w:val="001568CE"/>
    <w:rsid w:val="00156EF0"/>
    <w:rsid w:val="0015716F"/>
    <w:rsid w:val="00157457"/>
    <w:rsid w:val="001577B5"/>
    <w:rsid w:val="00157825"/>
    <w:rsid w:val="00157DF3"/>
    <w:rsid w:val="0016009E"/>
    <w:rsid w:val="00160901"/>
    <w:rsid w:val="00160DA4"/>
    <w:rsid w:val="00160E31"/>
    <w:rsid w:val="00162C6E"/>
    <w:rsid w:val="00163115"/>
    <w:rsid w:val="00163878"/>
    <w:rsid w:val="001638BD"/>
    <w:rsid w:val="00163C98"/>
    <w:rsid w:val="00163E9F"/>
    <w:rsid w:val="001640C2"/>
    <w:rsid w:val="00164413"/>
    <w:rsid w:val="00164918"/>
    <w:rsid w:val="00164CCB"/>
    <w:rsid w:val="0016505F"/>
    <w:rsid w:val="00165085"/>
    <w:rsid w:val="0016508C"/>
    <w:rsid w:val="00165496"/>
    <w:rsid w:val="001656E5"/>
    <w:rsid w:val="00165EAE"/>
    <w:rsid w:val="001661A6"/>
    <w:rsid w:val="00166554"/>
    <w:rsid w:val="001671A7"/>
    <w:rsid w:val="001676C8"/>
    <w:rsid w:val="00167B04"/>
    <w:rsid w:val="00167EE3"/>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5A76"/>
    <w:rsid w:val="00185C5A"/>
    <w:rsid w:val="00185CC1"/>
    <w:rsid w:val="00186352"/>
    <w:rsid w:val="001865D5"/>
    <w:rsid w:val="001868D6"/>
    <w:rsid w:val="001869F3"/>
    <w:rsid w:val="00186EEA"/>
    <w:rsid w:val="00186F88"/>
    <w:rsid w:val="0018755F"/>
    <w:rsid w:val="00187B68"/>
    <w:rsid w:val="00187EB0"/>
    <w:rsid w:val="00190014"/>
    <w:rsid w:val="0019042B"/>
    <w:rsid w:val="001909B4"/>
    <w:rsid w:val="001909C4"/>
    <w:rsid w:val="00190D5F"/>
    <w:rsid w:val="00191E31"/>
    <w:rsid w:val="00191F02"/>
    <w:rsid w:val="00192716"/>
    <w:rsid w:val="00192E65"/>
    <w:rsid w:val="00193271"/>
    <w:rsid w:val="00193282"/>
    <w:rsid w:val="00193957"/>
    <w:rsid w:val="00193B1C"/>
    <w:rsid w:val="00193BD9"/>
    <w:rsid w:val="00193C6C"/>
    <w:rsid w:val="00194072"/>
    <w:rsid w:val="001942A3"/>
    <w:rsid w:val="00194818"/>
    <w:rsid w:val="00195215"/>
    <w:rsid w:val="001958ED"/>
    <w:rsid w:val="0019597A"/>
    <w:rsid w:val="00196C35"/>
    <w:rsid w:val="00196DC2"/>
    <w:rsid w:val="00197236"/>
    <w:rsid w:val="00197381"/>
    <w:rsid w:val="00197951"/>
    <w:rsid w:val="001A06FA"/>
    <w:rsid w:val="001A0FFD"/>
    <w:rsid w:val="001A13AA"/>
    <w:rsid w:val="001A172C"/>
    <w:rsid w:val="001A1A41"/>
    <w:rsid w:val="001A1B6E"/>
    <w:rsid w:val="001A2690"/>
    <w:rsid w:val="001A27C7"/>
    <w:rsid w:val="001A2856"/>
    <w:rsid w:val="001A2A90"/>
    <w:rsid w:val="001A2C12"/>
    <w:rsid w:val="001A2E92"/>
    <w:rsid w:val="001A2F9A"/>
    <w:rsid w:val="001A33B4"/>
    <w:rsid w:val="001A34D2"/>
    <w:rsid w:val="001A5343"/>
    <w:rsid w:val="001A539D"/>
    <w:rsid w:val="001A5A33"/>
    <w:rsid w:val="001A5DA8"/>
    <w:rsid w:val="001A62CF"/>
    <w:rsid w:val="001A6505"/>
    <w:rsid w:val="001A75FA"/>
    <w:rsid w:val="001A7AB0"/>
    <w:rsid w:val="001A7E80"/>
    <w:rsid w:val="001B007D"/>
    <w:rsid w:val="001B0369"/>
    <w:rsid w:val="001B0406"/>
    <w:rsid w:val="001B0EE9"/>
    <w:rsid w:val="001B1B9D"/>
    <w:rsid w:val="001B1E86"/>
    <w:rsid w:val="001B1FD3"/>
    <w:rsid w:val="001B23FA"/>
    <w:rsid w:val="001B271A"/>
    <w:rsid w:val="001B297C"/>
    <w:rsid w:val="001B29CB"/>
    <w:rsid w:val="001B3103"/>
    <w:rsid w:val="001B3C53"/>
    <w:rsid w:val="001B424B"/>
    <w:rsid w:val="001B43F8"/>
    <w:rsid w:val="001B5218"/>
    <w:rsid w:val="001B5CE3"/>
    <w:rsid w:val="001B5E2D"/>
    <w:rsid w:val="001B60D3"/>
    <w:rsid w:val="001B62EE"/>
    <w:rsid w:val="001B65D2"/>
    <w:rsid w:val="001B6B9A"/>
    <w:rsid w:val="001B7D5A"/>
    <w:rsid w:val="001C0466"/>
    <w:rsid w:val="001C04A2"/>
    <w:rsid w:val="001C1436"/>
    <w:rsid w:val="001C16D3"/>
    <w:rsid w:val="001C1F81"/>
    <w:rsid w:val="001C2A17"/>
    <w:rsid w:val="001C2AB4"/>
    <w:rsid w:val="001C2BCA"/>
    <w:rsid w:val="001C2F37"/>
    <w:rsid w:val="001C38A7"/>
    <w:rsid w:val="001C41F0"/>
    <w:rsid w:val="001C4583"/>
    <w:rsid w:val="001C4A0D"/>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ED8"/>
    <w:rsid w:val="001D0FDF"/>
    <w:rsid w:val="001D1050"/>
    <w:rsid w:val="001D124D"/>
    <w:rsid w:val="001D13D6"/>
    <w:rsid w:val="001D1633"/>
    <w:rsid w:val="001D1915"/>
    <w:rsid w:val="001D1F27"/>
    <w:rsid w:val="001D2D1D"/>
    <w:rsid w:val="001D2EE1"/>
    <w:rsid w:val="001D318B"/>
    <w:rsid w:val="001D3435"/>
    <w:rsid w:val="001D47AD"/>
    <w:rsid w:val="001D4984"/>
    <w:rsid w:val="001D51EC"/>
    <w:rsid w:val="001D5F1C"/>
    <w:rsid w:val="001D7111"/>
    <w:rsid w:val="001D7620"/>
    <w:rsid w:val="001D7EA0"/>
    <w:rsid w:val="001D7F34"/>
    <w:rsid w:val="001E06A9"/>
    <w:rsid w:val="001E1C13"/>
    <w:rsid w:val="001E1FF3"/>
    <w:rsid w:val="001E2DFE"/>
    <w:rsid w:val="001E335A"/>
    <w:rsid w:val="001E3E8E"/>
    <w:rsid w:val="001E3F27"/>
    <w:rsid w:val="001E3F92"/>
    <w:rsid w:val="001E4444"/>
    <w:rsid w:val="001E44C0"/>
    <w:rsid w:val="001E46C4"/>
    <w:rsid w:val="001E5AAA"/>
    <w:rsid w:val="001E6105"/>
    <w:rsid w:val="001E66C0"/>
    <w:rsid w:val="001E69F8"/>
    <w:rsid w:val="001E7101"/>
    <w:rsid w:val="001E774B"/>
    <w:rsid w:val="001E78CC"/>
    <w:rsid w:val="001E799A"/>
    <w:rsid w:val="001E7ED4"/>
    <w:rsid w:val="001F03B0"/>
    <w:rsid w:val="001F07B6"/>
    <w:rsid w:val="001F15CC"/>
    <w:rsid w:val="001F1C47"/>
    <w:rsid w:val="001F29E4"/>
    <w:rsid w:val="001F2C65"/>
    <w:rsid w:val="001F3F45"/>
    <w:rsid w:val="001F46C2"/>
    <w:rsid w:val="001F4708"/>
    <w:rsid w:val="001F540B"/>
    <w:rsid w:val="001F5A02"/>
    <w:rsid w:val="001F5CC1"/>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DF5"/>
    <w:rsid w:val="0020700E"/>
    <w:rsid w:val="00207742"/>
    <w:rsid w:val="00207C85"/>
    <w:rsid w:val="00210610"/>
    <w:rsid w:val="00211C67"/>
    <w:rsid w:val="0021244A"/>
    <w:rsid w:val="002127BA"/>
    <w:rsid w:val="00212BFF"/>
    <w:rsid w:val="002131AF"/>
    <w:rsid w:val="00213FDC"/>
    <w:rsid w:val="0021554D"/>
    <w:rsid w:val="00215780"/>
    <w:rsid w:val="0021580E"/>
    <w:rsid w:val="00215F02"/>
    <w:rsid w:val="00216436"/>
    <w:rsid w:val="0021648A"/>
    <w:rsid w:val="0021680E"/>
    <w:rsid w:val="00216A0C"/>
    <w:rsid w:val="00217002"/>
    <w:rsid w:val="0021726E"/>
    <w:rsid w:val="002178B6"/>
    <w:rsid w:val="002200DE"/>
    <w:rsid w:val="002200F0"/>
    <w:rsid w:val="00220F3C"/>
    <w:rsid w:val="00221837"/>
    <w:rsid w:val="00221E09"/>
    <w:rsid w:val="002222F9"/>
    <w:rsid w:val="00222412"/>
    <w:rsid w:val="002224C6"/>
    <w:rsid w:val="00222569"/>
    <w:rsid w:val="00222C51"/>
    <w:rsid w:val="00222D84"/>
    <w:rsid w:val="00222DA7"/>
    <w:rsid w:val="00223790"/>
    <w:rsid w:val="002251B0"/>
    <w:rsid w:val="0022573C"/>
    <w:rsid w:val="00225ACB"/>
    <w:rsid w:val="00226074"/>
    <w:rsid w:val="002268D8"/>
    <w:rsid w:val="00226A54"/>
    <w:rsid w:val="00226B5E"/>
    <w:rsid w:val="002275E0"/>
    <w:rsid w:val="0022784C"/>
    <w:rsid w:val="0023028C"/>
    <w:rsid w:val="0023046F"/>
    <w:rsid w:val="002304D2"/>
    <w:rsid w:val="0023063E"/>
    <w:rsid w:val="0023072D"/>
    <w:rsid w:val="00230996"/>
    <w:rsid w:val="00230BC8"/>
    <w:rsid w:val="0023157A"/>
    <w:rsid w:val="00231DB6"/>
    <w:rsid w:val="0023213C"/>
    <w:rsid w:val="002321F8"/>
    <w:rsid w:val="002322DE"/>
    <w:rsid w:val="00232CF6"/>
    <w:rsid w:val="00232E54"/>
    <w:rsid w:val="0023344E"/>
    <w:rsid w:val="0023373D"/>
    <w:rsid w:val="002347BF"/>
    <w:rsid w:val="00234A2F"/>
    <w:rsid w:val="00234DBB"/>
    <w:rsid w:val="002351B7"/>
    <w:rsid w:val="00235730"/>
    <w:rsid w:val="00235DEA"/>
    <w:rsid w:val="002361FF"/>
    <w:rsid w:val="00236931"/>
    <w:rsid w:val="00236BA7"/>
    <w:rsid w:val="00236D1A"/>
    <w:rsid w:val="00236F14"/>
    <w:rsid w:val="002374EC"/>
    <w:rsid w:val="0023774C"/>
    <w:rsid w:val="002377B1"/>
    <w:rsid w:val="00237A13"/>
    <w:rsid w:val="00237CCE"/>
    <w:rsid w:val="0024010C"/>
    <w:rsid w:val="00240189"/>
    <w:rsid w:val="00240BD1"/>
    <w:rsid w:val="00240FD7"/>
    <w:rsid w:val="00241119"/>
    <w:rsid w:val="002417FB"/>
    <w:rsid w:val="00241C46"/>
    <w:rsid w:val="00241FDE"/>
    <w:rsid w:val="002421C4"/>
    <w:rsid w:val="002424EE"/>
    <w:rsid w:val="002433C0"/>
    <w:rsid w:val="00243A36"/>
    <w:rsid w:val="002441FE"/>
    <w:rsid w:val="00244740"/>
    <w:rsid w:val="0024494B"/>
    <w:rsid w:val="00244DB8"/>
    <w:rsid w:val="002450E4"/>
    <w:rsid w:val="0024514B"/>
    <w:rsid w:val="002454FF"/>
    <w:rsid w:val="002455A7"/>
    <w:rsid w:val="002456C7"/>
    <w:rsid w:val="00245BAF"/>
    <w:rsid w:val="0024663A"/>
    <w:rsid w:val="00246A6A"/>
    <w:rsid w:val="00246C19"/>
    <w:rsid w:val="00246C2F"/>
    <w:rsid w:val="0024719E"/>
    <w:rsid w:val="002471A6"/>
    <w:rsid w:val="002508BC"/>
    <w:rsid w:val="002509E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5C6"/>
    <w:rsid w:val="00260689"/>
    <w:rsid w:val="0026086F"/>
    <w:rsid w:val="00260B07"/>
    <w:rsid w:val="00262E44"/>
    <w:rsid w:val="00262F75"/>
    <w:rsid w:val="002635BD"/>
    <w:rsid w:val="002639E1"/>
    <w:rsid w:val="00263B64"/>
    <w:rsid w:val="00263DD4"/>
    <w:rsid w:val="00263ECE"/>
    <w:rsid w:val="002640B9"/>
    <w:rsid w:val="00264A55"/>
    <w:rsid w:val="00265A17"/>
    <w:rsid w:val="00265B60"/>
    <w:rsid w:val="00265E35"/>
    <w:rsid w:val="00266341"/>
    <w:rsid w:val="0026674E"/>
    <w:rsid w:val="00266950"/>
    <w:rsid w:val="00267198"/>
    <w:rsid w:val="002671D6"/>
    <w:rsid w:val="002677BB"/>
    <w:rsid w:val="00270080"/>
    <w:rsid w:val="00270A0C"/>
    <w:rsid w:val="00270CA7"/>
    <w:rsid w:val="00270F6D"/>
    <w:rsid w:val="00272B37"/>
    <w:rsid w:val="00273516"/>
    <w:rsid w:val="00273E03"/>
    <w:rsid w:val="002745BB"/>
    <w:rsid w:val="00274AB9"/>
    <w:rsid w:val="00274BD2"/>
    <w:rsid w:val="00275165"/>
    <w:rsid w:val="0027526C"/>
    <w:rsid w:val="00275A6B"/>
    <w:rsid w:val="00275DA8"/>
    <w:rsid w:val="00275F7A"/>
    <w:rsid w:val="00276C1F"/>
    <w:rsid w:val="0027750B"/>
    <w:rsid w:val="00277BC7"/>
    <w:rsid w:val="002800FF"/>
    <w:rsid w:val="0028014D"/>
    <w:rsid w:val="002801BE"/>
    <w:rsid w:val="0028030F"/>
    <w:rsid w:val="00281F26"/>
    <w:rsid w:val="00281FE5"/>
    <w:rsid w:val="002821E8"/>
    <w:rsid w:val="0028242A"/>
    <w:rsid w:val="00283515"/>
    <w:rsid w:val="00284653"/>
    <w:rsid w:val="00284B42"/>
    <w:rsid w:val="00284F98"/>
    <w:rsid w:val="00285001"/>
    <w:rsid w:val="00285165"/>
    <w:rsid w:val="0028574A"/>
    <w:rsid w:val="00285976"/>
    <w:rsid w:val="00285DAA"/>
    <w:rsid w:val="00285FBF"/>
    <w:rsid w:val="00286485"/>
    <w:rsid w:val="0028678C"/>
    <w:rsid w:val="00290DD9"/>
    <w:rsid w:val="002916E5"/>
    <w:rsid w:val="00291FDD"/>
    <w:rsid w:val="00292110"/>
    <w:rsid w:val="002925CE"/>
    <w:rsid w:val="00292CA6"/>
    <w:rsid w:val="00292FE8"/>
    <w:rsid w:val="0029301A"/>
    <w:rsid w:val="00293806"/>
    <w:rsid w:val="00293BD3"/>
    <w:rsid w:val="00293E00"/>
    <w:rsid w:val="002950B7"/>
    <w:rsid w:val="002950BD"/>
    <w:rsid w:val="0029519D"/>
    <w:rsid w:val="00295544"/>
    <w:rsid w:val="00296B65"/>
    <w:rsid w:val="00296E12"/>
    <w:rsid w:val="0029725B"/>
    <w:rsid w:val="00297D5D"/>
    <w:rsid w:val="002A0493"/>
    <w:rsid w:val="002A0A67"/>
    <w:rsid w:val="002A1714"/>
    <w:rsid w:val="002A1D00"/>
    <w:rsid w:val="002A22A1"/>
    <w:rsid w:val="002A2ADF"/>
    <w:rsid w:val="002A2EA8"/>
    <w:rsid w:val="002A2F51"/>
    <w:rsid w:val="002A3638"/>
    <w:rsid w:val="002A3C43"/>
    <w:rsid w:val="002A45D9"/>
    <w:rsid w:val="002A4C5E"/>
    <w:rsid w:val="002A4CC2"/>
    <w:rsid w:val="002A4F7E"/>
    <w:rsid w:val="002A536C"/>
    <w:rsid w:val="002A54C7"/>
    <w:rsid w:val="002A5B0B"/>
    <w:rsid w:val="002A5FA0"/>
    <w:rsid w:val="002A6149"/>
    <w:rsid w:val="002A6152"/>
    <w:rsid w:val="002A63CB"/>
    <w:rsid w:val="002A656D"/>
    <w:rsid w:val="002A783A"/>
    <w:rsid w:val="002A7FCC"/>
    <w:rsid w:val="002B050B"/>
    <w:rsid w:val="002B0D84"/>
    <w:rsid w:val="002B1372"/>
    <w:rsid w:val="002B160F"/>
    <w:rsid w:val="002B2237"/>
    <w:rsid w:val="002B2567"/>
    <w:rsid w:val="002B2581"/>
    <w:rsid w:val="002B275B"/>
    <w:rsid w:val="002B289A"/>
    <w:rsid w:val="002B2B22"/>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203A"/>
    <w:rsid w:val="002C3A50"/>
    <w:rsid w:val="002C401C"/>
    <w:rsid w:val="002C4226"/>
    <w:rsid w:val="002C4772"/>
    <w:rsid w:val="002C495E"/>
    <w:rsid w:val="002C4C28"/>
    <w:rsid w:val="002C6002"/>
    <w:rsid w:val="002C6511"/>
    <w:rsid w:val="002C666D"/>
    <w:rsid w:val="002C6CB8"/>
    <w:rsid w:val="002C775A"/>
    <w:rsid w:val="002C79CF"/>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7B1"/>
    <w:rsid w:val="002D3F6F"/>
    <w:rsid w:val="002D3F70"/>
    <w:rsid w:val="002D4171"/>
    <w:rsid w:val="002D4789"/>
    <w:rsid w:val="002D5579"/>
    <w:rsid w:val="002D5A70"/>
    <w:rsid w:val="002D5E4A"/>
    <w:rsid w:val="002D606A"/>
    <w:rsid w:val="002D621D"/>
    <w:rsid w:val="002D79AC"/>
    <w:rsid w:val="002E049B"/>
    <w:rsid w:val="002E08BB"/>
    <w:rsid w:val="002E0B5C"/>
    <w:rsid w:val="002E10E4"/>
    <w:rsid w:val="002E145D"/>
    <w:rsid w:val="002E1D3A"/>
    <w:rsid w:val="002E212A"/>
    <w:rsid w:val="002E2A49"/>
    <w:rsid w:val="002E395C"/>
    <w:rsid w:val="002E47D9"/>
    <w:rsid w:val="002E6D4B"/>
    <w:rsid w:val="002E6F31"/>
    <w:rsid w:val="002E79CB"/>
    <w:rsid w:val="002F04A8"/>
    <w:rsid w:val="002F0817"/>
    <w:rsid w:val="002F0EA9"/>
    <w:rsid w:val="002F144B"/>
    <w:rsid w:val="002F1567"/>
    <w:rsid w:val="002F15ED"/>
    <w:rsid w:val="002F186B"/>
    <w:rsid w:val="002F1879"/>
    <w:rsid w:val="002F18DE"/>
    <w:rsid w:val="002F1D1C"/>
    <w:rsid w:val="002F2804"/>
    <w:rsid w:val="002F3775"/>
    <w:rsid w:val="002F3D0A"/>
    <w:rsid w:val="002F434C"/>
    <w:rsid w:val="002F4917"/>
    <w:rsid w:val="002F4B3E"/>
    <w:rsid w:val="002F6FEE"/>
    <w:rsid w:val="002F717A"/>
    <w:rsid w:val="002F7332"/>
    <w:rsid w:val="002F74C8"/>
    <w:rsid w:val="002F79AF"/>
    <w:rsid w:val="002F7AFE"/>
    <w:rsid w:val="00300665"/>
    <w:rsid w:val="0030078B"/>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3AB"/>
    <w:rsid w:val="00306BCB"/>
    <w:rsid w:val="00306E68"/>
    <w:rsid w:val="00307542"/>
    <w:rsid w:val="00307A09"/>
    <w:rsid w:val="0031056F"/>
    <w:rsid w:val="00310654"/>
    <w:rsid w:val="00311763"/>
    <w:rsid w:val="003119EC"/>
    <w:rsid w:val="00311D66"/>
    <w:rsid w:val="00311F02"/>
    <w:rsid w:val="00312754"/>
    <w:rsid w:val="0031281B"/>
    <w:rsid w:val="00312E97"/>
    <w:rsid w:val="00313942"/>
    <w:rsid w:val="00313B3A"/>
    <w:rsid w:val="0031442E"/>
    <w:rsid w:val="00314C7D"/>
    <w:rsid w:val="00315877"/>
    <w:rsid w:val="003158F8"/>
    <w:rsid w:val="00315B29"/>
    <w:rsid w:val="00315F00"/>
    <w:rsid w:val="00316EC5"/>
    <w:rsid w:val="00317CD9"/>
    <w:rsid w:val="003214C1"/>
    <w:rsid w:val="0032197A"/>
    <w:rsid w:val="00321F52"/>
    <w:rsid w:val="00322089"/>
    <w:rsid w:val="00322BE1"/>
    <w:rsid w:val="0032325C"/>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B7"/>
    <w:rsid w:val="003467E2"/>
    <w:rsid w:val="003468FB"/>
    <w:rsid w:val="00346AA9"/>
    <w:rsid w:val="00346E12"/>
    <w:rsid w:val="00350488"/>
    <w:rsid w:val="0035050A"/>
    <w:rsid w:val="00350D2F"/>
    <w:rsid w:val="00351225"/>
    <w:rsid w:val="0035209E"/>
    <w:rsid w:val="003524FD"/>
    <w:rsid w:val="003525AE"/>
    <w:rsid w:val="00352EC7"/>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5EA"/>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1F06"/>
    <w:rsid w:val="003721CD"/>
    <w:rsid w:val="00372A52"/>
    <w:rsid w:val="0037367D"/>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650"/>
    <w:rsid w:val="003808AF"/>
    <w:rsid w:val="00380B08"/>
    <w:rsid w:val="00380E6A"/>
    <w:rsid w:val="00381068"/>
    <w:rsid w:val="003815C4"/>
    <w:rsid w:val="00381634"/>
    <w:rsid w:val="00381A23"/>
    <w:rsid w:val="00381B85"/>
    <w:rsid w:val="00381F02"/>
    <w:rsid w:val="00382A00"/>
    <w:rsid w:val="00382AED"/>
    <w:rsid w:val="00383491"/>
    <w:rsid w:val="00383BD5"/>
    <w:rsid w:val="00384B04"/>
    <w:rsid w:val="00384ED7"/>
    <w:rsid w:val="00384F86"/>
    <w:rsid w:val="00385E1E"/>
    <w:rsid w:val="0038642F"/>
    <w:rsid w:val="00386F8D"/>
    <w:rsid w:val="003872CD"/>
    <w:rsid w:val="003876DE"/>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49A"/>
    <w:rsid w:val="0039571D"/>
    <w:rsid w:val="00396037"/>
    <w:rsid w:val="0039626C"/>
    <w:rsid w:val="003968E8"/>
    <w:rsid w:val="003979EC"/>
    <w:rsid w:val="00397AE4"/>
    <w:rsid w:val="00397DA6"/>
    <w:rsid w:val="00397E92"/>
    <w:rsid w:val="003A0098"/>
    <w:rsid w:val="003A03F1"/>
    <w:rsid w:val="003A0493"/>
    <w:rsid w:val="003A0FFA"/>
    <w:rsid w:val="003A179F"/>
    <w:rsid w:val="003A189F"/>
    <w:rsid w:val="003A1C20"/>
    <w:rsid w:val="003A21E9"/>
    <w:rsid w:val="003A28BA"/>
    <w:rsid w:val="003A310E"/>
    <w:rsid w:val="003A3863"/>
    <w:rsid w:val="003A40D5"/>
    <w:rsid w:val="003A4176"/>
    <w:rsid w:val="003A4564"/>
    <w:rsid w:val="003A4B94"/>
    <w:rsid w:val="003A4CDB"/>
    <w:rsid w:val="003A4FB7"/>
    <w:rsid w:val="003A50DC"/>
    <w:rsid w:val="003A548A"/>
    <w:rsid w:val="003A5541"/>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3E9"/>
    <w:rsid w:val="003B66A6"/>
    <w:rsid w:val="003B6899"/>
    <w:rsid w:val="003B7147"/>
    <w:rsid w:val="003B740B"/>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7D6"/>
    <w:rsid w:val="003C599B"/>
    <w:rsid w:val="003C5BD1"/>
    <w:rsid w:val="003C6748"/>
    <w:rsid w:val="003C7273"/>
    <w:rsid w:val="003C762F"/>
    <w:rsid w:val="003D01B3"/>
    <w:rsid w:val="003D0288"/>
    <w:rsid w:val="003D0D90"/>
    <w:rsid w:val="003D0F10"/>
    <w:rsid w:val="003D17A5"/>
    <w:rsid w:val="003D1B5C"/>
    <w:rsid w:val="003D2830"/>
    <w:rsid w:val="003D2B29"/>
    <w:rsid w:val="003D2B4D"/>
    <w:rsid w:val="003D35CC"/>
    <w:rsid w:val="003D3A56"/>
    <w:rsid w:val="003D3B56"/>
    <w:rsid w:val="003D4332"/>
    <w:rsid w:val="003D4B07"/>
    <w:rsid w:val="003D4D85"/>
    <w:rsid w:val="003D5221"/>
    <w:rsid w:val="003D56C9"/>
    <w:rsid w:val="003D57EB"/>
    <w:rsid w:val="003D5B02"/>
    <w:rsid w:val="003D60DB"/>
    <w:rsid w:val="003D681E"/>
    <w:rsid w:val="003D69BD"/>
    <w:rsid w:val="003D7593"/>
    <w:rsid w:val="003D7ACD"/>
    <w:rsid w:val="003D7F73"/>
    <w:rsid w:val="003E0391"/>
    <w:rsid w:val="003E05AF"/>
    <w:rsid w:val="003E0A22"/>
    <w:rsid w:val="003E0ABF"/>
    <w:rsid w:val="003E0BC6"/>
    <w:rsid w:val="003E15B0"/>
    <w:rsid w:val="003E1871"/>
    <w:rsid w:val="003E1DDB"/>
    <w:rsid w:val="003E1E8D"/>
    <w:rsid w:val="003E223A"/>
    <w:rsid w:val="003E2320"/>
    <w:rsid w:val="003E27A6"/>
    <w:rsid w:val="003E2AA0"/>
    <w:rsid w:val="003E2CAC"/>
    <w:rsid w:val="003E342A"/>
    <w:rsid w:val="003E356A"/>
    <w:rsid w:val="003E3E6C"/>
    <w:rsid w:val="003E43C6"/>
    <w:rsid w:val="003E458D"/>
    <w:rsid w:val="003E52E0"/>
    <w:rsid w:val="003E5618"/>
    <w:rsid w:val="003E58A3"/>
    <w:rsid w:val="003E5A08"/>
    <w:rsid w:val="003E5A6D"/>
    <w:rsid w:val="003E5EFD"/>
    <w:rsid w:val="003E6B0C"/>
    <w:rsid w:val="003F030E"/>
    <w:rsid w:val="003F04C7"/>
    <w:rsid w:val="003F0952"/>
    <w:rsid w:val="003F0EE4"/>
    <w:rsid w:val="003F1046"/>
    <w:rsid w:val="003F11A6"/>
    <w:rsid w:val="003F1217"/>
    <w:rsid w:val="003F15D1"/>
    <w:rsid w:val="003F1787"/>
    <w:rsid w:val="003F19D0"/>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473A"/>
    <w:rsid w:val="004154E4"/>
    <w:rsid w:val="00415710"/>
    <w:rsid w:val="0041595A"/>
    <w:rsid w:val="00415B9D"/>
    <w:rsid w:val="00415DB0"/>
    <w:rsid w:val="00415E58"/>
    <w:rsid w:val="00416156"/>
    <w:rsid w:val="00416230"/>
    <w:rsid w:val="004168D8"/>
    <w:rsid w:val="004175A3"/>
    <w:rsid w:val="0042006A"/>
    <w:rsid w:val="00420744"/>
    <w:rsid w:val="00420F85"/>
    <w:rsid w:val="00421049"/>
    <w:rsid w:val="0042135C"/>
    <w:rsid w:val="00421714"/>
    <w:rsid w:val="004219B0"/>
    <w:rsid w:val="004226D9"/>
    <w:rsid w:val="00422CBD"/>
    <w:rsid w:val="00423D1E"/>
    <w:rsid w:val="004243CD"/>
    <w:rsid w:val="00424E1B"/>
    <w:rsid w:val="00425162"/>
    <w:rsid w:val="00425883"/>
    <w:rsid w:val="00425AED"/>
    <w:rsid w:val="00425D66"/>
    <w:rsid w:val="00425FC3"/>
    <w:rsid w:val="00426081"/>
    <w:rsid w:val="00427341"/>
    <w:rsid w:val="00427CB2"/>
    <w:rsid w:val="00430444"/>
    <w:rsid w:val="00430A55"/>
    <w:rsid w:val="004319F2"/>
    <w:rsid w:val="00431C06"/>
    <w:rsid w:val="004321DA"/>
    <w:rsid w:val="0043250A"/>
    <w:rsid w:val="00432964"/>
    <w:rsid w:val="00432D93"/>
    <w:rsid w:val="00433A4B"/>
    <w:rsid w:val="0043409F"/>
    <w:rsid w:val="004343EB"/>
    <w:rsid w:val="00434952"/>
    <w:rsid w:val="00434CB9"/>
    <w:rsid w:val="004360BB"/>
    <w:rsid w:val="0043622C"/>
    <w:rsid w:val="004367E8"/>
    <w:rsid w:val="00436BB0"/>
    <w:rsid w:val="00436EEC"/>
    <w:rsid w:val="00437244"/>
    <w:rsid w:val="00437376"/>
    <w:rsid w:val="004374FF"/>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3ED"/>
    <w:rsid w:val="00447A09"/>
    <w:rsid w:val="004502E1"/>
    <w:rsid w:val="00450689"/>
    <w:rsid w:val="004508CA"/>
    <w:rsid w:val="00450990"/>
    <w:rsid w:val="00450EBE"/>
    <w:rsid w:val="00451382"/>
    <w:rsid w:val="0045174C"/>
    <w:rsid w:val="00451AAA"/>
    <w:rsid w:val="00451B99"/>
    <w:rsid w:val="0045218E"/>
    <w:rsid w:val="00452625"/>
    <w:rsid w:val="0045462D"/>
    <w:rsid w:val="00454963"/>
    <w:rsid w:val="00454A63"/>
    <w:rsid w:val="004555CE"/>
    <w:rsid w:val="00455E90"/>
    <w:rsid w:val="00456048"/>
    <w:rsid w:val="00456BBD"/>
    <w:rsid w:val="00456D5E"/>
    <w:rsid w:val="00456E82"/>
    <w:rsid w:val="004572D2"/>
    <w:rsid w:val="00457BF4"/>
    <w:rsid w:val="00457CFE"/>
    <w:rsid w:val="004612F2"/>
    <w:rsid w:val="00462C17"/>
    <w:rsid w:val="00462FF0"/>
    <w:rsid w:val="00463021"/>
    <w:rsid w:val="00463104"/>
    <w:rsid w:val="00463AB8"/>
    <w:rsid w:val="00463EEF"/>
    <w:rsid w:val="0046456B"/>
    <w:rsid w:val="0046457C"/>
    <w:rsid w:val="004653E9"/>
    <w:rsid w:val="004659BF"/>
    <w:rsid w:val="00465F68"/>
    <w:rsid w:val="0046604B"/>
    <w:rsid w:val="0046643B"/>
    <w:rsid w:val="0046661C"/>
    <w:rsid w:val="004672F5"/>
    <w:rsid w:val="004673B1"/>
    <w:rsid w:val="0046767E"/>
    <w:rsid w:val="00467834"/>
    <w:rsid w:val="004679E5"/>
    <w:rsid w:val="00467DC3"/>
    <w:rsid w:val="00467FD0"/>
    <w:rsid w:val="00467FE4"/>
    <w:rsid w:val="00470229"/>
    <w:rsid w:val="00470AEF"/>
    <w:rsid w:val="0047144B"/>
    <w:rsid w:val="00472257"/>
    <w:rsid w:val="004723CD"/>
    <w:rsid w:val="00472755"/>
    <w:rsid w:val="00473631"/>
    <w:rsid w:val="004738C4"/>
    <w:rsid w:val="0047420F"/>
    <w:rsid w:val="0047498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43E"/>
    <w:rsid w:val="00487BB3"/>
    <w:rsid w:val="00487D4F"/>
    <w:rsid w:val="00490E39"/>
    <w:rsid w:val="00490FC6"/>
    <w:rsid w:val="004918A6"/>
    <w:rsid w:val="0049190A"/>
    <w:rsid w:val="004920EA"/>
    <w:rsid w:val="004935A3"/>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1B60"/>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501"/>
    <w:rsid w:val="004B070C"/>
    <w:rsid w:val="004B09FC"/>
    <w:rsid w:val="004B12EF"/>
    <w:rsid w:val="004B15D2"/>
    <w:rsid w:val="004B1735"/>
    <w:rsid w:val="004B1DE9"/>
    <w:rsid w:val="004B2026"/>
    <w:rsid w:val="004B20CD"/>
    <w:rsid w:val="004B2613"/>
    <w:rsid w:val="004B2F86"/>
    <w:rsid w:val="004B308D"/>
    <w:rsid w:val="004B376B"/>
    <w:rsid w:val="004B410C"/>
    <w:rsid w:val="004B449F"/>
    <w:rsid w:val="004B45E7"/>
    <w:rsid w:val="004B46E5"/>
    <w:rsid w:val="004B4726"/>
    <w:rsid w:val="004B4B47"/>
    <w:rsid w:val="004B5A40"/>
    <w:rsid w:val="004B5DE4"/>
    <w:rsid w:val="004B6630"/>
    <w:rsid w:val="004B68CC"/>
    <w:rsid w:val="004B69EF"/>
    <w:rsid w:val="004B6B3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804"/>
    <w:rsid w:val="004C1D25"/>
    <w:rsid w:val="004C2196"/>
    <w:rsid w:val="004C28B4"/>
    <w:rsid w:val="004C2926"/>
    <w:rsid w:val="004C3A73"/>
    <w:rsid w:val="004C3FA6"/>
    <w:rsid w:val="004C404D"/>
    <w:rsid w:val="004C4171"/>
    <w:rsid w:val="004C45B4"/>
    <w:rsid w:val="004C4A2E"/>
    <w:rsid w:val="004C4CE2"/>
    <w:rsid w:val="004C4D36"/>
    <w:rsid w:val="004C4DB3"/>
    <w:rsid w:val="004C4DFA"/>
    <w:rsid w:val="004C5118"/>
    <w:rsid w:val="004C5FC7"/>
    <w:rsid w:val="004C6A0B"/>
    <w:rsid w:val="004C6AD8"/>
    <w:rsid w:val="004C6BD1"/>
    <w:rsid w:val="004C75D9"/>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412"/>
    <w:rsid w:val="004D7CDF"/>
    <w:rsid w:val="004E0392"/>
    <w:rsid w:val="004E09D0"/>
    <w:rsid w:val="004E0F76"/>
    <w:rsid w:val="004E1553"/>
    <w:rsid w:val="004E1DAE"/>
    <w:rsid w:val="004E210B"/>
    <w:rsid w:val="004E28FF"/>
    <w:rsid w:val="004E2EDE"/>
    <w:rsid w:val="004E39DF"/>
    <w:rsid w:val="004E3D80"/>
    <w:rsid w:val="004E41AA"/>
    <w:rsid w:val="004E4BA3"/>
    <w:rsid w:val="004E55D5"/>
    <w:rsid w:val="004E57CF"/>
    <w:rsid w:val="004E595B"/>
    <w:rsid w:val="004E62F4"/>
    <w:rsid w:val="004E646D"/>
    <w:rsid w:val="004E6B21"/>
    <w:rsid w:val="004E6B86"/>
    <w:rsid w:val="004E6F49"/>
    <w:rsid w:val="004E7310"/>
    <w:rsid w:val="004E77FD"/>
    <w:rsid w:val="004E7C60"/>
    <w:rsid w:val="004E7FAD"/>
    <w:rsid w:val="004F0171"/>
    <w:rsid w:val="004F0F26"/>
    <w:rsid w:val="004F10DC"/>
    <w:rsid w:val="004F1204"/>
    <w:rsid w:val="004F1439"/>
    <w:rsid w:val="004F1F1E"/>
    <w:rsid w:val="004F24AC"/>
    <w:rsid w:val="004F36D7"/>
    <w:rsid w:val="004F38BF"/>
    <w:rsid w:val="004F3C38"/>
    <w:rsid w:val="004F3C98"/>
    <w:rsid w:val="004F41A4"/>
    <w:rsid w:val="004F4B51"/>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04F4"/>
    <w:rsid w:val="0050116E"/>
    <w:rsid w:val="005011F7"/>
    <w:rsid w:val="005015B4"/>
    <w:rsid w:val="00501DA3"/>
    <w:rsid w:val="00501FAA"/>
    <w:rsid w:val="005022C8"/>
    <w:rsid w:val="00502323"/>
    <w:rsid w:val="005023A2"/>
    <w:rsid w:val="005028FD"/>
    <w:rsid w:val="005029EB"/>
    <w:rsid w:val="005030A8"/>
    <w:rsid w:val="0050363D"/>
    <w:rsid w:val="00504854"/>
    <w:rsid w:val="00504906"/>
    <w:rsid w:val="00505067"/>
    <w:rsid w:val="00505F01"/>
    <w:rsid w:val="00506869"/>
    <w:rsid w:val="00506AEA"/>
    <w:rsid w:val="005071CE"/>
    <w:rsid w:val="00507357"/>
    <w:rsid w:val="00510025"/>
    <w:rsid w:val="00510058"/>
    <w:rsid w:val="0051060D"/>
    <w:rsid w:val="00510BCA"/>
    <w:rsid w:val="005110C4"/>
    <w:rsid w:val="00511783"/>
    <w:rsid w:val="00512023"/>
    <w:rsid w:val="00512424"/>
    <w:rsid w:val="00512A16"/>
    <w:rsid w:val="00512B53"/>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625"/>
    <w:rsid w:val="00531AA8"/>
    <w:rsid w:val="00531DD0"/>
    <w:rsid w:val="00533F3C"/>
    <w:rsid w:val="00534016"/>
    <w:rsid w:val="00534622"/>
    <w:rsid w:val="00534C69"/>
    <w:rsid w:val="00534F9F"/>
    <w:rsid w:val="00534FBD"/>
    <w:rsid w:val="00535241"/>
    <w:rsid w:val="005352DE"/>
    <w:rsid w:val="00535450"/>
    <w:rsid w:val="005364EC"/>
    <w:rsid w:val="005366E5"/>
    <w:rsid w:val="00536C9B"/>
    <w:rsid w:val="00536ECE"/>
    <w:rsid w:val="00537AA2"/>
    <w:rsid w:val="0054022C"/>
    <w:rsid w:val="005405BF"/>
    <w:rsid w:val="0054090D"/>
    <w:rsid w:val="0054102E"/>
    <w:rsid w:val="00541D0F"/>
    <w:rsid w:val="005429D9"/>
    <w:rsid w:val="00542E1C"/>
    <w:rsid w:val="00543A08"/>
    <w:rsid w:val="00543A6C"/>
    <w:rsid w:val="00543F8B"/>
    <w:rsid w:val="00544027"/>
    <w:rsid w:val="005442EB"/>
    <w:rsid w:val="005442EE"/>
    <w:rsid w:val="00544357"/>
    <w:rsid w:val="0054442E"/>
    <w:rsid w:val="00544D22"/>
    <w:rsid w:val="005453F8"/>
    <w:rsid w:val="0054587A"/>
    <w:rsid w:val="0054613C"/>
    <w:rsid w:val="005466E8"/>
    <w:rsid w:val="0054672D"/>
    <w:rsid w:val="00546739"/>
    <w:rsid w:val="005467BF"/>
    <w:rsid w:val="00546A09"/>
    <w:rsid w:val="00547137"/>
    <w:rsid w:val="00547BB1"/>
    <w:rsid w:val="00547E78"/>
    <w:rsid w:val="0055015B"/>
    <w:rsid w:val="005502DC"/>
    <w:rsid w:val="00550449"/>
    <w:rsid w:val="00550856"/>
    <w:rsid w:val="00550D96"/>
    <w:rsid w:val="00550DB3"/>
    <w:rsid w:val="00550DDB"/>
    <w:rsid w:val="00550ECE"/>
    <w:rsid w:val="0055104E"/>
    <w:rsid w:val="00551119"/>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912"/>
    <w:rsid w:val="00555BDD"/>
    <w:rsid w:val="005561F4"/>
    <w:rsid w:val="00556285"/>
    <w:rsid w:val="00556B69"/>
    <w:rsid w:val="00556EB4"/>
    <w:rsid w:val="005573E6"/>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8D0"/>
    <w:rsid w:val="00570919"/>
    <w:rsid w:val="00570C3E"/>
    <w:rsid w:val="00570F1D"/>
    <w:rsid w:val="00570FF5"/>
    <w:rsid w:val="0057190B"/>
    <w:rsid w:val="00571D18"/>
    <w:rsid w:val="00571D81"/>
    <w:rsid w:val="00571FC6"/>
    <w:rsid w:val="0057230D"/>
    <w:rsid w:val="005728AA"/>
    <w:rsid w:val="005729B0"/>
    <w:rsid w:val="00572AC1"/>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678"/>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4DDD"/>
    <w:rsid w:val="00595174"/>
    <w:rsid w:val="00595EA8"/>
    <w:rsid w:val="00596607"/>
    <w:rsid w:val="005973B7"/>
    <w:rsid w:val="0059742E"/>
    <w:rsid w:val="00597D5A"/>
    <w:rsid w:val="00597FCE"/>
    <w:rsid w:val="005A01F7"/>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6CED"/>
    <w:rsid w:val="005A73E9"/>
    <w:rsid w:val="005A7891"/>
    <w:rsid w:val="005B0264"/>
    <w:rsid w:val="005B17A5"/>
    <w:rsid w:val="005B2C4D"/>
    <w:rsid w:val="005B32F4"/>
    <w:rsid w:val="005B396B"/>
    <w:rsid w:val="005B4156"/>
    <w:rsid w:val="005B44C7"/>
    <w:rsid w:val="005B4768"/>
    <w:rsid w:val="005B4D19"/>
    <w:rsid w:val="005B4F87"/>
    <w:rsid w:val="005B553F"/>
    <w:rsid w:val="005B5DEB"/>
    <w:rsid w:val="005B6340"/>
    <w:rsid w:val="005B6528"/>
    <w:rsid w:val="005B7B50"/>
    <w:rsid w:val="005C020B"/>
    <w:rsid w:val="005C033A"/>
    <w:rsid w:val="005C066C"/>
    <w:rsid w:val="005C0760"/>
    <w:rsid w:val="005C2027"/>
    <w:rsid w:val="005C2069"/>
    <w:rsid w:val="005C2324"/>
    <w:rsid w:val="005C2947"/>
    <w:rsid w:val="005C2987"/>
    <w:rsid w:val="005C2A8B"/>
    <w:rsid w:val="005C32D5"/>
    <w:rsid w:val="005C334E"/>
    <w:rsid w:val="005C39DE"/>
    <w:rsid w:val="005C3E37"/>
    <w:rsid w:val="005C3FCB"/>
    <w:rsid w:val="005C410F"/>
    <w:rsid w:val="005C54C3"/>
    <w:rsid w:val="005C590B"/>
    <w:rsid w:val="005C5BE7"/>
    <w:rsid w:val="005C61DB"/>
    <w:rsid w:val="005C6CF0"/>
    <w:rsid w:val="005C7169"/>
    <w:rsid w:val="005C7808"/>
    <w:rsid w:val="005C7F1C"/>
    <w:rsid w:val="005D02A8"/>
    <w:rsid w:val="005D05EF"/>
    <w:rsid w:val="005D082A"/>
    <w:rsid w:val="005D0ABA"/>
    <w:rsid w:val="005D0D09"/>
    <w:rsid w:val="005D186A"/>
    <w:rsid w:val="005D19BD"/>
    <w:rsid w:val="005D1CB8"/>
    <w:rsid w:val="005D1D53"/>
    <w:rsid w:val="005D20BE"/>
    <w:rsid w:val="005D432C"/>
    <w:rsid w:val="005D4748"/>
    <w:rsid w:val="005D495D"/>
    <w:rsid w:val="005D557F"/>
    <w:rsid w:val="005D5BCC"/>
    <w:rsid w:val="005D5EFF"/>
    <w:rsid w:val="005D6D52"/>
    <w:rsid w:val="005D6E80"/>
    <w:rsid w:val="005D7750"/>
    <w:rsid w:val="005E00D7"/>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36BC"/>
    <w:rsid w:val="005F3E56"/>
    <w:rsid w:val="005F4089"/>
    <w:rsid w:val="005F43E5"/>
    <w:rsid w:val="005F4BB5"/>
    <w:rsid w:val="005F4DF0"/>
    <w:rsid w:val="005F4F2C"/>
    <w:rsid w:val="005F6396"/>
    <w:rsid w:val="005F67F3"/>
    <w:rsid w:val="005F76A1"/>
    <w:rsid w:val="006000EB"/>
    <w:rsid w:val="00600E63"/>
    <w:rsid w:val="00601B63"/>
    <w:rsid w:val="00601C9B"/>
    <w:rsid w:val="006047A2"/>
    <w:rsid w:val="006047BD"/>
    <w:rsid w:val="00604BBF"/>
    <w:rsid w:val="00604CE5"/>
    <w:rsid w:val="00605200"/>
    <w:rsid w:val="00606BCB"/>
    <w:rsid w:val="00607090"/>
    <w:rsid w:val="00607357"/>
    <w:rsid w:val="00607D06"/>
    <w:rsid w:val="00607E25"/>
    <w:rsid w:val="006100A7"/>
    <w:rsid w:val="00610609"/>
    <w:rsid w:val="00610AC0"/>
    <w:rsid w:val="00610D81"/>
    <w:rsid w:val="0061119B"/>
    <w:rsid w:val="0061166C"/>
    <w:rsid w:val="00611A08"/>
    <w:rsid w:val="00612499"/>
    <w:rsid w:val="00612658"/>
    <w:rsid w:val="00612A33"/>
    <w:rsid w:val="00612C6C"/>
    <w:rsid w:val="006136A6"/>
    <w:rsid w:val="00613782"/>
    <w:rsid w:val="00613994"/>
    <w:rsid w:val="00613AD8"/>
    <w:rsid w:val="00613B4F"/>
    <w:rsid w:val="00613BF9"/>
    <w:rsid w:val="00613D4E"/>
    <w:rsid w:val="00614C3D"/>
    <w:rsid w:val="00615639"/>
    <w:rsid w:val="00615D0F"/>
    <w:rsid w:val="00616244"/>
    <w:rsid w:val="0061636A"/>
    <w:rsid w:val="0061750F"/>
    <w:rsid w:val="006176FD"/>
    <w:rsid w:val="00617C4D"/>
    <w:rsid w:val="00617D25"/>
    <w:rsid w:val="00621679"/>
    <w:rsid w:val="00621709"/>
    <w:rsid w:val="006218D4"/>
    <w:rsid w:val="00621E99"/>
    <w:rsid w:val="00622B75"/>
    <w:rsid w:val="006244CC"/>
    <w:rsid w:val="00624752"/>
    <w:rsid w:val="00624B8C"/>
    <w:rsid w:val="00624D81"/>
    <w:rsid w:val="006252CE"/>
    <w:rsid w:val="00625958"/>
    <w:rsid w:val="00625A65"/>
    <w:rsid w:val="00625E42"/>
    <w:rsid w:val="00625E49"/>
    <w:rsid w:val="00626CF9"/>
    <w:rsid w:val="00626D13"/>
    <w:rsid w:val="00627635"/>
    <w:rsid w:val="006309CC"/>
    <w:rsid w:val="00630C2D"/>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2E7"/>
    <w:rsid w:val="00636452"/>
    <w:rsid w:val="006366E2"/>
    <w:rsid w:val="00636869"/>
    <w:rsid w:val="00636A0D"/>
    <w:rsid w:val="00636CFF"/>
    <w:rsid w:val="00636FE3"/>
    <w:rsid w:val="006374F6"/>
    <w:rsid w:val="006376DD"/>
    <w:rsid w:val="0064140F"/>
    <w:rsid w:val="006417DE"/>
    <w:rsid w:val="00642DB8"/>
    <w:rsid w:val="006432AA"/>
    <w:rsid w:val="0064389D"/>
    <w:rsid w:val="006438F8"/>
    <w:rsid w:val="00644AF9"/>
    <w:rsid w:val="00644E40"/>
    <w:rsid w:val="00645723"/>
    <w:rsid w:val="00645735"/>
    <w:rsid w:val="00646B5C"/>
    <w:rsid w:val="00646B65"/>
    <w:rsid w:val="00646FB7"/>
    <w:rsid w:val="00647410"/>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6AA"/>
    <w:rsid w:val="0065477C"/>
    <w:rsid w:val="006547EA"/>
    <w:rsid w:val="00654940"/>
    <w:rsid w:val="00654CF1"/>
    <w:rsid w:val="006555E5"/>
    <w:rsid w:val="006559FF"/>
    <w:rsid w:val="00655F80"/>
    <w:rsid w:val="00656BBD"/>
    <w:rsid w:val="00656EEB"/>
    <w:rsid w:val="0065719E"/>
    <w:rsid w:val="0065757D"/>
    <w:rsid w:val="00657EA2"/>
    <w:rsid w:val="006618DE"/>
    <w:rsid w:val="0066190C"/>
    <w:rsid w:val="006631D6"/>
    <w:rsid w:val="006635C6"/>
    <w:rsid w:val="006636EC"/>
    <w:rsid w:val="00663B77"/>
    <w:rsid w:val="00663C8B"/>
    <w:rsid w:val="00663CF0"/>
    <w:rsid w:val="006642B3"/>
    <w:rsid w:val="00665432"/>
    <w:rsid w:val="00665A6E"/>
    <w:rsid w:val="00665AFC"/>
    <w:rsid w:val="00665CEE"/>
    <w:rsid w:val="00665D03"/>
    <w:rsid w:val="00666940"/>
    <w:rsid w:val="00667717"/>
    <w:rsid w:val="0066789A"/>
    <w:rsid w:val="0066790E"/>
    <w:rsid w:val="00667989"/>
    <w:rsid w:val="00667A76"/>
    <w:rsid w:val="00667D04"/>
    <w:rsid w:val="00670C26"/>
    <w:rsid w:val="00671693"/>
    <w:rsid w:val="006726C1"/>
    <w:rsid w:val="006731E7"/>
    <w:rsid w:val="00673558"/>
    <w:rsid w:val="00673743"/>
    <w:rsid w:val="00675C01"/>
    <w:rsid w:val="0067632B"/>
    <w:rsid w:val="00676435"/>
    <w:rsid w:val="00676523"/>
    <w:rsid w:val="00676727"/>
    <w:rsid w:val="00676B5D"/>
    <w:rsid w:val="00676EF9"/>
    <w:rsid w:val="00677719"/>
    <w:rsid w:val="006779A3"/>
    <w:rsid w:val="00677AAF"/>
    <w:rsid w:val="00680101"/>
    <w:rsid w:val="00681363"/>
    <w:rsid w:val="006817D6"/>
    <w:rsid w:val="006827FB"/>
    <w:rsid w:val="006830A4"/>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1A75"/>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9798D"/>
    <w:rsid w:val="006979F6"/>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7EE"/>
    <w:rsid w:val="006A4887"/>
    <w:rsid w:val="006A5D91"/>
    <w:rsid w:val="006A62ED"/>
    <w:rsid w:val="006A73DE"/>
    <w:rsid w:val="006A7B25"/>
    <w:rsid w:val="006B091D"/>
    <w:rsid w:val="006B0FA0"/>
    <w:rsid w:val="006B10DA"/>
    <w:rsid w:val="006B13A7"/>
    <w:rsid w:val="006B2D15"/>
    <w:rsid w:val="006B3228"/>
    <w:rsid w:val="006B3FFB"/>
    <w:rsid w:val="006B5372"/>
    <w:rsid w:val="006B5E9D"/>
    <w:rsid w:val="006B60FA"/>
    <w:rsid w:val="006B62F3"/>
    <w:rsid w:val="006B7295"/>
    <w:rsid w:val="006B7297"/>
    <w:rsid w:val="006C08CC"/>
    <w:rsid w:val="006C1A33"/>
    <w:rsid w:val="006C2124"/>
    <w:rsid w:val="006C216A"/>
    <w:rsid w:val="006C2ADA"/>
    <w:rsid w:val="006C2DBA"/>
    <w:rsid w:val="006C2DE6"/>
    <w:rsid w:val="006C2E30"/>
    <w:rsid w:val="006C359F"/>
    <w:rsid w:val="006C3A85"/>
    <w:rsid w:val="006C3F2C"/>
    <w:rsid w:val="006C3FBA"/>
    <w:rsid w:val="006C4331"/>
    <w:rsid w:val="006C547F"/>
    <w:rsid w:val="006C550B"/>
    <w:rsid w:val="006C5C86"/>
    <w:rsid w:val="006C6187"/>
    <w:rsid w:val="006C699B"/>
    <w:rsid w:val="006C6D19"/>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1F28"/>
    <w:rsid w:val="006E25AF"/>
    <w:rsid w:val="006E279A"/>
    <w:rsid w:val="006E4030"/>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2CDB"/>
    <w:rsid w:val="006F309A"/>
    <w:rsid w:val="006F3139"/>
    <w:rsid w:val="006F3A98"/>
    <w:rsid w:val="006F3B44"/>
    <w:rsid w:val="006F3B70"/>
    <w:rsid w:val="006F41A0"/>
    <w:rsid w:val="006F41C4"/>
    <w:rsid w:val="006F4FE0"/>
    <w:rsid w:val="006F5DF3"/>
    <w:rsid w:val="006F5EB8"/>
    <w:rsid w:val="006F680E"/>
    <w:rsid w:val="006F68C6"/>
    <w:rsid w:val="006F7090"/>
    <w:rsid w:val="006F7217"/>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6BEE"/>
    <w:rsid w:val="00707026"/>
    <w:rsid w:val="0070770C"/>
    <w:rsid w:val="00707DB2"/>
    <w:rsid w:val="007107F2"/>
    <w:rsid w:val="00710E8F"/>
    <w:rsid w:val="00711478"/>
    <w:rsid w:val="007114CE"/>
    <w:rsid w:val="00711DEB"/>
    <w:rsid w:val="007124BE"/>
    <w:rsid w:val="007125F9"/>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603"/>
    <w:rsid w:val="00720AD3"/>
    <w:rsid w:val="00720E02"/>
    <w:rsid w:val="007211A9"/>
    <w:rsid w:val="00722184"/>
    <w:rsid w:val="00722447"/>
    <w:rsid w:val="00722869"/>
    <w:rsid w:val="00722968"/>
    <w:rsid w:val="00722DCB"/>
    <w:rsid w:val="00724382"/>
    <w:rsid w:val="00724C04"/>
    <w:rsid w:val="00725070"/>
    <w:rsid w:val="007250D1"/>
    <w:rsid w:val="00725572"/>
    <w:rsid w:val="00725951"/>
    <w:rsid w:val="00725EDA"/>
    <w:rsid w:val="007264F3"/>
    <w:rsid w:val="00726A69"/>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CE8"/>
    <w:rsid w:val="00736FC5"/>
    <w:rsid w:val="0073707E"/>
    <w:rsid w:val="007374B0"/>
    <w:rsid w:val="0073772C"/>
    <w:rsid w:val="00737A76"/>
    <w:rsid w:val="00737BF1"/>
    <w:rsid w:val="00740398"/>
    <w:rsid w:val="0074040B"/>
    <w:rsid w:val="00740DD0"/>
    <w:rsid w:val="007413C2"/>
    <w:rsid w:val="0074191F"/>
    <w:rsid w:val="00741B99"/>
    <w:rsid w:val="0074230D"/>
    <w:rsid w:val="00742529"/>
    <w:rsid w:val="00742BE1"/>
    <w:rsid w:val="0074348B"/>
    <w:rsid w:val="00743D18"/>
    <w:rsid w:val="007442EB"/>
    <w:rsid w:val="007444CA"/>
    <w:rsid w:val="00744C15"/>
    <w:rsid w:val="0074613A"/>
    <w:rsid w:val="00746488"/>
    <w:rsid w:val="00746C2E"/>
    <w:rsid w:val="00746E73"/>
    <w:rsid w:val="007477CA"/>
    <w:rsid w:val="0075032C"/>
    <w:rsid w:val="0075046F"/>
    <w:rsid w:val="007505D5"/>
    <w:rsid w:val="00750D92"/>
    <w:rsid w:val="00750D97"/>
    <w:rsid w:val="00750EB0"/>
    <w:rsid w:val="0075126E"/>
    <w:rsid w:val="007520C2"/>
    <w:rsid w:val="00752321"/>
    <w:rsid w:val="007530A1"/>
    <w:rsid w:val="007530F5"/>
    <w:rsid w:val="0075342D"/>
    <w:rsid w:val="00753B60"/>
    <w:rsid w:val="00754063"/>
    <w:rsid w:val="00754238"/>
    <w:rsid w:val="007542ED"/>
    <w:rsid w:val="00754448"/>
    <w:rsid w:val="00754DB9"/>
    <w:rsid w:val="0075589B"/>
    <w:rsid w:val="00756700"/>
    <w:rsid w:val="0075684A"/>
    <w:rsid w:val="00756959"/>
    <w:rsid w:val="00756C33"/>
    <w:rsid w:val="00757308"/>
    <w:rsid w:val="00757645"/>
    <w:rsid w:val="007606EF"/>
    <w:rsid w:val="00760BF7"/>
    <w:rsid w:val="007615A7"/>
    <w:rsid w:val="00761614"/>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61B"/>
    <w:rsid w:val="007719CA"/>
    <w:rsid w:val="00771ABF"/>
    <w:rsid w:val="00771E1D"/>
    <w:rsid w:val="007721F7"/>
    <w:rsid w:val="0077220E"/>
    <w:rsid w:val="007723E8"/>
    <w:rsid w:val="007728FE"/>
    <w:rsid w:val="00772BEC"/>
    <w:rsid w:val="00772F5C"/>
    <w:rsid w:val="0077339B"/>
    <w:rsid w:val="00773B73"/>
    <w:rsid w:val="00773EE5"/>
    <w:rsid w:val="00774215"/>
    <w:rsid w:val="00774A1C"/>
    <w:rsid w:val="00774BF3"/>
    <w:rsid w:val="00775A74"/>
    <w:rsid w:val="00776E2D"/>
    <w:rsid w:val="00777059"/>
    <w:rsid w:val="0077776D"/>
    <w:rsid w:val="0077793A"/>
    <w:rsid w:val="00777A59"/>
    <w:rsid w:val="00777B60"/>
    <w:rsid w:val="0078028D"/>
    <w:rsid w:val="0078177E"/>
    <w:rsid w:val="007817DB"/>
    <w:rsid w:val="0078318E"/>
    <w:rsid w:val="007832EE"/>
    <w:rsid w:val="00783962"/>
    <w:rsid w:val="00783C28"/>
    <w:rsid w:val="00783C51"/>
    <w:rsid w:val="007840B6"/>
    <w:rsid w:val="00785564"/>
    <w:rsid w:val="00785F19"/>
    <w:rsid w:val="007862E3"/>
    <w:rsid w:val="00786E92"/>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0CAF"/>
    <w:rsid w:val="007A11C5"/>
    <w:rsid w:val="007A1A75"/>
    <w:rsid w:val="007A1F3C"/>
    <w:rsid w:val="007A26AC"/>
    <w:rsid w:val="007A2F94"/>
    <w:rsid w:val="007A32BA"/>
    <w:rsid w:val="007A3668"/>
    <w:rsid w:val="007A38B8"/>
    <w:rsid w:val="007A3D8D"/>
    <w:rsid w:val="007A3E2D"/>
    <w:rsid w:val="007A4384"/>
    <w:rsid w:val="007A4699"/>
    <w:rsid w:val="007A47EF"/>
    <w:rsid w:val="007A4894"/>
    <w:rsid w:val="007A4D1B"/>
    <w:rsid w:val="007A507A"/>
    <w:rsid w:val="007A509A"/>
    <w:rsid w:val="007A53C5"/>
    <w:rsid w:val="007A558E"/>
    <w:rsid w:val="007A5744"/>
    <w:rsid w:val="007A5A94"/>
    <w:rsid w:val="007A5D0D"/>
    <w:rsid w:val="007A66DE"/>
    <w:rsid w:val="007A69C8"/>
    <w:rsid w:val="007A6B01"/>
    <w:rsid w:val="007A7D84"/>
    <w:rsid w:val="007B01F8"/>
    <w:rsid w:val="007B02CB"/>
    <w:rsid w:val="007B090B"/>
    <w:rsid w:val="007B1009"/>
    <w:rsid w:val="007B11DE"/>
    <w:rsid w:val="007B13A4"/>
    <w:rsid w:val="007B1AEE"/>
    <w:rsid w:val="007B2B7E"/>
    <w:rsid w:val="007B3BE6"/>
    <w:rsid w:val="007B3CCA"/>
    <w:rsid w:val="007B4003"/>
    <w:rsid w:val="007B4336"/>
    <w:rsid w:val="007B4630"/>
    <w:rsid w:val="007B58B6"/>
    <w:rsid w:val="007B5AB3"/>
    <w:rsid w:val="007B6296"/>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26D"/>
    <w:rsid w:val="007C4752"/>
    <w:rsid w:val="007C47BA"/>
    <w:rsid w:val="007C47C4"/>
    <w:rsid w:val="007C4A2B"/>
    <w:rsid w:val="007C4A76"/>
    <w:rsid w:val="007C4A7B"/>
    <w:rsid w:val="007C5359"/>
    <w:rsid w:val="007C5D35"/>
    <w:rsid w:val="007C60C3"/>
    <w:rsid w:val="007C6DB2"/>
    <w:rsid w:val="007C79CA"/>
    <w:rsid w:val="007C7F72"/>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B74"/>
    <w:rsid w:val="007D5C82"/>
    <w:rsid w:val="007D629A"/>
    <w:rsid w:val="007D63F1"/>
    <w:rsid w:val="007D66B9"/>
    <w:rsid w:val="007D6C9B"/>
    <w:rsid w:val="007D6F33"/>
    <w:rsid w:val="007D740C"/>
    <w:rsid w:val="007D7448"/>
    <w:rsid w:val="007D75C7"/>
    <w:rsid w:val="007E0649"/>
    <w:rsid w:val="007E104F"/>
    <w:rsid w:val="007E1480"/>
    <w:rsid w:val="007E158F"/>
    <w:rsid w:val="007E15A6"/>
    <w:rsid w:val="007E1EDC"/>
    <w:rsid w:val="007E1FD3"/>
    <w:rsid w:val="007E2082"/>
    <w:rsid w:val="007E25CA"/>
    <w:rsid w:val="007E26F3"/>
    <w:rsid w:val="007E2A46"/>
    <w:rsid w:val="007E2EF1"/>
    <w:rsid w:val="007E304E"/>
    <w:rsid w:val="007E3531"/>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99C"/>
    <w:rsid w:val="007F0AA6"/>
    <w:rsid w:val="007F0C1D"/>
    <w:rsid w:val="007F2A62"/>
    <w:rsid w:val="007F328A"/>
    <w:rsid w:val="007F3404"/>
    <w:rsid w:val="007F3595"/>
    <w:rsid w:val="007F3685"/>
    <w:rsid w:val="007F3B5B"/>
    <w:rsid w:val="007F4C05"/>
    <w:rsid w:val="007F54D7"/>
    <w:rsid w:val="007F5684"/>
    <w:rsid w:val="007F65F2"/>
    <w:rsid w:val="007F6E76"/>
    <w:rsid w:val="007F73FB"/>
    <w:rsid w:val="007F79BF"/>
    <w:rsid w:val="007F7D7A"/>
    <w:rsid w:val="008000C6"/>
    <w:rsid w:val="00800138"/>
    <w:rsid w:val="00800520"/>
    <w:rsid w:val="00800C21"/>
    <w:rsid w:val="00800CA3"/>
    <w:rsid w:val="008011FE"/>
    <w:rsid w:val="00801410"/>
    <w:rsid w:val="008020B2"/>
    <w:rsid w:val="008024AF"/>
    <w:rsid w:val="0080314A"/>
    <w:rsid w:val="00803DB3"/>
    <w:rsid w:val="008043CA"/>
    <w:rsid w:val="008045BD"/>
    <w:rsid w:val="00804A04"/>
    <w:rsid w:val="00804D45"/>
    <w:rsid w:val="00804FDA"/>
    <w:rsid w:val="00805C1F"/>
    <w:rsid w:val="00805EC4"/>
    <w:rsid w:val="00806EB5"/>
    <w:rsid w:val="00807545"/>
    <w:rsid w:val="00807E9A"/>
    <w:rsid w:val="00811388"/>
    <w:rsid w:val="00811460"/>
    <w:rsid w:val="00811CFA"/>
    <w:rsid w:val="008120D1"/>
    <w:rsid w:val="008123A8"/>
    <w:rsid w:val="008128FE"/>
    <w:rsid w:val="00812B0A"/>
    <w:rsid w:val="00812EAF"/>
    <w:rsid w:val="00813092"/>
    <w:rsid w:val="008133F9"/>
    <w:rsid w:val="0081358D"/>
    <w:rsid w:val="00813DB8"/>
    <w:rsid w:val="0081420E"/>
    <w:rsid w:val="0081429D"/>
    <w:rsid w:val="00815369"/>
    <w:rsid w:val="00815724"/>
    <w:rsid w:val="00815BB4"/>
    <w:rsid w:val="00816421"/>
    <w:rsid w:val="008164E3"/>
    <w:rsid w:val="0081661F"/>
    <w:rsid w:val="0081662E"/>
    <w:rsid w:val="0081704F"/>
    <w:rsid w:val="0081714B"/>
    <w:rsid w:val="00817858"/>
    <w:rsid w:val="008179FB"/>
    <w:rsid w:val="00817AD2"/>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63E"/>
    <w:rsid w:val="00830A3D"/>
    <w:rsid w:val="00830C79"/>
    <w:rsid w:val="00830D90"/>
    <w:rsid w:val="00831676"/>
    <w:rsid w:val="0083262E"/>
    <w:rsid w:val="008328CE"/>
    <w:rsid w:val="008330D8"/>
    <w:rsid w:val="00833776"/>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1BA"/>
    <w:rsid w:val="00857535"/>
    <w:rsid w:val="00857B69"/>
    <w:rsid w:val="00857C93"/>
    <w:rsid w:val="008600EC"/>
    <w:rsid w:val="008603FD"/>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6DE6"/>
    <w:rsid w:val="0086703E"/>
    <w:rsid w:val="008676D0"/>
    <w:rsid w:val="008708D6"/>
    <w:rsid w:val="00870ACC"/>
    <w:rsid w:val="00870D88"/>
    <w:rsid w:val="008714BF"/>
    <w:rsid w:val="008716E9"/>
    <w:rsid w:val="0087236D"/>
    <w:rsid w:val="00872579"/>
    <w:rsid w:val="0087296F"/>
    <w:rsid w:val="00873E0F"/>
    <w:rsid w:val="008741CF"/>
    <w:rsid w:val="008743BA"/>
    <w:rsid w:val="00874AF2"/>
    <w:rsid w:val="008751AF"/>
    <w:rsid w:val="008756B9"/>
    <w:rsid w:val="0087571E"/>
    <w:rsid w:val="00875C2E"/>
    <w:rsid w:val="00875E99"/>
    <w:rsid w:val="00876233"/>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5C8"/>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8D9"/>
    <w:rsid w:val="008959EF"/>
    <w:rsid w:val="00895C2C"/>
    <w:rsid w:val="00895F7D"/>
    <w:rsid w:val="008966D7"/>
    <w:rsid w:val="00897688"/>
    <w:rsid w:val="00897C14"/>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4D4A"/>
    <w:rsid w:val="008A5CB5"/>
    <w:rsid w:val="008A6521"/>
    <w:rsid w:val="008A6ACE"/>
    <w:rsid w:val="008A6F42"/>
    <w:rsid w:val="008B014F"/>
    <w:rsid w:val="008B06AC"/>
    <w:rsid w:val="008B0BA9"/>
    <w:rsid w:val="008B0D0A"/>
    <w:rsid w:val="008B0D2E"/>
    <w:rsid w:val="008B0F87"/>
    <w:rsid w:val="008B0FD7"/>
    <w:rsid w:val="008B1244"/>
    <w:rsid w:val="008B12B3"/>
    <w:rsid w:val="008B14C7"/>
    <w:rsid w:val="008B162C"/>
    <w:rsid w:val="008B1ADB"/>
    <w:rsid w:val="008B1C4C"/>
    <w:rsid w:val="008B2018"/>
    <w:rsid w:val="008B23ED"/>
    <w:rsid w:val="008B2480"/>
    <w:rsid w:val="008B24DD"/>
    <w:rsid w:val="008B2FB1"/>
    <w:rsid w:val="008B41F0"/>
    <w:rsid w:val="008B4BD5"/>
    <w:rsid w:val="008B526C"/>
    <w:rsid w:val="008B53C9"/>
    <w:rsid w:val="008B53D6"/>
    <w:rsid w:val="008B566B"/>
    <w:rsid w:val="008B5B2B"/>
    <w:rsid w:val="008B5C50"/>
    <w:rsid w:val="008B60EC"/>
    <w:rsid w:val="008B656D"/>
    <w:rsid w:val="008B7113"/>
    <w:rsid w:val="008C025F"/>
    <w:rsid w:val="008C0362"/>
    <w:rsid w:val="008C0AD3"/>
    <w:rsid w:val="008C0B15"/>
    <w:rsid w:val="008C1535"/>
    <w:rsid w:val="008C183E"/>
    <w:rsid w:val="008C191A"/>
    <w:rsid w:val="008C1C3C"/>
    <w:rsid w:val="008C28E6"/>
    <w:rsid w:val="008C30B6"/>
    <w:rsid w:val="008C3632"/>
    <w:rsid w:val="008C59D4"/>
    <w:rsid w:val="008C5CD0"/>
    <w:rsid w:val="008C604D"/>
    <w:rsid w:val="008C67EE"/>
    <w:rsid w:val="008C69F4"/>
    <w:rsid w:val="008C6AA1"/>
    <w:rsid w:val="008C6AEA"/>
    <w:rsid w:val="008C72D6"/>
    <w:rsid w:val="008C76CD"/>
    <w:rsid w:val="008C7D05"/>
    <w:rsid w:val="008D032F"/>
    <w:rsid w:val="008D0624"/>
    <w:rsid w:val="008D0E2B"/>
    <w:rsid w:val="008D12E8"/>
    <w:rsid w:val="008D1B5A"/>
    <w:rsid w:val="008D1C1D"/>
    <w:rsid w:val="008D201A"/>
    <w:rsid w:val="008D2310"/>
    <w:rsid w:val="008D2C5F"/>
    <w:rsid w:val="008D2E16"/>
    <w:rsid w:val="008D35FE"/>
    <w:rsid w:val="008D3B3E"/>
    <w:rsid w:val="008D3D9E"/>
    <w:rsid w:val="008D42E4"/>
    <w:rsid w:val="008D4920"/>
    <w:rsid w:val="008D50A6"/>
    <w:rsid w:val="008D53D2"/>
    <w:rsid w:val="008D5D5C"/>
    <w:rsid w:val="008D5E41"/>
    <w:rsid w:val="008D5F25"/>
    <w:rsid w:val="008D6090"/>
    <w:rsid w:val="008D6944"/>
    <w:rsid w:val="008D6973"/>
    <w:rsid w:val="008D752A"/>
    <w:rsid w:val="008D787A"/>
    <w:rsid w:val="008D7983"/>
    <w:rsid w:val="008E00A0"/>
    <w:rsid w:val="008E011B"/>
    <w:rsid w:val="008E0464"/>
    <w:rsid w:val="008E171A"/>
    <w:rsid w:val="008E194C"/>
    <w:rsid w:val="008E19E4"/>
    <w:rsid w:val="008E1D1A"/>
    <w:rsid w:val="008E2024"/>
    <w:rsid w:val="008E28E4"/>
    <w:rsid w:val="008E2E61"/>
    <w:rsid w:val="008E387F"/>
    <w:rsid w:val="008E39CC"/>
    <w:rsid w:val="008E46FB"/>
    <w:rsid w:val="008E4833"/>
    <w:rsid w:val="008E522A"/>
    <w:rsid w:val="008E56BD"/>
    <w:rsid w:val="008E6EEA"/>
    <w:rsid w:val="008E7441"/>
    <w:rsid w:val="008E75F5"/>
    <w:rsid w:val="008E77CB"/>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6C0"/>
    <w:rsid w:val="008F792B"/>
    <w:rsid w:val="00900196"/>
    <w:rsid w:val="009003E1"/>
    <w:rsid w:val="0090062B"/>
    <w:rsid w:val="00900A63"/>
    <w:rsid w:val="00900CE0"/>
    <w:rsid w:val="00900D25"/>
    <w:rsid w:val="0090116D"/>
    <w:rsid w:val="00901438"/>
    <w:rsid w:val="00901487"/>
    <w:rsid w:val="00901612"/>
    <w:rsid w:val="00902CA9"/>
    <w:rsid w:val="009041CF"/>
    <w:rsid w:val="009043FD"/>
    <w:rsid w:val="00904EC2"/>
    <w:rsid w:val="00905767"/>
    <w:rsid w:val="00905DF9"/>
    <w:rsid w:val="00906268"/>
    <w:rsid w:val="009064AF"/>
    <w:rsid w:val="0090665C"/>
    <w:rsid w:val="00906C70"/>
    <w:rsid w:val="00906C93"/>
    <w:rsid w:val="00906FBF"/>
    <w:rsid w:val="00907EBD"/>
    <w:rsid w:val="00907FC0"/>
    <w:rsid w:val="009102E8"/>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0C3F"/>
    <w:rsid w:val="009212CC"/>
    <w:rsid w:val="009214D7"/>
    <w:rsid w:val="00921829"/>
    <w:rsid w:val="00921872"/>
    <w:rsid w:val="0092242F"/>
    <w:rsid w:val="00922496"/>
    <w:rsid w:val="009226E9"/>
    <w:rsid w:val="00922972"/>
    <w:rsid w:val="00922CCC"/>
    <w:rsid w:val="00922E14"/>
    <w:rsid w:val="00923215"/>
    <w:rsid w:val="009233A3"/>
    <w:rsid w:val="00923475"/>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0881"/>
    <w:rsid w:val="009311CA"/>
    <w:rsid w:val="0093143C"/>
    <w:rsid w:val="0093155B"/>
    <w:rsid w:val="0093244D"/>
    <w:rsid w:val="00932B12"/>
    <w:rsid w:val="00932DA3"/>
    <w:rsid w:val="0093345E"/>
    <w:rsid w:val="009338D1"/>
    <w:rsid w:val="00934BFD"/>
    <w:rsid w:val="00934D65"/>
    <w:rsid w:val="0093513D"/>
    <w:rsid w:val="0093573C"/>
    <w:rsid w:val="00935D8A"/>
    <w:rsid w:val="0093706D"/>
    <w:rsid w:val="009370FE"/>
    <w:rsid w:val="00937498"/>
    <w:rsid w:val="009400E2"/>
    <w:rsid w:val="0094051A"/>
    <w:rsid w:val="009409DC"/>
    <w:rsid w:val="00941195"/>
    <w:rsid w:val="009417A7"/>
    <w:rsid w:val="00941E29"/>
    <w:rsid w:val="00941EBE"/>
    <w:rsid w:val="009427AE"/>
    <w:rsid w:val="009428A0"/>
    <w:rsid w:val="009430A7"/>
    <w:rsid w:val="00943438"/>
    <w:rsid w:val="009441F5"/>
    <w:rsid w:val="009450B8"/>
    <w:rsid w:val="009452EF"/>
    <w:rsid w:val="009456C4"/>
    <w:rsid w:val="009456C6"/>
    <w:rsid w:val="00945A40"/>
    <w:rsid w:val="00945C52"/>
    <w:rsid w:val="00945F80"/>
    <w:rsid w:val="00946EE7"/>
    <w:rsid w:val="009471C6"/>
    <w:rsid w:val="009513AA"/>
    <w:rsid w:val="0095179D"/>
    <w:rsid w:val="00951917"/>
    <w:rsid w:val="00951975"/>
    <w:rsid w:val="00951AE1"/>
    <w:rsid w:val="00951C0F"/>
    <w:rsid w:val="00951C3C"/>
    <w:rsid w:val="00951E05"/>
    <w:rsid w:val="0095244B"/>
    <w:rsid w:val="009526DF"/>
    <w:rsid w:val="00952A4F"/>
    <w:rsid w:val="00952BCA"/>
    <w:rsid w:val="00953762"/>
    <w:rsid w:val="0095397C"/>
    <w:rsid w:val="00953EEB"/>
    <w:rsid w:val="00954923"/>
    <w:rsid w:val="0095521F"/>
    <w:rsid w:val="009552B5"/>
    <w:rsid w:val="0095581B"/>
    <w:rsid w:val="009558C3"/>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389"/>
    <w:rsid w:val="0096564C"/>
    <w:rsid w:val="0096595B"/>
    <w:rsid w:val="00965D83"/>
    <w:rsid w:val="009660AE"/>
    <w:rsid w:val="00966710"/>
    <w:rsid w:val="0096697B"/>
    <w:rsid w:val="009671BC"/>
    <w:rsid w:val="009673AB"/>
    <w:rsid w:val="00970323"/>
    <w:rsid w:val="00971B0A"/>
    <w:rsid w:val="00972373"/>
    <w:rsid w:val="00973196"/>
    <w:rsid w:val="009732DA"/>
    <w:rsid w:val="0097450C"/>
    <w:rsid w:val="00974DFA"/>
    <w:rsid w:val="00974F11"/>
    <w:rsid w:val="00975399"/>
    <w:rsid w:val="00975434"/>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86A"/>
    <w:rsid w:val="00986943"/>
    <w:rsid w:val="00986E9B"/>
    <w:rsid w:val="009877EF"/>
    <w:rsid w:val="00987877"/>
    <w:rsid w:val="00987C99"/>
    <w:rsid w:val="00987D5D"/>
    <w:rsid w:val="00987D88"/>
    <w:rsid w:val="00987F73"/>
    <w:rsid w:val="00990560"/>
    <w:rsid w:val="00990574"/>
    <w:rsid w:val="009907CE"/>
    <w:rsid w:val="00990EA3"/>
    <w:rsid w:val="009919CC"/>
    <w:rsid w:val="00991DD7"/>
    <w:rsid w:val="0099255F"/>
    <w:rsid w:val="00992B10"/>
    <w:rsid w:val="00993839"/>
    <w:rsid w:val="00993C5C"/>
    <w:rsid w:val="0099444D"/>
    <w:rsid w:val="009946E8"/>
    <w:rsid w:val="0099543A"/>
    <w:rsid w:val="00995F56"/>
    <w:rsid w:val="009966D5"/>
    <w:rsid w:val="00997182"/>
    <w:rsid w:val="0099768F"/>
    <w:rsid w:val="00997A16"/>
    <w:rsid w:val="009A0B5E"/>
    <w:rsid w:val="009A0D1A"/>
    <w:rsid w:val="009A0F73"/>
    <w:rsid w:val="009A18A6"/>
    <w:rsid w:val="009A1C15"/>
    <w:rsid w:val="009A1F11"/>
    <w:rsid w:val="009A276E"/>
    <w:rsid w:val="009A29E6"/>
    <w:rsid w:val="009A2AF6"/>
    <w:rsid w:val="009A3179"/>
    <w:rsid w:val="009A3539"/>
    <w:rsid w:val="009A38CD"/>
    <w:rsid w:val="009A3A51"/>
    <w:rsid w:val="009A3A9E"/>
    <w:rsid w:val="009A3AB3"/>
    <w:rsid w:val="009A3CC9"/>
    <w:rsid w:val="009A4375"/>
    <w:rsid w:val="009A4A17"/>
    <w:rsid w:val="009A4BD3"/>
    <w:rsid w:val="009A540F"/>
    <w:rsid w:val="009A5647"/>
    <w:rsid w:val="009A56CE"/>
    <w:rsid w:val="009A5877"/>
    <w:rsid w:val="009A667B"/>
    <w:rsid w:val="009A6691"/>
    <w:rsid w:val="009A6B47"/>
    <w:rsid w:val="009B05F4"/>
    <w:rsid w:val="009B081A"/>
    <w:rsid w:val="009B1B73"/>
    <w:rsid w:val="009B2BA0"/>
    <w:rsid w:val="009B2C8E"/>
    <w:rsid w:val="009B337A"/>
    <w:rsid w:val="009B34B5"/>
    <w:rsid w:val="009B3775"/>
    <w:rsid w:val="009B38E8"/>
    <w:rsid w:val="009B4218"/>
    <w:rsid w:val="009B42F7"/>
    <w:rsid w:val="009B4DD6"/>
    <w:rsid w:val="009B54E3"/>
    <w:rsid w:val="009B552C"/>
    <w:rsid w:val="009B5E75"/>
    <w:rsid w:val="009B75D7"/>
    <w:rsid w:val="009B7AD7"/>
    <w:rsid w:val="009C02ED"/>
    <w:rsid w:val="009C056F"/>
    <w:rsid w:val="009C057D"/>
    <w:rsid w:val="009C0762"/>
    <w:rsid w:val="009C08E7"/>
    <w:rsid w:val="009C1599"/>
    <w:rsid w:val="009C1F24"/>
    <w:rsid w:val="009C312B"/>
    <w:rsid w:val="009C33E1"/>
    <w:rsid w:val="009C3C44"/>
    <w:rsid w:val="009C424B"/>
    <w:rsid w:val="009C4ADD"/>
    <w:rsid w:val="009C52CA"/>
    <w:rsid w:val="009C5CF5"/>
    <w:rsid w:val="009C618A"/>
    <w:rsid w:val="009C61EE"/>
    <w:rsid w:val="009C6584"/>
    <w:rsid w:val="009C712E"/>
    <w:rsid w:val="009C73DF"/>
    <w:rsid w:val="009D033F"/>
    <w:rsid w:val="009D0394"/>
    <w:rsid w:val="009D05D7"/>
    <w:rsid w:val="009D130A"/>
    <w:rsid w:val="009D14D0"/>
    <w:rsid w:val="009D188D"/>
    <w:rsid w:val="009D1987"/>
    <w:rsid w:val="009D3AA0"/>
    <w:rsid w:val="009D3B68"/>
    <w:rsid w:val="009D4173"/>
    <w:rsid w:val="009D4249"/>
    <w:rsid w:val="009D4BFD"/>
    <w:rsid w:val="009D4D11"/>
    <w:rsid w:val="009D55F5"/>
    <w:rsid w:val="009D592D"/>
    <w:rsid w:val="009D5D20"/>
    <w:rsid w:val="009D611D"/>
    <w:rsid w:val="009D62EC"/>
    <w:rsid w:val="009D6C86"/>
    <w:rsid w:val="009D6D6E"/>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4B4F"/>
    <w:rsid w:val="009E7051"/>
    <w:rsid w:val="009E72AC"/>
    <w:rsid w:val="009E73E7"/>
    <w:rsid w:val="009E76A5"/>
    <w:rsid w:val="009E7703"/>
    <w:rsid w:val="009E786F"/>
    <w:rsid w:val="009E7871"/>
    <w:rsid w:val="009E7A7F"/>
    <w:rsid w:val="009E7B6E"/>
    <w:rsid w:val="009E7F9B"/>
    <w:rsid w:val="009F0202"/>
    <w:rsid w:val="009F021E"/>
    <w:rsid w:val="009F0493"/>
    <w:rsid w:val="009F117D"/>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9F7CF9"/>
    <w:rsid w:val="00A0082D"/>
    <w:rsid w:val="00A009E2"/>
    <w:rsid w:val="00A00DB6"/>
    <w:rsid w:val="00A01EB9"/>
    <w:rsid w:val="00A02203"/>
    <w:rsid w:val="00A025BF"/>
    <w:rsid w:val="00A0323B"/>
    <w:rsid w:val="00A033BD"/>
    <w:rsid w:val="00A03CE4"/>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453D"/>
    <w:rsid w:val="00A15C0F"/>
    <w:rsid w:val="00A16439"/>
    <w:rsid w:val="00A16810"/>
    <w:rsid w:val="00A168DB"/>
    <w:rsid w:val="00A17117"/>
    <w:rsid w:val="00A17697"/>
    <w:rsid w:val="00A2059A"/>
    <w:rsid w:val="00A20F57"/>
    <w:rsid w:val="00A21686"/>
    <w:rsid w:val="00A2179F"/>
    <w:rsid w:val="00A21D42"/>
    <w:rsid w:val="00A223C8"/>
    <w:rsid w:val="00A22413"/>
    <w:rsid w:val="00A22B3A"/>
    <w:rsid w:val="00A22B43"/>
    <w:rsid w:val="00A22F6E"/>
    <w:rsid w:val="00A232E0"/>
    <w:rsid w:val="00A24683"/>
    <w:rsid w:val="00A24AA4"/>
    <w:rsid w:val="00A24D8E"/>
    <w:rsid w:val="00A2548B"/>
    <w:rsid w:val="00A25A07"/>
    <w:rsid w:val="00A25D62"/>
    <w:rsid w:val="00A2628E"/>
    <w:rsid w:val="00A26B06"/>
    <w:rsid w:val="00A26D90"/>
    <w:rsid w:val="00A26E9B"/>
    <w:rsid w:val="00A27D39"/>
    <w:rsid w:val="00A27D75"/>
    <w:rsid w:val="00A27E5E"/>
    <w:rsid w:val="00A306D6"/>
    <w:rsid w:val="00A30FE1"/>
    <w:rsid w:val="00A310AD"/>
    <w:rsid w:val="00A31ADC"/>
    <w:rsid w:val="00A31D13"/>
    <w:rsid w:val="00A32526"/>
    <w:rsid w:val="00A325C7"/>
    <w:rsid w:val="00A328CA"/>
    <w:rsid w:val="00A32A2A"/>
    <w:rsid w:val="00A332BC"/>
    <w:rsid w:val="00A3342F"/>
    <w:rsid w:val="00A33844"/>
    <w:rsid w:val="00A34315"/>
    <w:rsid w:val="00A35DE2"/>
    <w:rsid w:val="00A36A94"/>
    <w:rsid w:val="00A37424"/>
    <w:rsid w:val="00A37CBE"/>
    <w:rsid w:val="00A4048E"/>
    <w:rsid w:val="00A40575"/>
    <w:rsid w:val="00A40DEC"/>
    <w:rsid w:val="00A425AE"/>
    <w:rsid w:val="00A4265C"/>
    <w:rsid w:val="00A42D4E"/>
    <w:rsid w:val="00A43511"/>
    <w:rsid w:val="00A44221"/>
    <w:rsid w:val="00A44A41"/>
    <w:rsid w:val="00A44F3F"/>
    <w:rsid w:val="00A452D6"/>
    <w:rsid w:val="00A45739"/>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29D9"/>
    <w:rsid w:val="00A547B3"/>
    <w:rsid w:val="00A54ED5"/>
    <w:rsid w:val="00A54F7D"/>
    <w:rsid w:val="00A55A24"/>
    <w:rsid w:val="00A55D06"/>
    <w:rsid w:val="00A56267"/>
    <w:rsid w:val="00A570A6"/>
    <w:rsid w:val="00A57665"/>
    <w:rsid w:val="00A600C8"/>
    <w:rsid w:val="00A60826"/>
    <w:rsid w:val="00A60989"/>
    <w:rsid w:val="00A60F4B"/>
    <w:rsid w:val="00A6271E"/>
    <w:rsid w:val="00A62AFB"/>
    <w:rsid w:val="00A63550"/>
    <w:rsid w:val="00A6356E"/>
    <w:rsid w:val="00A64531"/>
    <w:rsid w:val="00A646EE"/>
    <w:rsid w:val="00A64ED0"/>
    <w:rsid w:val="00A65B23"/>
    <w:rsid w:val="00A65D13"/>
    <w:rsid w:val="00A6630C"/>
    <w:rsid w:val="00A66421"/>
    <w:rsid w:val="00A66A0F"/>
    <w:rsid w:val="00A66B44"/>
    <w:rsid w:val="00A66C58"/>
    <w:rsid w:val="00A66F1F"/>
    <w:rsid w:val="00A6722C"/>
    <w:rsid w:val="00A6737B"/>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6B68"/>
    <w:rsid w:val="00A7779D"/>
    <w:rsid w:val="00A778B1"/>
    <w:rsid w:val="00A77EAE"/>
    <w:rsid w:val="00A80175"/>
    <w:rsid w:val="00A80F8D"/>
    <w:rsid w:val="00A810AF"/>
    <w:rsid w:val="00A81C5B"/>
    <w:rsid w:val="00A81FA7"/>
    <w:rsid w:val="00A820ED"/>
    <w:rsid w:val="00A82118"/>
    <w:rsid w:val="00A8279D"/>
    <w:rsid w:val="00A8283B"/>
    <w:rsid w:val="00A82BB8"/>
    <w:rsid w:val="00A82CD8"/>
    <w:rsid w:val="00A83877"/>
    <w:rsid w:val="00A83BCE"/>
    <w:rsid w:val="00A84A31"/>
    <w:rsid w:val="00A850C9"/>
    <w:rsid w:val="00A861D2"/>
    <w:rsid w:val="00A863F7"/>
    <w:rsid w:val="00A86B09"/>
    <w:rsid w:val="00A876AD"/>
    <w:rsid w:val="00A87AE1"/>
    <w:rsid w:val="00A907E8"/>
    <w:rsid w:val="00A90BE6"/>
    <w:rsid w:val="00A90BE8"/>
    <w:rsid w:val="00A90C48"/>
    <w:rsid w:val="00A913DB"/>
    <w:rsid w:val="00A91A69"/>
    <w:rsid w:val="00A91CE4"/>
    <w:rsid w:val="00A91F68"/>
    <w:rsid w:val="00A92283"/>
    <w:rsid w:val="00A926D8"/>
    <w:rsid w:val="00A92819"/>
    <w:rsid w:val="00A93169"/>
    <w:rsid w:val="00A93374"/>
    <w:rsid w:val="00A93549"/>
    <w:rsid w:val="00A94194"/>
    <w:rsid w:val="00A94DC9"/>
    <w:rsid w:val="00A94FCF"/>
    <w:rsid w:val="00A9505A"/>
    <w:rsid w:val="00A9579B"/>
    <w:rsid w:val="00A95C55"/>
    <w:rsid w:val="00A96132"/>
    <w:rsid w:val="00A96743"/>
    <w:rsid w:val="00A975B4"/>
    <w:rsid w:val="00AA0529"/>
    <w:rsid w:val="00AA117C"/>
    <w:rsid w:val="00AA1C41"/>
    <w:rsid w:val="00AA2BF4"/>
    <w:rsid w:val="00AA2EB0"/>
    <w:rsid w:val="00AA3957"/>
    <w:rsid w:val="00AA3D24"/>
    <w:rsid w:val="00AA424E"/>
    <w:rsid w:val="00AA5362"/>
    <w:rsid w:val="00AA53B9"/>
    <w:rsid w:val="00AA5600"/>
    <w:rsid w:val="00AA581D"/>
    <w:rsid w:val="00AA6CFD"/>
    <w:rsid w:val="00AA6EC7"/>
    <w:rsid w:val="00AA74EE"/>
    <w:rsid w:val="00AB0264"/>
    <w:rsid w:val="00AB18C0"/>
    <w:rsid w:val="00AB2192"/>
    <w:rsid w:val="00AB30F5"/>
    <w:rsid w:val="00AB317D"/>
    <w:rsid w:val="00AB342F"/>
    <w:rsid w:val="00AB36CF"/>
    <w:rsid w:val="00AB4F14"/>
    <w:rsid w:val="00AB5229"/>
    <w:rsid w:val="00AB57F3"/>
    <w:rsid w:val="00AB5D12"/>
    <w:rsid w:val="00AB6103"/>
    <w:rsid w:val="00AB6283"/>
    <w:rsid w:val="00AB7165"/>
    <w:rsid w:val="00AB71E2"/>
    <w:rsid w:val="00AB7794"/>
    <w:rsid w:val="00AB7EDB"/>
    <w:rsid w:val="00AC0237"/>
    <w:rsid w:val="00AC03B4"/>
    <w:rsid w:val="00AC0498"/>
    <w:rsid w:val="00AC0617"/>
    <w:rsid w:val="00AC0752"/>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672D"/>
    <w:rsid w:val="00AC6C2A"/>
    <w:rsid w:val="00AC74CF"/>
    <w:rsid w:val="00AD0A2E"/>
    <w:rsid w:val="00AD1979"/>
    <w:rsid w:val="00AD1CC5"/>
    <w:rsid w:val="00AD21E5"/>
    <w:rsid w:val="00AD2256"/>
    <w:rsid w:val="00AD2728"/>
    <w:rsid w:val="00AD28BB"/>
    <w:rsid w:val="00AD2AF1"/>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9C9"/>
    <w:rsid w:val="00AE4C48"/>
    <w:rsid w:val="00AE5261"/>
    <w:rsid w:val="00AE5806"/>
    <w:rsid w:val="00AE5855"/>
    <w:rsid w:val="00AE5902"/>
    <w:rsid w:val="00AE5B2E"/>
    <w:rsid w:val="00AE6237"/>
    <w:rsid w:val="00AE6348"/>
    <w:rsid w:val="00AE6401"/>
    <w:rsid w:val="00AE679C"/>
    <w:rsid w:val="00AE68A5"/>
    <w:rsid w:val="00AE6BE7"/>
    <w:rsid w:val="00AE6D46"/>
    <w:rsid w:val="00AE785F"/>
    <w:rsid w:val="00AE7D6F"/>
    <w:rsid w:val="00AE7FD3"/>
    <w:rsid w:val="00AF020C"/>
    <w:rsid w:val="00AF0815"/>
    <w:rsid w:val="00AF10CF"/>
    <w:rsid w:val="00AF132D"/>
    <w:rsid w:val="00AF2227"/>
    <w:rsid w:val="00AF255D"/>
    <w:rsid w:val="00AF3B52"/>
    <w:rsid w:val="00AF3C2B"/>
    <w:rsid w:val="00AF46C2"/>
    <w:rsid w:val="00AF4B30"/>
    <w:rsid w:val="00AF4BD8"/>
    <w:rsid w:val="00AF4C0B"/>
    <w:rsid w:val="00AF4F1E"/>
    <w:rsid w:val="00AF51EF"/>
    <w:rsid w:val="00AF5344"/>
    <w:rsid w:val="00AF5E71"/>
    <w:rsid w:val="00AF631A"/>
    <w:rsid w:val="00AF6404"/>
    <w:rsid w:val="00AF6B10"/>
    <w:rsid w:val="00AF6F69"/>
    <w:rsid w:val="00AF6FAB"/>
    <w:rsid w:val="00B00B25"/>
    <w:rsid w:val="00B010F4"/>
    <w:rsid w:val="00B01400"/>
    <w:rsid w:val="00B01F0A"/>
    <w:rsid w:val="00B02234"/>
    <w:rsid w:val="00B0227F"/>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6E"/>
    <w:rsid w:val="00B10A9C"/>
    <w:rsid w:val="00B10D99"/>
    <w:rsid w:val="00B10EB0"/>
    <w:rsid w:val="00B10ED5"/>
    <w:rsid w:val="00B11525"/>
    <w:rsid w:val="00B1155C"/>
    <w:rsid w:val="00B11B60"/>
    <w:rsid w:val="00B11C3B"/>
    <w:rsid w:val="00B11D2D"/>
    <w:rsid w:val="00B12063"/>
    <w:rsid w:val="00B124FD"/>
    <w:rsid w:val="00B125DF"/>
    <w:rsid w:val="00B1342F"/>
    <w:rsid w:val="00B13B69"/>
    <w:rsid w:val="00B13EFC"/>
    <w:rsid w:val="00B15953"/>
    <w:rsid w:val="00B1607A"/>
    <w:rsid w:val="00B161D0"/>
    <w:rsid w:val="00B164CC"/>
    <w:rsid w:val="00B1654C"/>
    <w:rsid w:val="00B16F5B"/>
    <w:rsid w:val="00B1782A"/>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2C9"/>
    <w:rsid w:val="00B247B3"/>
    <w:rsid w:val="00B24A50"/>
    <w:rsid w:val="00B24A69"/>
    <w:rsid w:val="00B25428"/>
    <w:rsid w:val="00B26583"/>
    <w:rsid w:val="00B27018"/>
    <w:rsid w:val="00B27054"/>
    <w:rsid w:val="00B270FB"/>
    <w:rsid w:val="00B27168"/>
    <w:rsid w:val="00B2719B"/>
    <w:rsid w:val="00B273F1"/>
    <w:rsid w:val="00B2757D"/>
    <w:rsid w:val="00B307EB"/>
    <w:rsid w:val="00B31430"/>
    <w:rsid w:val="00B31EF3"/>
    <w:rsid w:val="00B322DA"/>
    <w:rsid w:val="00B3296C"/>
    <w:rsid w:val="00B3301A"/>
    <w:rsid w:val="00B33857"/>
    <w:rsid w:val="00B3425D"/>
    <w:rsid w:val="00B34719"/>
    <w:rsid w:val="00B34F7B"/>
    <w:rsid w:val="00B35109"/>
    <w:rsid w:val="00B35126"/>
    <w:rsid w:val="00B3529B"/>
    <w:rsid w:val="00B356CF"/>
    <w:rsid w:val="00B3578C"/>
    <w:rsid w:val="00B368C3"/>
    <w:rsid w:val="00B37017"/>
    <w:rsid w:val="00B373DA"/>
    <w:rsid w:val="00B377DF"/>
    <w:rsid w:val="00B379B3"/>
    <w:rsid w:val="00B4081F"/>
    <w:rsid w:val="00B40C8B"/>
    <w:rsid w:val="00B41017"/>
    <w:rsid w:val="00B41238"/>
    <w:rsid w:val="00B41284"/>
    <w:rsid w:val="00B413DE"/>
    <w:rsid w:val="00B416F4"/>
    <w:rsid w:val="00B417B4"/>
    <w:rsid w:val="00B41E67"/>
    <w:rsid w:val="00B4281A"/>
    <w:rsid w:val="00B4304A"/>
    <w:rsid w:val="00B43960"/>
    <w:rsid w:val="00B43DD2"/>
    <w:rsid w:val="00B443EF"/>
    <w:rsid w:val="00B44667"/>
    <w:rsid w:val="00B46115"/>
    <w:rsid w:val="00B4647A"/>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68C"/>
    <w:rsid w:val="00B579A1"/>
    <w:rsid w:val="00B61679"/>
    <w:rsid w:val="00B61AA7"/>
    <w:rsid w:val="00B61F76"/>
    <w:rsid w:val="00B62161"/>
    <w:rsid w:val="00B6248B"/>
    <w:rsid w:val="00B62B81"/>
    <w:rsid w:val="00B633AF"/>
    <w:rsid w:val="00B63F91"/>
    <w:rsid w:val="00B6470F"/>
    <w:rsid w:val="00B64798"/>
    <w:rsid w:val="00B6532C"/>
    <w:rsid w:val="00B66171"/>
    <w:rsid w:val="00B665EF"/>
    <w:rsid w:val="00B66FD1"/>
    <w:rsid w:val="00B674D6"/>
    <w:rsid w:val="00B67925"/>
    <w:rsid w:val="00B67AAF"/>
    <w:rsid w:val="00B67D62"/>
    <w:rsid w:val="00B70462"/>
    <w:rsid w:val="00B7066F"/>
    <w:rsid w:val="00B708B8"/>
    <w:rsid w:val="00B70C91"/>
    <w:rsid w:val="00B70E81"/>
    <w:rsid w:val="00B72DBD"/>
    <w:rsid w:val="00B72FEB"/>
    <w:rsid w:val="00B73257"/>
    <w:rsid w:val="00B7493D"/>
    <w:rsid w:val="00B7498F"/>
    <w:rsid w:val="00B74A77"/>
    <w:rsid w:val="00B74BFA"/>
    <w:rsid w:val="00B758AC"/>
    <w:rsid w:val="00B75FA6"/>
    <w:rsid w:val="00B7692F"/>
    <w:rsid w:val="00B7717D"/>
    <w:rsid w:val="00B77B22"/>
    <w:rsid w:val="00B77CF7"/>
    <w:rsid w:val="00B8004E"/>
    <w:rsid w:val="00B80712"/>
    <w:rsid w:val="00B80754"/>
    <w:rsid w:val="00B80A71"/>
    <w:rsid w:val="00B80C77"/>
    <w:rsid w:val="00B80D6D"/>
    <w:rsid w:val="00B819D8"/>
    <w:rsid w:val="00B821F0"/>
    <w:rsid w:val="00B8277D"/>
    <w:rsid w:val="00B8299B"/>
    <w:rsid w:val="00B82FDD"/>
    <w:rsid w:val="00B833F1"/>
    <w:rsid w:val="00B83662"/>
    <w:rsid w:val="00B83851"/>
    <w:rsid w:val="00B83CF7"/>
    <w:rsid w:val="00B83E2B"/>
    <w:rsid w:val="00B84CD0"/>
    <w:rsid w:val="00B84D27"/>
    <w:rsid w:val="00B84EA1"/>
    <w:rsid w:val="00B850F1"/>
    <w:rsid w:val="00B8585A"/>
    <w:rsid w:val="00B86519"/>
    <w:rsid w:val="00B8655C"/>
    <w:rsid w:val="00B87B99"/>
    <w:rsid w:val="00B87C7A"/>
    <w:rsid w:val="00B90E79"/>
    <w:rsid w:val="00B9125A"/>
    <w:rsid w:val="00B91A64"/>
    <w:rsid w:val="00B91AC1"/>
    <w:rsid w:val="00B9308F"/>
    <w:rsid w:val="00B9329E"/>
    <w:rsid w:val="00B9361F"/>
    <w:rsid w:val="00B93674"/>
    <w:rsid w:val="00B93A7E"/>
    <w:rsid w:val="00B94457"/>
    <w:rsid w:val="00B94CF2"/>
    <w:rsid w:val="00B955B9"/>
    <w:rsid w:val="00B959E3"/>
    <w:rsid w:val="00B95DCF"/>
    <w:rsid w:val="00B96670"/>
    <w:rsid w:val="00B96DC2"/>
    <w:rsid w:val="00B970CF"/>
    <w:rsid w:val="00B97B83"/>
    <w:rsid w:val="00B97F4E"/>
    <w:rsid w:val="00BA0615"/>
    <w:rsid w:val="00BA0682"/>
    <w:rsid w:val="00BA0BBB"/>
    <w:rsid w:val="00BA1297"/>
    <w:rsid w:val="00BA1CBB"/>
    <w:rsid w:val="00BA2779"/>
    <w:rsid w:val="00BA2BC0"/>
    <w:rsid w:val="00BA327C"/>
    <w:rsid w:val="00BA328D"/>
    <w:rsid w:val="00BA390B"/>
    <w:rsid w:val="00BA4818"/>
    <w:rsid w:val="00BA5482"/>
    <w:rsid w:val="00BA5874"/>
    <w:rsid w:val="00BA7490"/>
    <w:rsid w:val="00BA76A3"/>
    <w:rsid w:val="00BB09EB"/>
    <w:rsid w:val="00BB0F14"/>
    <w:rsid w:val="00BB100D"/>
    <w:rsid w:val="00BB11D5"/>
    <w:rsid w:val="00BB1897"/>
    <w:rsid w:val="00BB1E11"/>
    <w:rsid w:val="00BB24FD"/>
    <w:rsid w:val="00BB2BAF"/>
    <w:rsid w:val="00BB3601"/>
    <w:rsid w:val="00BB376E"/>
    <w:rsid w:val="00BB3A09"/>
    <w:rsid w:val="00BB401B"/>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C7F97"/>
    <w:rsid w:val="00BD034B"/>
    <w:rsid w:val="00BD0391"/>
    <w:rsid w:val="00BD0BFB"/>
    <w:rsid w:val="00BD0CE7"/>
    <w:rsid w:val="00BD0F64"/>
    <w:rsid w:val="00BD1842"/>
    <w:rsid w:val="00BD18A4"/>
    <w:rsid w:val="00BD18ED"/>
    <w:rsid w:val="00BD19FD"/>
    <w:rsid w:val="00BD1BE8"/>
    <w:rsid w:val="00BD21D5"/>
    <w:rsid w:val="00BD2827"/>
    <w:rsid w:val="00BD28DE"/>
    <w:rsid w:val="00BD2DFA"/>
    <w:rsid w:val="00BD3224"/>
    <w:rsid w:val="00BD327F"/>
    <w:rsid w:val="00BD32B9"/>
    <w:rsid w:val="00BD35DC"/>
    <w:rsid w:val="00BD3A65"/>
    <w:rsid w:val="00BD4147"/>
    <w:rsid w:val="00BD497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4C07"/>
    <w:rsid w:val="00BE5016"/>
    <w:rsid w:val="00BE543A"/>
    <w:rsid w:val="00BE5ABA"/>
    <w:rsid w:val="00BE62CC"/>
    <w:rsid w:val="00BE636D"/>
    <w:rsid w:val="00BE6B8A"/>
    <w:rsid w:val="00BE7556"/>
    <w:rsid w:val="00BF0091"/>
    <w:rsid w:val="00BF0462"/>
    <w:rsid w:val="00BF0C69"/>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9A3"/>
    <w:rsid w:val="00C01DB0"/>
    <w:rsid w:val="00C01EC1"/>
    <w:rsid w:val="00C01FCF"/>
    <w:rsid w:val="00C02036"/>
    <w:rsid w:val="00C03079"/>
    <w:rsid w:val="00C032FD"/>
    <w:rsid w:val="00C033AC"/>
    <w:rsid w:val="00C03F96"/>
    <w:rsid w:val="00C04057"/>
    <w:rsid w:val="00C04425"/>
    <w:rsid w:val="00C05057"/>
    <w:rsid w:val="00C050EC"/>
    <w:rsid w:val="00C06B13"/>
    <w:rsid w:val="00C06E4A"/>
    <w:rsid w:val="00C06EFA"/>
    <w:rsid w:val="00C0732D"/>
    <w:rsid w:val="00C10269"/>
    <w:rsid w:val="00C10BBF"/>
    <w:rsid w:val="00C10F02"/>
    <w:rsid w:val="00C110E3"/>
    <w:rsid w:val="00C11558"/>
    <w:rsid w:val="00C115FA"/>
    <w:rsid w:val="00C1169D"/>
    <w:rsid w:val="00C11A81"/>
    <w:rsid w:val="00C11FA9"/>
    <w:rsid w:val="00C12C28"/>
    <w:rsid w:val="00C14375"/>
    <w:rsid w:val="00C14BFC"/>
    <w:rsid w:val="00C1530C"/>
    <w:rsid w:val="00C156A6"/>
    <w:rsid w:val="00C1714A"/>
    <w:rsid w:val="00C17422"/>
    <w:rsid w:val="00C17ED7"/>
    <w:rsid w:val="00C2132B"/>
    <w:rsid w:val="00C2174C"/>
    <w:rsid w:val="00C2193A"/>
    <w:rsid w:val="00C21CB1"/>
    <w:rsid w:val="00C21F19"/>
    <w:rsid w:val="00C21F32"/>
    <w:rsid w:val="00C229ED"/>
    <w:rsid w:val="00C22FED"/>
    <w:rsid w:val="00C230F9"/>
    <w:rsid w:val="00C233B8"/>
    <w:rsid w:val="00C2471F"/>
    <w:rsid w:val="00C25028"/>
    <w:rsid w:val="00C252BD"/>
    <w:rsid w:val="00C25393"/>
    <w:rsid w:val="00C26506"/>
    <w:rsid w:val="00C26716"/>
    <w:rsid w:val="00C26857"/>
    <w:rsid w:val="00C26EAA"/>
    <w:rsid w:val="00C26EED"/>
    <w:rsid w:val="00C276DC"/>
    <w:rsid w:val="00C27A6D"/>
    <w:rsid w:val="00C3024F"/>
    <w:rsid w:val="00C30F4C"/>
    <w:rsid w:val="00C317C6"/>
    <w:rsid w:val="00C319C4"/>
    <w:rsid w:val="00C3223F"/>
    <w:rsid w:val="00C323B6"/>
    <w:rsid w:val="00C337C5"/>
    <w:rsid w:val="00C339D4"/>
    <w:rsid w:val="00C33D00"/>
    <w:rsid w:val="00C33E2E"/>
    <w:rsid w:val="00C34956"/>
    <w:rsid w:val="00C34962"/>
    <w:rsid w:val="00C35024"/>
    <w:rsid w:val="00C35B2B"/>
    <w:rsid w:val="00C37836"/>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593"/>
    <w:rsid w:val="00C46DCD"/>
    <w:rsid w:val="00C47EBA"/>
    <w:rsid w:val="00C50009"/>
    <w:rsid w:val="00C5015F"/>
    <w:rsid w:val="00C5043A"/>
    <w:rsid w:val="00C50C30"/>
    <w:rsid w:val="00C50CA2"/>
    <w:rsid w:val="00C50E93"/>
    <w:rsid w:val="00C51032"/>
    <w:rsid w:val="00C524E7"/>
    <w:rsid w:val="00C5298F"/>
    <w:rsid w:val="00C52D77"/>
    <w:rsid w:val="00C53023"/>
    <w:rsid w:val="00C53293"/>
    <w:rsid w:val="00C53595"/>
    <w:rsid w:val="00C53798"/>
    <w:rsid w:val="00C54B12"/>
    <w:rsid w:val="00C54B90"/>
    <w:rsid w:val="00C55C9D"/>
    <w:rsid w:val="00C565A8"/>
    <w:rsid w:val="00C5666C"/>
    <w:rsid w:val="00C56D01"/>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13EC"/>
    <w:rsid w:val="00C72082"/>
    <w:rsid w:val="00C72088"/>
    <w:rsid w:val="00C721AE"/>
    <w:rsid w:val="00C72367"/>
    <w:rsid w:val="00C72470"/>
    <w:rsid w:val="00C7276D"/>
    <w:rsid w:val="00C733E2"/>
    <w:rsid w:val="00C74054"/>
    <w:rsid w:val="00C74511"/>
    <w:rsid w:val="00C7495F"/>
    <w:rsid w:val="00C749BF"/>
    <w:rsid w:val="00C74C7D"/>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383C"/>
    <w:rsid w:val="00C94B30"/>
    <w:rsid w:val="00C94C9D"/>
    <w:rsid w:val="00C94F20"/>
    <w:rsid w:val="00C951B8"/>
    <w:rsid w:val="00C95486"/>
    <w:rsid w:val="00C956D5"/>
    <w:rsid w:val="00C9584C"/>
    <w:rsid w:val="00C958E1"/>
    <w:rsid w:val="00C961CB"/>
    <w:rsid w:val="00C967B4"/>
    <w:rsid w:val="00C96BA8"/>
    <w:rsid w:val="00CA002C"/>
    <w:rsid w:val="00CA01C9"/>
    <w:rsid w:val="00CA074F"/>
    <w:rsid w:val="00CA0C4D"/>
    <w:rsid w:val="00CA182B"/>
    <w:rsid w:val="00CA1917"/>
    <w:rsid w:val="00CA1B52"/>
    <w:rsid w:val="00CA1CF7"/>
    <w:rsid w:val="00CA20DA"/>
    <w:rsid w:val="00CA3AF8"/>
    <w:rsid w:val="00CA43E2"/>
    <w:rsid w:val="00CA514B"/>
    <w:rsid w:val="00CA58A2"/>
    <w:rsid w:val="00CA58E8"/>
    <w:rsid w:val="00CA5A10"/>
    <w:rsid w:val="00CA5A2E"/>
    <w:rsid w:val="00CA658B"/>
    <w:rsid w:val="00CA6B04"/>
    <w:rsid w:val="00CA7C44"/>
    <w:rsid w:val="00CA7E4F"/>
    <w:rsid w:val="00CB012B"/>
    <w:rsid w:val="00CB0C27"/>
    <w:rsid w:val="00CB187E"/>
    <w:rsid w:val="00CB1D85"/>
    <w:rsid w:val="00CB1F74"/>
    <w:rsid w:val="00CB2316"/>
    <w:rsid w:val="00CB23BA"/>
    <w:rsid w:val="00CB24AB"/>
    <w:rsid w:val="00CB3613"/>
    <w:rsid w:val="00CB43B0"/>
    <w:rsid w:val="00CB4682"/>
    <w:rsid w:val="00CB5228"/>
    <w:rsid w:val="00CB57BC"/>
    <w:rsid w:val="00CB5EF7"/>
    <w:rsid w:val="00CB62C2"/>
    <w:rsid w:val="00CB66BA"/>
    <w:rsid w:val="00CB7221"/>
    <w:rsid w:val="00CB723D"/>
    <w:rsid w:val="00CB72CB"/>
    <w:rsid w:val="00CB73A0"/>
    <w:rsid w:val="00CB79AA"/>
    <w:rsid w:val="00CC01AE"/>
    <w:rsid w:val="00CC049E"/>
    <w:rsid w:val="00CC05C1"/>
    <w:rsid w:val="00CC09EE"/>
    <w:rsid w:val="00CC1238"/>
    <w:rsid w:val="00CC18E1"/>
    <w:rsid w:val="00CC231A"/>
    <w:rsid w:val="00CC2989"/>
    <w:rsid w:val="00CC2B18"/>
    <w:rsid w:val="00CC2EFE"/>
    <w:rsid w:val="00CC31E6"/>
    <w:rsid w:val="00CC363D"/>
    <w:rsid w:val="00CC3901"/>
    <w:rsid w:val="00CC39A3"/>
    <w:rsid w:val="00CC3E9C"/>
    <w:rsid w:val="00CC43F7"/>
    <w:rsid w:val="00CC4866"/>
    <w:rsid w:val="00CC4995"/>
    <w:rsid w:val="00CC4F08"/>
    <w:rsid w:val="00CC59EA"/>
    <w:rsid w:val="00CC60B6"/>
    <w:rsid w:val="00CC647E"/>
    <w:rsid w:val="00CC64F0"/>
    <w:rsid w:val="00CC6678"/>
    <w:rsid w:val="00CC6ACE"/>
    <w:rsid w:val="00CC6BCF"/>
    <w:rsid w:val="00CC7B13"/>
    <w:rsid w:val="00CC7DDD"/>
    <w:rsid w:val="00CD0327"/>
    <w:rsid w:val="00CD0A60"/>
    <w:rsid w:val="00CD216C"/>
    <w:rsid w:val="00CD27EA"/>
    <w:rsid w:val="00CD2822"/>
    <w:rsid w:val="00CD2904"/>
    <w:rsid w:val="00CD2C41"/>
    <w:rsid w:val="00CD3E6B"/>
    <w:rsid w:val="00CD458B"/>
    <w:rsid w:val="00CD4B92"/>
    <w:rsid w:val="00CD4CAD"/>
    <w:rsid w:val="00CD5021"/>
    <w:rsid w:val="00CD515B"/>
    <w:rsid w:val="00CD5E90"/>
    <w:rsid w:val="00CD644D"/>
    <w:rsid w:val="00CD6DF1"/>
    <w:rsid w:val="00CD755F"/>
    <w:rsid w:val="00CE019B"/>
    <w:rsid w:val="00CE04DC"/>
    <w:rsid w:val="00CE078B"/>
    <w:rsid w:val="00CE1053"/>
    <w:rsid w:val="00CE1593"/>
    <w:rsid w:val="00CE187E"/>
    <w:rsid w:val="00CE2177"/>
    <w:rsid w:val="00CE2620"/>
    <w:rsid w:val="00CE2B3D"/>
    <w:rsid w:val="00CE3C8B"/>
    <w:rsid w:val="00CE4500"/>
    <w:rsid w:val="00CE682B"/>
    <w:rsid w:val="00CE6852"/>
    <w:rsid w:val="00CE6A01"/>
    <w:rsid w:val="00CE7EFD"/>
    <w:rsid w:val="00CF08A6"/>
    <w:rsid w:val="00CF08B4"/>
    <w:rsid w:val="00CF0A4F"/>
    <w:rsid w:val="00CF1B8D"/>
    <w:rsid w:val="00CF1D05"/>
    <w:rsid w:val="00CF3D5E"/>
    <w:rsid w:val="00CF4988"/>
    <w:rsid w:val="00CF570B"/>
    <w:rsid w:val="00CF5D76"/>
    <w:rsid w:val="00CF5E3A"/>
    <w:rsid w:val="00CF75AC"/>
    <w:rsid w:val="00D002D3"/>
    <w:rsid w:val="00D0031E"/>
    <w:rsid w:val="00D011BB"/>
    <w:rsid w:val="00D01241"/>
    <w:rsid w:val="00D012D7"/>
    <w:rsid w:val="00D0205B"/>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253F"/>
    <w:rsid w:val="00D130A4"/>
    <w:rsid w:val="00D132B3"/>
    <w:rsid w:val="00D1363F"/>
    <w:rsid w:val="00D13BD2"/>
    <w:rsid w:val="00D1455A"/>
    <w:rsid w:val="00D145CC"/>
    <w:rsid w:val="00D14655"/>
    <w:rsid w:val="00D14680"/>
    <w:rsid w:val="00D14A34"/>
    <w:rsid w:val="00D14AB7"/>
    <w:rsid w:val="00D15741"/>
    <w:rsid w:val="00D163B0"/>
    <w:rsid w:val="00D17DA4"/>
    <w:rsid w:val="00D204A7"/>
    <w:rsid w:val="00D208C1"/>
    <w:rsid w:val="00D20A24"/>
    <w:rsid w:val="00D218FD"/>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2FD2"/>
    <w:rsid w:val="00D332A6"/>
    <w:rsid w:val="00D34C74"/>
    <w:rsid w:val="00D34E9A"/>
    <w:rsid w:val="00D35353"/>
    <w:rsid w:val="00D357EC"/>
    <w:rsid w:val="00D3589C"/>
    <w:rsid w:val="00D35C28"/>
    <w:rsid w:val="00D35E2D"/>
    <w:rsid w:val="00D35FA2"/>
    <w:rsid w:val="00D36CFB"/>
    <w:rsid w:val="00D36DF1"/>
    <w:rsid w:val="00D36F38"/>
    <w:rsid w:val="00D374B8"/>
    <w:rsid w:val="00D37F4C"/>
    <w:rsid w:val="00D410EB"/>
    <w:rsid w:val="00D416D1"/>
    <w:rsid w:val="00D417EA"/>
    <w:rsid w:val="00D41A77"/>
    <w:rsid w:val="00D41EF5"/>
    <w:rsid w:val="00D42C55"/>
    <w:rsid w:val="00D42C81"/>
    <w:rsid w:val="00D43B4B"/>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09A"/>
    <w:rsid w:val="00D53847"/>
    <w:rsid w:val="00D54603"/>
    <w:rsid w:val="00D5465F"/>
    <w:rsid w:val="00D54BBF"/>
    <w:rsid w:val="00D54EE4"/>
    <w:rsid w:val="00D551E9"/>
    <w:rsid w:val="00D55300"/>
    <w:rsid w:val="00D55DFE"/>
    <w:rsid w:val="00D57315"/>
    <w:rsid w:val="00D57E4A"/>
    <w:rsid w:val="00D60358"/>
    <w:rsid w:val="00D60AEA"/>
    <w:rsid w:val="00D60EB3"/>
    <w:rsid w:val="00D6145B"/>
    <w:rsid w:val="00D61B38"/>
    <w:rsid w:val="00D61B83"/>
    <w:rsid w:val="00D6220D"/>
    <w:rsid w:val="00D6252F"/>
    <w:rsid w:val="00D626D9"/>
    <w:rsid w:val="00D626EA"/>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76A"/>
    <w:rsid w:val="00D707FC"/>
    <w:rsid w:val="00D70FDE"/>
    <w:rsid w:val="00D72173"/>
    <w:rsid w:val="00D7375F"/>
    <w:rsid w:val="00D7394A"/>
    <w:rsid w:val="00D744CF"/>
    <w:rsid w:val="00D747F6"/>
    <w:rsid w:val="00D74881"/>
    <w:rsid w:val="00D74ACF"/>
    <w:rsid w:val="00D74CEB"/>
    <w:rsid w:val="00D75BD8"/>
    <w:rsid w:val="00D75CB5"/>
    <w:rsid w:val="00D76297"/>
    <w:rsid w:val="00D763A1"/>
    <w:rsid w:val="00D76B18"/>
    <w:rsid w:val="00D76C08"/>
    <w:rsid w:val="00D76EFA"/>
    <w:rsid w:val="00D76F5E"/>
    <w:rsid w:val="00D779C4"/>
    <w:rsid w:val="00D80D89"/>
    <w:rsid w:val="00D81C91"/>
    <w:rsid w:val="00D81D51"/>
    <w:rsid w:val="00D81E0E"/>
    <w:rsid w:val="00D82D7B"/>
    <w:rsid w:val="00D82D88"/>
    <w:rsid w:val="00D83D31"/>
    <w:rsid w:val="00D842B1"/>
    <w:rsid w:val="00D86196"/>
    <w:rsid w:val="00D86B65"/>
    <w:rsid w:val="00D8725F"/>
    <w:rsid w:val="00D874F8"/>
    <w:rsid w:val="00D875DE"/>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A27"/>
    <w:rsid w:val="00D97DB7"/>
    <w:rsid w:val="00D97FE5"/>
    <w:rsid w:val="00DA00C7"/>
    <w:rsid w:val="00DA00FC"/>
    <w:rsid w:val="00DA033E"/>
    <w:rsid w:val="00DA059A"/>
    <w:rsid w:val="00DA06B7"/>
    <w:rsid w:val="00DA0940"/>
    <w:rsid w:val="00DA1312"/>
    <w:rsid w:val="00DA1629"/>
    <w:rsid w:val="00DA1F8C"/>
    <w:rsid w:val="00DA206B"/>
    <w:rsid w:val="00DA257F"/>
    <w:rsid w:val="00DA3F50"/>
    <w:rsid w:val="00DA3FBE"/>
    <w:rsid w:val="00DA42A8"/>
    <w:rsid w:val="00DA476B"/>
    <w:rsid w:val="00DA4D54"/>
    <w:rsid w:val="00DA5115"/>
    <w:rsid w:val="00DA527A"/>
    <w:rsid w:val="00DA527E"/>
    <w:rsid w:val="00DA5492"/>
    <w:rsid w:val="00DA5AA6"/>
    <w:rsid w:val="00DA5C59"/>
    <w:rsid w:val="00DA5D5E"/>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6B93"/>
    <w:rsid w:val="00DB739B"/>
    <w:rsid w:val="00DB7AE1"/>
    <w:rsid w:val="00DB7D5C"/>
    <w:rsid w:val="00DB7FAD"/>
    <w:rsid w:val="00DC057F"/>
    <w:rsid w:val="00DC0CCE"/>
    <w:rsid w:val="00DC114E"/>
    <w:rsid w:val="00DC1231"/>
    <w:rsid w:val="00DC23B9"/>
    <w:rsid w:val="00DC23DC"/>
    <w:rsid w:val="00DC2795"/>
    <w:rsid w:val="00DC27B5"/>
    <w:rsid w:val="00DC2B7F"/>
    <w:rsid w:val="00DC3831"/>
    <w:rsid w:val="00DC44DC"/>
    <w:rsid w:val="00DC511C"/>
    <w:rsid w:val="00DC5561"/>
    <w:rsid w:val="00DC57E4"/>
    <w:rsid w:val="00DC58FF"/>
    <w:rsid w:val="00DC6521"/>
    <w:rsid w:val="00DC65B3"/>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DE"/>
    <w:rsid w:val="00DD3DB9"/>
    <w:rsid w:val="00DD5ECA"/>
    <w:rsid w:val="00DD6244"/>
    <w:rsid w:val="00DD6267"/>
    <w:rsid w:val="00DD68DB"/>
    <w:rsid w:val="00DE0712"/>
    <w:rsid w:val="00DE07E7"/>
    <w:rsid w:val="00DE11F7"/>
    <w:rsid w:val="00DE1654"/>
    <w:rsid w:val="00DE1934"/>
    <w:rsid w:val="00DE1D14"/>
    <w:rsid w:val="00DE2B2A"/>
    <w:rsid w:val="00DE3CCB"/>
    <w:rsid w:val="00DE507E"/>
    <w:rsid w:val="00DE631F"/>
    <w:rsid w:val="00DE706A"/>
    <w:rsid w:val="00DE7A1D"/>
    <w:rsid w:val="00DE7A5E"/>
    <w:rsid w:val="00DE7A72"/>
    <w:rsid w:val="00DF050A"/>
    <w:rsid w:val="00DF0644"/>
    <w:rsid w:val="00DF133B"/>
    <w:rsid w:val="00DF15C0"/>
    <w:rsid w:val="00DF1C96"/>
    <w:rsid w:val="00DF2E30"/>
    <w:rsid w:val="00DF30E1"/>
    <w:rsid w:val="00DF3878"/>
    <w:rsid w:val="00DF3B1B"/>
    <w:rsid w:val="00DF3E97"/>
    <w:rsid w:val="00DF408F"/>
    <w:rsid w:val="00DF4D33"/>
    <w:rsid w:val="00DF4D87"/>
    <w:rsid w:val="00DF516C"/>
    <w:rsid w:val="00DF5827"/>
    <w:rsid w:val="00DF60FF"/>
    <w:rsid w:val="00DF6974"/>
    <w:rsid w:val="00DF7A95"/>
    <w:rsid w:val="00E007EF"/>
    <w:rsid w:val="00E00C01"/>
    <w:rsid w:val="00E0128E"/>
    <w:rsid w:val="00E01386"/>
    <w:rsid w:val="00E01603"/>
    <w:rsid w:val="00E0163A"/>
    <w:rsid w:val="00E01E13"/>
    <w:rsid w:val="00E01F24"/>
    <w:rsid w:val="00E02833"/>
    <w:rsid w:val="00E0389A"/>
    <w:rsid w:val="00E04737"/>
    <w:rsid w:val="00E047A1"/>
    <w:rsid w:val="00E04A59"/>
    <w:rsid w:val="00E04C97"/>
    <w:rsid w:val="00E05479"/>
    <w:rsid w:val="00E06266"/>
    <w:rsid w:val="00E062F7"/>
    <w:rsid w:val="00E066C9"/>
    <w:rsid w:val="00E07780"/>
    <w:rsid w:val="00E07A86"/>
    <w:rsid w:val="00E07D13"/>
    <w:rsid w:val="00E07E9C"/>
    <w:rsid w:val="00E109D2"/>
    <w:rsid w:val="00E11636"/>
    <w:rsid w:val="00E1236A"/>
    <w:rsid w:val="00E1242A"/>
    <w:rsid w:val="00E12934"/>
    <w:rsid w:val="00E13163"/>
    <w:rsid w:val="00E1392C"/>
    <w:rsid w:val="00E13C0A"/>
    <w:rsid w:val="00E13CF9"/>
    <w:rsid w:val="00E14015"/>
    <w:rsid w:val="00E14873"/>
    <w:rsid w:val="00E148D8"/>
    <w:rsid w:val="00E149A4"/>
    <w:rsid w:val="00E14A09"/>
    <w:rsid w:val="00E14BD4"/>
    <w:rsid w:val="00E14E7F"/>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1D9"/>
    <w:rsid w:val="00E235E2"/>
    <w:rsid w:val="00E241BE"/>
    <w:rsid w:val="00E24A3E"/>
    <w:rsid w:val="00E2633D"/>
    <w:rsid w:val="00E26F96"/>
    <w:rsid w:val="00E27463"/>
    <w:rsid w:val="00E30301"/>
    <w:rsid w:val="00E3076F"/>
    <w:rsid w:val="00E30F1F"/>
    <w:rsid w:val="00E31589"/>
    <w:rsid w:val="00E319E6"/>
    <w:rsid w:val="00E32006"/>
    <w:rsid w:val="00E32023"/>
    <w:rsid w:val="00E32CEA"/>
    <w:rsid w:val="00E3364E"/>
    <w:rsid w:val="00E337D7"/>
    <w:rsid w:val="00E3392E"/>
    <w:rsid w:val="00E33DAB"/>
    <w:rsid w:val="00E33DFE"/>
    <w:rsid w:val="00E342D1"/>
    <w:rsid w:val="00E3473B"/>
    <w:rsid w:val="00E357A6"/>
    <w:rsid w:val="00E35E7F"/>
    <w:rsid w:val="00E3672C"/>
    <w:rsid w:val="00E4042B"/>
    <w:rsid w:val="00E40FE4"/>
    <w:rsid w:val="00E41142"/>
    <w:rsid w:val="00E425CE"/>
    <w:rsid w:val="00E42E01"/>
    <w:rsid w:val="00E42EDD"/>
    <w:rsid w:val="00E4375C"/>
    <w:rsid w:val="00E43D0F"/>
    <w:rsid w:val="00E43E17"/>
    <w:rsid w:val="00E43EE6"/>
    <w:rsid w:val="00E4455A"/>
    <w:rsid w:val="00E448C8"/>
    <w:rsid w:val="00E44E04"/>
    <w:rsid w:val="00E45C02"/>
    <w:rsid w:val="00E46136"/>
    <w:rsid w:val="00E472D9"/>
    <w:rsid w:val="00E47B77"/>
    <w:rsid w:val="00E47BFA"/>
    <w:rsid w:val="00E47EAE"/>
    <w:rsid w:val="00E5097E"/>
    <w:rsid w:val="00E51CF6"/>
    <w:rsid w:val="00E51E80"/>
    <w:rsid w:val="00E52B7D"/>
    <w:rsid w:val="00E53F33"/>
    <w:rsid w:val="00E545E5"/>
    <w:rsid w:val="00E55606"/>
    <w:rsid w:val="00E557B0"/>
    <w:rsid w:val="00E55937"/>
    <w:rsid w:val="00E55EAF"/>
    <w:rsid w:val="00E561B8"/>
    <w:rsid w:val="00E563FA"/>
    <w:rsid w:val="00E567B1"/>
    <w:rsid w:val="00E60209"/>
    <w:rsid w:val="00E60538"/>
    <w:rsid w:val="00E606F9"/>
    <w:rsid w:val="00E61436"/>
    <w:rsid w:val="00E61780"/>
    <w:rsid w:val="00E61B1D"/>
    <w:rsid w:val="00E62590"/>
    <w:rsid w:val="00E62B18"/>
    <w:rsid w:val="00E62DAB"/>
    <w:rsid w:val="00E633F7"/>
    <w:rsid w:val="00E63496"/>
    <w:rsid w:val="00E6361B"/>
    <w:rsid w:val="00E63B38"/>
    <w:rsid w:val="00E6486D"/>
    <w:rsid w:val="00E6740D"/>
    <w:rsid w:val="00E67BB9"/>
    <w:rsid w:val="00E70141"/>
    <w:rsid w:val="00E71BD1"/>
    <w:rsid w:val="00E7241C"/>
    <w:rsid w:val="00E72CA9"/>
    <w:rsid w:val="00E73359"/>
    <w:rsid w:val="00E73E3E"/>
    <w:rsid w:val="00E74338"/>
    <w:rsid w:val="00E74826"/>
    <w:rsid w:val="00E75098"/>
    <w:rsid w:val="00E754D6"/>
    <w:rsid w:val="00E75507"/>
    <w:rsid w:val="00E76FC3"/>
    <w:rsid w:val="00E77476"/>
    <w:rsid w:val="00E77E2C"/>
    <w:rsid w:val="00E80485"/>
    <w:rsid w:val="00E80600"/>
    <w:rsid w:val="00E81D81"/>
    <w:rsid w:val="00E82007"/>
    <w:rsid w:val="00E82056"/>
    <w:rsid w:val="00E820C0"/>
    <w:rsid w:val="00E82181"/>
    <w:rsid w:val="00E82429"/>
    <w:rsid w:val="00E83286"/>
    <w:rsid w:val="00E8352D"/>
    <w:rsid w:val="00E83E11"/>
    <w:rsid w:val="00E841CD"/>
    <w:rsid w:val="00E8461C"/>
    <w:rsid w:val="00E84DC5"/>
    <w:rsid w:val="00E85094"/>
    <w:rsid w:val="00E85593"/>
    <w:rsid w:val="00E85A01"/>
    <w:rsid w:val="00E86402"/>
    <w:rsid w:val="00E86556"/>
    <w:rsid w:val="00E86585"/>
    <w:rsid w:val="00E86C34"/>
    <w:rsid w:val="00E86EB3"/>
    <w:rsid w:val="00E878D9"/>
    <w:rsid w:val="00E901D4"/>
    <w:rsid w:val="00E9074D"/>
    <w:rsid w:val="00E90EC6"/>
    <w:rsid w:val="00E910BF"/>
    <w:rsid w:val="00E91225"/>
    <w:rsid w:val="00E9136D"/>
    <w:rsid w:val="00E913C0"/>
    <w:rsid w:val="00E91CF2"/>
    <w:rsid w:val="00E92398"/>
    <w:rsid w:val="00E92552"/>
    <w:rsid w:val="00E92A60"/>
    <w:rsid w:val="00E92AA9"/>
    <w:rsid w:val="00E92F26"/>
    <w:rsid w:val="00E93095"/>
    <w:rsid w:val="00E935C4"/>
    <w:rsid w:val="00E93ABC"/>
    <w:rsid w:val="00E93BB3"/>
    <w:rsid w:val="00E941C3"/>
    <w:rsid w:val="00E94CA6"/>
    <w:rsid w:val="00E94CC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064"/>
    <w:rsid w:val="00EB0EB9"/>
    <w:rsid w:val="00EB100C"/>
    <w:rsid w:val="00EB1467"/>
    <w:rsid w:val="00EB2EA7"/>
    <w:rsid w:val="00EB326E"/>
    <w:rsid w:val="00EB34A0"/>
    <w:rsid w:val="00EB34FD"/>
    <w:rsid w:val="00EB3A9F"/>
    <w:rsid w:val="00EB4378"/>
    <w:rsid w:val="00EB44E7"/>
    <w:rsid w:val="00EB4797"/>
    <w:rsid w:val="00EB4799"/>
    <w:rsid w:val="00EB4870"/>
    <w:rsid w:val="00EB51C4"/>
    <w:rsid w:val="00EB63D3"/>
    <w:rsid w:val="00EB65BF"/>
    <w:rsid w:val="00EB6974"/>
    <w:rsid w:val="00EB6CA0"/>
    <w:rsid w:val="00EB6FFB"/>
    <w:rsid w:val="00EB70EE"/>
    <w:rsid w:val="00EC0302"/>
    <w:rsid w:val="00EC081E"/>
    <w:rsid w:val="00EC15E6"/>
    <w:rsid w:val="00EC1828"/>
    <w:rsid w:val="00EC191C"/>
    <w:rsid w:val="00EC21C6"/>
    <w:rsid w:val="00EC23D0"/>
    <w:rsid w:val="00EC2D10"/>
    <w:rsid w:val="00EC2F4A"/>
    <w:rsid w:val="00EC2F7A"/>
    <w:rsid w:val="00EC3801"/>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74"/>
    <w:rsid w:val="00ED569D"/>
    <w:rsid w:val="00ED6119"/>
    <w:rsid w:val="00ED75FF"/>
    <w:rsid w:val="00ED7C2B"/>
    <w:rsid w:val="00EE005E"/>
    <w:rsid w:val="00EE0AC8"/>
    <w:rsid w:val="00EE0C63"/>
    <w:rsid w:val="00EE1123"/>
    <w:rsid w:val="00EE1145"/>
    <w:rsid w:val="00EE12B2"/>
    <w:rsid w:val="00EE16B7"/>
    <w:rsid w:val="00EE1FB9"/>
    <w:rsid w:val="00EE2914"/>
    <w:rsid w:val="00EE2E3D"/>
    <w:rsid w:val="00EE3180"/>
    <w:rsid w:val="00EE342E"/>
    <w:rsid w:val="00EE36DD"/>
    <w:rsid w:val="00EE3B47"/>
    <w:rsid w:val="00EE4D3D"/>
    <w:rsid w:val="00EE4F0C"/>
    <w:rsid w:val="00EE64AB"/>
    <w:rsid w:val="00EE7143"/>
    <w:rsid w:val="00EE7158"/>
    <w:rsid w:val="00EE7628"/>
    <w:rsid w:val="00EE78FB"/>
    <w:rsid w:val="00EE7D21"/>
    <w:rsid w:val="00EF063C"/>
    <w:rsid w:val="00EF0721"/>
    <w:rsid w:val="00EF0E1E"/>
    <w:rsid w:val="00EF1CC8"/>
    <w:rsid w:val="00EF214B"/>
    <w:rsid w:val="00EF38FD"/>
    <w:rsid w:val="00EF3DC5"/>
    <w:rsid w:val="00EF3E6A"/>
    <w:rsid w:val="00EF3FB7"/>
    <w:rsid w:val="00EF5101"/>
    <w:rsid w:val="00EF5557"/>
    <w:rsid w:val="00EF57AE"/>
    <w:rsid w:val="00EF57D8"/>
    <w:rsid w:val="00EF5AFE"/>
    <w:rsid w:val="00EF5D5E"/>
    <w:rsid w:val="00EF5DFB"/>
    <w:rsid w:val="00EF5F15"/>
    <w:rsid w:val="00EF627A"/>
    <w:rsid w:val="00EF6318"/>
    <w:rsid w:val="00EF69B1"/>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09E"/>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9D1"/>
    <w:rsid w:val="00F22DFF"/>
    <w:rsid w:val="00F22EFA"/>
    <w:rsid w:val="00F233B8"/>
    <w:rsid w:val="00F237C3"/>
    <w:rsid w:val="00F23DA7"/>
    <w:rsid w:val="00F24B80"/>
    <w:rsid w:val="00F24C31"/>
    <w:rsid w:val="00F24EFD"/>
    <w:rsid w:val="00F24FB4"/>
    <w:rsid w:val="00F2535E"/>
    <w:rsid w:val="00F2554C"/>
    <w:rsid w:val="00F25B61"/>
    <w:rsid w:val="00F25E46"/>
    <w:rsid w:val="00F25E4D"/>
    <w:rsid w:val="00F25F10"/>
    <w:rsid w:val="00F26635"/>
    <w:rsid w:val="00F26CFF"/>
    <w:rsid w:val="00F27589"/>
    <w:rsid w:val="00F279F8"/>
    <w:rsid w:val="00F27AB5"/>
    <w:rsid w:val="00F27D2A"/>
    <w:rsid w:val="00F3131F"/>
    <w:rsid w:val="00F31BE0"/>
    <w:rsid w:val="00F31D03"/>
    <w:rsid w:val="00F32225"/>
    <w:rsid w:val="00F32358"/>
    <w:rsid w:val="00F324D2"/>
    <w:rsid w:val="00F3262C"/>
    <w:rsid w:val="00F32796"/>
    <w:rsid w:val="00F32AEC"/>
    <w:rsid w:val="00F32CC6"/>
    <w:rsid w:val="00F32FF6"/>
    <w:rsid w:val="00F33398"/>
    <w:rsid w:val="00F334EA"/>
    <w:rsid w:val="00F34344"/>
    <w:rsid w:val="00F348F5"/>
    <w:rsid w:val="00F34D78"/>
    <w:rsid w:val="00F34E07"/>
    <w:rsid w:val="00F34E9C"/>
    <w:rsid w:val="00F35560"/>
    <w:rsid w:val="00F357CB"/>
    <w:rsid w:val="00F36340"/>
    <w:rsid w:val="00F406FD"/>
    <w:rsid w:val="00F4121C"/>
    <w:rsid w:val="00F4133C"/>
    <w:rsid w:val="00F413AB"/>
    <w:rsid w:val="00F415C5"/>
    <w:rsid w:val="00F42286"/>
    <w:rsid w:val="00F42AEB"/>
    <w:rsid w:val="00F42F2A"/>
    <w:rsid w:val="00F43ABD"/>
    <w:rsid w:val="00F43BC1"/>
    <w:rsid w:val="00F43E37"/>
    <w:rsid w:val="00F44F7D"/>
    <w:rsid w:val="00F44F8D"/>
    <w:rsid w:val="00F4611D"/>
    <w:rsid w:val="00F46651"/>
    <w:rsid w:val="00F4792D"/>
    <w:rsid w:val="00F4793F"/>
    <w:rsid w:val="00F4799C"/>
    <w:rsid w:val="00F47B01"/>
    <w:rsid w:val="00F47BCF"/>
    <w:rsid w:val="00F47BEC"/>
    <w:rsid w:val="00F47D3C"/>
    <w:rsid w:val="00F47E59"/>
    <w:rsid w:val="00F50016"/>
    <w:rsid w:val="00F50375"/>
    <w:rsid w:val="00F50475"/>
    <w:rsid w:val="00F5056F"/>
    <w:rsid w:val="00F50E59"/>
    <w:rsid w:val="00F5188F"/>
    <w:rsid w:val="00F51CE8"/>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86E"/>
    <w:rsid w:val="00F55A54"/>
    <w:rsid w:val="00F55E9A"/>
    <w:rsid w:val="00F56195"/>
    <w:rsid w:val="00F56280"/>
    <w:rsid w:val="00F567F6"/>
    <w:rsid w:val="00F56DB8"/>
    <w:rsid w:val="00F57226"/>
    <w:rsid w:val="00F57B12"/>
    <w:rsid w:val="00F6196D"/>
    <w:rsid w:val="00F619DF"/>
    <w:rsid w:val="00F61E3E"/>
    <w:rsid w:val="00F6244C"/>
    <w:rsid w:val="00F627D2"/>
    <w:rsid w:val="00F629E8"/>
    <w:rsid w:val="00F6334C"/>
    <w:rsid w:val="00F63C91"/>
    <w:rsid w:val="00F64195"/>
    <w:rsid w:val="00F655DD"/>
    <w:rsid w:val="00F66169"/>
    <w:rsid w:val="00F66436"/>
    <w:rsid w:val="00F671DF"/>
    <w:rsid w:val="00F67872"/>
    <w:rsid w:val="00F67FC7"/>
    <w:rsid w:val="00F710D3"/>
    <w:rsid w:val="00F7149A"/>
    <w:rsid w:val="00F71C26"/>
    <w:rsid w:val="00F733C4"/>
    <w:rsid w:val="00F733D4"/>
    <w:rsid w:val="00F74665"/>
    <w:rsid w:val="00F749AC"/>
    <w:rsid w:val="00F74ACD"/>
    <w:rsid w:val="00F761AE"/>
    <w:rsid w:val="00F76537"/>
    <w:rsid w:val="00F76A92"/>
    <w:rsid w:val="00F77DB2"/>
    <w:rsid w:val="00F80AA8"/>
    <w:rsid w:val="00F80FF6"/>
    <w:rsid w:val="00F81C66"/>
    <w:rsid w:val="00F81EA1"/>
    <w:rsid w:val="00F81FC7"/>
    <w:rsid w:val="00F822C3"/>
    <w:rsid w:val="00F82DA3"/>
    <w:rsid w:val="00F844C1"/>
    <w:rsid w:val="00F84714"/>
    <w:rsid w:val="00F84CA3"/>
    <w:rsid w:val="00F852A5"/>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3FC"/>
    <w:rsid w:val="00FA263E"/>
    <w:rsid w:val="00FA2B73"/>
    <w:rsid w:val="00FA2C90"/>
    <w:rsid w:val="00FA38FA"/>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A7E04"/>
    <w:rsid w:val="00FB0931"/>
    <w:rsid w:val="00FB0A40"/>
    <w:rsid w:val="00FB124B"/>
    <w:rsid w:val="00FB17AB"/>
    <w:rsid w:val="00FB1C33"/>
    <w:rsid w:val="00FB1FF6"/>
    <w:rsid w:val="00FB2254"/>
    <w:rsid w:val="00FB23D8"/>
    <w:rsid w:val="00FB3890"/>
    <w:rsid w:val="00FB3B42"/>
    <w:rsid w:val="00FB4ABF"/>
    <w:rsid w:val="00FB4DDE"/>
    <w:rsid w:val="00FB5280"/>
    <w:rsid w:val="00FB5506"/>
    <w:rsid w:val="00FB55F3"/>
    <w:rsid w:val="00FB5B82"/>
    <w:rsid w:val="00FB73AD"/>
    <w:rsid w:val="00FB74C5"/>
    <w:rsid w:val="00FB7F90"/>
    <w:rsid w:val="00FC07A8"/>
    <w:rsid w:val="00FC0D32"/>
    <w:rsid w:val="00FC0DEC"/>
    <w:rsid w:val="00FC1070"/>
    <w:rsid w:val="00FC1485"/>
    <w:rsid w:val="00FC19C0"/>
    <w:rsid w:val="00FC2078"/>
    <w:rsid w:val="00FC28B1"/>
    <w:rsid w:val="00FC2B86"/>
    <w:rsid w:val="00FC31CB"/>
    <w:rsid w:val="00FC3358"/>
    <w:rsid w:val="00FC365C"/>
    <w:rsid w:val="00FC38CA"/>
    <w:rsid w:val="00FC3D35"/>
    <w:rsid w:val="00FC41CE"/>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40D"/>
    <w:rsid w:val="00FD4673"/>
    <w:rsid w:val="00FD4D67"/>
    <w:rsid w:val="00FD5AA2"/>
    <w:rsid w:val="00FD61F3"/>
    <w:rsid w:val="00FD620B"/>
    <w:rsid w:val="00FE029D"/>
    <w:rsid w:val="00FE03ED"/>
    <w:rsid w:val="00FE0ED0"/>
    <w:rsid w:val="00FE14AF"/>
    <w:rsid w:val="00FE1529"/>
    <w:rsid w:val="00FE1A91"/>
    <w:rsid w:val="00FE2328"/>
    <w:rsid w:val="00FE24BE"/>
    <w:rsid w:val="00FE2A44"/>
    <w:rsid w:val="00FE2CBE"/>
    <w:rsid w:val="00FE39FB"/>
    <w:rsid w:val="00FE3AB7"/>
    <w:rsid w:val="00FE3E42"/>
    <w:rsid w:val="00FE4367"/>
    <w:rsid w:val="00FE43F4"/>
    <w:rsid w:val="00FE4CBD"/>
    <w:rsid w:val="00FE5593"/>
    <w:rsid w:val="00FE55CF"/>
    <w:rsid w:val="00FE5F32"/>
    <w:rsid w:val="00FE6046"/>
    <w:rsid w:val="00FE6579"/>
    <w:rsid w:val="00FE69B3"/>
    <w:rsid w:val="00FE6B5D"/>
    <w:rsid w:val="00FE7466"/>
    <w:rsid w:val="00FE7BF6"/>
    <w:rsid w:val="00FF0069"/>
    <w:rsid w:val="00FF029C"/>
    <w:rsid w:val="00FF02BC"/>
    <w:rsid w:val="00FF0B77"/>
    <w:rsid w:val="00FF0C00"/>
    <w:rsid w:val="00FF0D26"/>
    <w:rsid w:val="00FF0F13"/>
    <w:rsid w:val="00FF1A3B"/>
    <w:rsid w:val="00FF1B67"/>
    <w:rsid w:val="00FF2320"/>
    <w:rsid w:val="00FF2D5D"/>
    <w:rsid w:val="00FF3ADC"/>
    <w:rsid w:val="00FF3F57"/>
    <w:rsid w:val="00FF4E35"/>
    <w:rsid w:val="00FF62DF"/>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0836708">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198278407">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983633">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55671999">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615897">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65522690">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0901803">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1478802">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16479505">
      <w:bodyDiv w:val="1"/>
      <w:marLeft w:val="0"/>
      <w:marRight w:val="0"/>
      <w:marTop w:val="0"/>
      <w:marBottom w:val="0"/>
      <w:divBdr>
        <w:top w:val="none" w:sz="0" w:space="0" w:color="auto"/>
        <w:left w:val="none" w:sz="0" w:space="0" w:color="auto"/>
        <w:bottom w:val="none" w:sz="0" w:space="0" w:color="auto"/>
        <w:right w:val="none" w:sz="0" w:space="0" w:color="auto"/>
      </w:divBdr>
    </w:div>
    <w:div w:id="93666991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46740378">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1387230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0766170">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2354423">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445367">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5741289">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495101762">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5639971">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Word_Document8.docx"/><Relationship Id="rId21" Type="http://schemas.openxmlformats.org/officeDocument/2006/relationships/package" Target="embeddings/Microsoft_Excel_Worksheet.xlsx"/><Relationship Id="rId34" Type="http://schemas.openxmlformats.org/officeDocument/2006/relationships/image" Target="media/image10.emf"/><Relationship Id="rId42" Type="http://schemas.openxmlformats.org/officeDocument/2006/relationships/image" Target="media/image14.jpeg"/><Relationship Id="rId47" Type="http://schemas.openxmlformats.org/officeDocument/2006/relationships/oleObject" Target="embeddings/Microsoft_Word_97_-_2003_Document.doc"/><Relationship Id="rId50" Type="http://schemas.openxmlformats.org/officeDocument/2006/relationships/image" Target="media/image18.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7.docx"/><Relationship Id="rId40" Type="http://schemas.openxmlformats.org/officeDocument/2006/relationships/image" Target="media/image13.emf"/><Relationship Id="rId45" Type="http://schemas.openxmlformats.org/officeDocument/2006/relationships/package" Target="embeddings/Microsoft_Word_Document10.docx"/><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PowerPoint_Presentation.pptx"/><Relationship Id="rId44" Type="http://schemas.openxmlformats.org/officeDocument/2006/relationships/image" Target="media/image15.emf"/><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6.docx"/><Relationship Id="rId43" Type="http://schemas.openxmlformats.org/officeDocument/2006/relationships/image" Target="cid:image001.jpg@01D827F1.D164DEC0" TargetMode="External"/><Relationship Id="rId48" Type="http://schemas.openxmlformats.org/officeDocument/2006/relationships/image" Target="media/image17.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5.docx"/><Relationship Id="rId38" Type="http://schemas.openxmlformats.org/officeDocument/2006/relationships/image" Target="media/image12.emf"/><Relationship Id="rId46" Type="http://schemas.openxmlformats.org/officeDocument/2006/relationships/image" Target="media/image16.emf"/><Relationship Id="rId20" Type="http://schemas.openxmlformats.org/officeDocument/2006/relationships/image" Target="media/image3.emf"/><Relationship Id="rId41" Type="http://schemas.openxmlformats.org/officeDocument/2006/relationships/package" Target="embeddings/Microsoft_Word_Document9.docx"/><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Excel_Worksheet1.xls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Document11.docx"/></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85758B0-A941-4614-AD08-1A52D068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3250</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SWIFT</Company>
  <LinksUpToDate>false</LinksUpToDate>
  <CharactersWithSpaces>21181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Jacques.LITTRE@swift.com</dc:creator>
  <cp:lastModifiedBy>LITTRE Jacques</cp:lastModifiedBy>
  <cp:revision>3</cp:revision>
  <cp:lastPrinted>2017-10-19T12:45:00Z</cp:lastPrinted>
  <dcterms:created xsi:type="dcterms:W3CDTF">2022-05-09T08:35:00Z</dcterms:created>
  <dcterms:modified xsi:type="dcterms:W3CDTF">2022-05-09T08:36:00Z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