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263" w:rsidRDefault="002B7263" w:rsidP="002B7263">
      <w:pPr>
        <w:spacing w:before="20" w:after="20"/>
        <w:rPr>
          <w:b/>
          <w:bCs/>
          <w:color w:val="FF0000"/>
          <w:lang w:val="en-GB"/>
        </w:rPr>
      </w:pPr>
    </w:p>
    <w:p w:rsidR="00086050" w:rsidRPr="00065DC9" w:rsidRDefault="00086050" w:rsidP="00086050">
      <w:pPr>
        <w:pStyle w:val="Title"/>
        <w:pBdr>
          <w:top w:val="single" w:sz="12" w:space="4" w:color="auto"/>
          <w:left w:val="single" w:sz="12" w:space="4" w:color="auto"/>
          <w:bottom w:val="single" w:sz="12" w:space="4" w:color="auto"/>
          <w:right w:val="single" w:sz="12" w:space="4" w:color="auto"/>
        </w:pBdr>
        <w:tabs>
          <w:tab w:val="center" w:pos="4890"/>
          <w:tab w:val="left" w:pos="8864"/>
        </w:tabs>
        <w:spacing w:after="120"/>
        <w:rPr>
          <w:rFonts w:cs="Arial"/>
          <w:b/>
          <w:bCs/>
          <w:sz w:val="40"/>
          <w:szCs w:val="40"/>
          <w:lang w:val="sv-SE"/>
        </w:rPr>
      </w:pPr>
      <w:r w:rsidRPr="00254228">
        <w:rPr>
          <w:b/>
          <w:noProof/>
          <w:sz w:val="36"/>
          <w:szCs w:val="36"/>
          <w:u w:val="none"/>
          <w:lang w:eastAsia="en-GB"/>
        </w:rPr>
        <mc:AlternateContent>
          <mc:Choice Requires="wps">
            <w:drawing>
              <wp:anchor distT="0" distB="0" distL="114300" distR="114300" simplePos="0" relativeHeight="251659264" behindDoc="1" locked="0" layoutInCell="1" allowOverlap="1" wp14:anchorId="38B29C74" wp14:editId="3728E0CA">
                <wp:simplePos x="0" y="0"/>
                <wp:positionH relativeFrom="column">
                  <wp:posOffset>-71120</wp:posOffset>
                </wp:positionH>
                <wp:positionV relativeFrom="paragraph">
                  <wp:posOffset>6985</wp:posOffset>
                </wp:positionV>
                <wp:extent cx="6210300" cy="381000"/>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3810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6pt;margin-top:.55pt;width:489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" filled="f" stroked="f"/>
            </w:pict>
          </mc:Fallback>
        </mc:AlternateContent>
      </w:r>
      <w:r w:rsidRPr="00254228">
        <w:rPr>
          <w:b/>
          <w:noProof/>
          <w:sz w:val="36"/>
          <w:szCs w:val="36"/>
          <w:u w:val="none"/>
          <w:lang w:eastAsia="en-GB"/>
        </w:rPr>
        <w:t>Johannesburg</w:t>
      </w:r>
      <w:r w:rsidRPr="00254228">
        <w:rPr>
          <w:rFonts w:cs="Arial"/>
          <w:b/>
          <w:bCs/>
          <w:noProof/>
          <w:sz w:val="36"/>
          <w:szCs w:val="36"/>
          <w:u w:val="none"/>
          <w:lang w:val="sv-SE"/>
        </w:rPr>
        <w:t xml:space="preserve"> - </w:t>
      </w:r>
      <w:r w:rsidRPr="00254228">
        <w:rPr>
          <w:rFonts w:cs="Arial"/>
          <w:b/>
          <w:bCs/>
          <w:sz w:val="36"/>
          <w:szCs w:val="36"/>
          <w:u w:val="none"/>
          <w:lang w:val="sv-SE"/>
        </w:rPr>
        <w:t>SMPG meeting: Nov. 12</w:t>
      </w:r>
      <w:r>
        <w:rPr>
          <w:rFonts w:cs="Arial"/>
          <w:b/>
          <w:bCs/>
          <w:sz w:val="36"/>
          <w:szCs w:val="36"/>
          <w:u w:val="none"/>
          <w:lang w:val="sv-SE"/>
        </w:rPr>
        <w:t xml:space="preserve"> - </w:t>
      </w:r>
      <w:r w:rsidRPr="00254228">
        <w:rPr>
          <w:rFonts w:cs="Arial"/>
          <w:b/>
          <w:bCs/>
          <w:sz w:val="36"/>
          <w:szCs w:val="36"/>
          <w:u w:val="none"/>
          <w:lang w:val="sv-SE"/>
        </w:rPr>
        <w:t>14, 201</w:t>
      </w:r>
      <w:bookmarkStart w:id="0" w:name="Check3"/>
      <w:r w:rsidRPr="00254228">
        <w:rPr>
          <w:rFonts w:cs="Arial"/>
          <w:b/>
          <w:bCs/>
          <w:sz w:val="36"/>
          <w:szCs w:val="36"/>
          <w:u w:val="none"/>
          <w:lang w:val="sv-SE"/>
        </w:rPr>
        <w:t>3</w:t>
      </w:r>
      <w:bookmarkEnd w:id="0"/>
      <w:r>
        <w:rPr>
          <w:rFonts w:cs="Arial"/>
          <w:b/>
          <w:bCs/>
          <w:sz w:val="36"/>
          <w:szCs w:val="36"/>
          <w:u w:val="none"/>
          <w:lang w:val="sv-SE"/>
        </w:rPr>
        <w:t xml:space="preserve">    </w:t>
      </w:r>
    </w:p>
    <w:p w:rsidR="00086050" w:rsidRPr="00344815" w:rsidRDefault="00086050" w:rsidP="00086050">
      <w:pPr>
        <w:pStyle w:val="ListParagraph"/>
        <w:numPr>
          <w:ilvl w:val="0"/>
          <w:numId w:val="18"/>
        </w:numPr>
        <w:pBdr>
          <w:top w:val="single" w:sz="4" w:space="4" w:color="auto"/>
        </w:pBdr>
        <w:ind w:left="0" w:firstLine="0"/>
        <w:jc w:val="center"/>
        <w:rPr>
          <w:b/>
          <w:bCs/>
          <w:color w:val="000000" w:themeColor="text1"/>
          <w:sz w:val="48"/>
          <w:szCs w:val="48"/>
          <w:lang w:val="de-DE"/>
        </w:rPr>
      </w:pPr>
      <w:r w:rsidRPr="00344815">
        <w:rPr>
          <w:b/>
          <w:bCs/>
          <w:color w:val="000000" w:themeColor="text1"/>
          <w:sz w:val="48"/>
          <w:szCs w:val="48"/>
          <w:lang w:val="de-DE"/>
        </w:rPr>
        <w:t>SMPG Global Agenda -</w:t>
      </w:r>
    </w:p>
    <w:p w:rsidR="00086050" w:rsidRDefault="00086050" w:rsidP="00086050">
      <w:pPr>
        <w:pBdr>
          <w:top w:val="single" w:sz="8" w:space="1" w:color="auto"/>
        </w:pBdr>
        <w:tabs>
          <w:tab w:val="left" w:pos="3618"/>
        </w:tabs>
        <w:ind w:left="18"/>
        <w:jc w:val="left"/>
        <w:rPr>
          <w:noProof/>
          <w:lang w:val="en-GB" w:eastAsia="en-GB"/>
        </w:rPr>
      </w:pPr>
      <w:r>
        <w:rPr>
          <w:noProof/>
          <w:lang w:val="en-GB" w:eastAsia="en-GB"/>
        </w:rPr>
        <mc:AlternateContent>
          <mc:Choice Requires="wpc">
            <w:drawing>
              <wp:anchor distT="0" distB="0" distL="114300" distR="114300" simplePos="0" relativeHeight="251660288" behindDoc="0" locked="0" layoutInCell="1" allowOverlap="1" wp14:anchorId="7DDBD4E3" wp14:editId="7583164D">
                <wp:simplePos x="0" y="0"/>
                <wp:positionH relativeFrom="column">
                  <wp:posOffset>-185420</wp:posOffset>
                </wp:positionH>
                <wp:positionV relativeFrom="paragraph">
                  <wp:posOffset>165100</wp:posOffset>
                </wp:positionV>
                <wp:extent cx="2247900" cy="1795145"/>
                <wp:effectExtent l="0" t="0" r="0" b="0"/>
                <wp:wrapNone/>
                <wp:docPr id="8"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noFill/>
                          <a:prstDash val="solid"/>
                          <a:miter lim="800000"/>
                          <a:headEnd type="none" w="med" len="med"/>
                          <a:tailEnd type="none" w="med" len="med"/>
                        </a:ln>
                      </wpc:whole>
                      <wps:wsp>
                        <wps:cNvPr id="6" name="Rectangle 5"/>
                        <wps:cNvSpPr>
                          <a:spLocks noChangeArrowheads="1"/>
                        </wps:cNvSpPr>
                        <wps:spPr bwMode="auto">
                          <a:xfrm>
                            <a:off x="287020" y="0"/>
                            <a:ext cx="393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050" w:rsidRDefault="00086050" w:rsidP="00086050">
                              <w:r>
                                <w:rPr>
                                  <w:color w:val="000000"/>
                                </w:rPr>
                                <w:t xml:space="preserve"> </w:t>
                              </w:r>
                            </w:p>
                          </w:txbxContent>
                        </wps:txbx>
                        <wps:bodyPr rot="0" vert="horz" wrap="none" lIns="0" tIns="0" rIns="0" bIns="0" anchor="t" anchorCtr="0" upright="1">
                          <a:spAutoFit/>
                        </wps:bodyPr>
                      </wps:wsp>
                      <pic:pic xmlns:pic="http://schemas.openxmlformats.org/drawingml/2006/picture">
                        <pic:nvPicPr>
                          <pic:cNvPr id="7"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4880" cy="170243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14:sizeRelH relativeFrom="page">
                  <wp14:pctWidth>0</wp14:pctWidth>
                </wp14:sizeRelH>
                <wp14:sizeRelV relativeFrom="page">
                  <wp14:pctHeight>0</wp14:pctHeight>
                </wp14:sizeRelV>
              </wp:anchor>
            </w:drawing>
          </mc:Choice>
          <mc:Fallback>
            <w:pict>
              <v:group id="Canvas 3" o:spid="_x0000_s1026" editas="canvas" style="position:absolute;left:0;text-align:left;margin-left:-14.6pt;margin-top:13pt;width:177pt;height:141.35pt;z-index:251660288" coordsize="22479,179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479;height:17951;visibility:visible;mso-wrap-style:square">
                  <v:fill o:detectmouseclick="t"/>
                  <v:path o:connecttype="none"/>
                </v:shape>
                <v:rect id="Rectangle 5" o:spid="_x0000_s1028" style="position:absolute;left:2870;width:393;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086050" w:rsidRDefault="00086050" w:rsidP="00086050">
                        <w:r>
                          <w:rPr>
                            <w:color w:val="000000"/>
                          </w:rPr>
                          <w:t xml:space="preserve"> </w:t>
                        </w:r>
                      </w:p>
                    </w:txbxContent>
                  </v:textbox>
                </v:rect>
                <v:shape id="Picture 6" o:spid="_x0000_s1029" type="#_x0000_t75" style="position:absolute;width:22148;height:170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WixrBAAAA2gAAAA8AAABkcnMvZG93bnJldi54bWxEj8FqwzAQRO+B/oPYQi8hkVNomrqWQ1MI&#10;+Ji4hV4XaWObWisjKY7791UgkOMwM2+YYjvZXozkQ+dYwWqZgSDWznTcKPj+2i82IEJENtg7JgV/&#10;FGBbPswKzI278JHGOjYiQTjkqKCNccilDLoli2HpBuLknZy3GJP0jTQeLwlue/mcZWtpseO00OJA&#10;ny3p3/psFfDLWftRajrsWc/feFeNp59KqafH6eMdRKQp3sO3dmUUvML1SroBsvw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RWixrBAAAA2gAAAA8AAAAAAAAAAAAAAAAAnwIA&#10;AGRycy9kb3ducmV2LnhtbFBLBQYAAAAABAAEAPcAAACNAwAAAAA=&#10;">
                  <v:imagedata r:id="rId10" o:title=""/>
                </v:shape>
              </v:group>
            </w:pict>
          </mc:Fallback>
        </mc:AlternateContent>
      </w:r>
      <w:r>
        <w:rPr>
          <w:noProof/>
          <w:lang w:val="en-GB" w:eastAsia="en-GB"/>
        </w:rPr>
        <w:tab/>
      </w:r>
    </w:p>
    <w:tbl>
      <w:tblPr>
        <w:tblW w:w="10236" w:type="dxa"/>
        <w:tblInd w:w="18" w:type="dxa"/>
        <w:tblLook w:val="01E0" w:firstRow="1" w:lastRow="1" w:firstColumn="1" w:lastColumn="1" w:noHBand="0" w:noVBand="0"/>
      </w:tblPr>
      <w:tblGrid>
        <w:gridCol w:w="3600"/>
        <w:gridCol w:w="6636"/>
      </w:tblGrid>
      <w:tr w:rsidR="00086050" w:rsidRPr="00065DC9" w:rsidTr="007E6CFD">
        <w:trPr>
          <w:trHeight w:val="1588"/>
        </w:trPr>
        <w:tc>
          <w:tcPr>
            <w:tcW w:w="3600" w:type="dxa"/>
          </w:tcPr>
          <w:p w:rsidR="00086050" w:rsidRDefault="00086050" w:rsidP="007E6CFD">
            <w:pPr>
              <w:pBdr>
                <w:top w:val="single" w:sz="8" w:space="1" w:color="auto"/>
              </w:pBdr>
              <w:rPr>
                <w:noProof/>
                <w:lang w:val="en-GB" w:eastAsia="en-GB"/>
              </w:rPr>
            </w:pPr>
          </w:p>
        </w:tc>
        <w:tc>
          <w:tcPr>
            <w:tcW w:w="6636" w:type="dxa"/>
          </w:tcPr>
          <w:p w:rsidR="00086050" w:rsidRPr="00B46C7D" w:rsidRDefault="00086050" w:rsidP="007E6CFD">
            <w:pPr>
              <w:rPr>
                <w:rFonts w:cs="Arial"/>
                <w:b/>
                <w:noProof/>
                <w:color w:val="000000"/>
                <w:sz w:val="32"/>
                <w:szCs w:val="32"/>
              </w:rPr>
            </w:pPr>
            <w:r w:rsidRPr="00B46C7D">
              <w:rPr>
                <w:rFonts w:cs="Arial"/>
                <w:b/>
                <w:noProof/>
                <w:color w:val="000000"/>
                <w:sz w:val="32"/>
                <w:szCs w:val="32"/>
                <w:u w:val="single"/>
              </w:rPr>
              <w:t>Meeting Venue</w:t>
            </w:r>
            <w:r w:rsidRPr="001C479D">
              <w:rPr>
                <w:rFonts w:cs="Arial"/>
                <w:b/>
                <w:noProof/>
                <w:color w:val="000000"/>
                <w:sz w:val="32"/>
                <w:szCs w:val="32"/>
                <w:u w:val="single"/>
              </w:rPr>
              <w:t>:</w:t>
            </w:r>
          </w:p>
          <w:p w:rsidR="00086050" w:rsidRPr="00B7093A" w:rsidRDefault="00086050" w:rsidP="007E6CFD">
            <w:pPr>
              <w:autoSpaceDE w:val="0"/>
              <w:autoSpaceDN w:val="0"/>
              <w:adjustRightInd w:val="0"/>
              <w:spacing w:before="100" w:after="100"/>
              <w:jc w:val="left"/>
              <w:rPr>
                <w:rFonts w:cs="Arial"/>
                <w:b/>
                <w:color w:val="0000FF"/>
                <w:sz w:val="28"/>
                <w:szCs w:val="28"/>
                <w:lang w:eastAsia="ja-JP"/>
              </w:rPr>
            </w:pPr>
            <w:r w:rsidRPr="00B7093A">
              <w:rPr>
                <w:rFonts w:cs="Arial"/>
                <w:b/>
                <w:color w:val="0000FF"/>
                <w:sz w:val="28"/>
                <w:szCs w:val="28"/>
                <w:lang w:eastAsia="ja-JP"/>
              </w:rPr>
              <w:t xml:space="preserve">FNB Conference &amp; Learning Centre </w:t>
            </w:r>
          </w:p>
          <w:p w:rsidR="00086050" w:rsidRDefault="00086050" w:rsidP="007E6CFD">
            <w:pPr>
              <w:autoSpaceDE w:val="0"/>
              <w:autoSpaceDN w:val="0"/>
              <w:adjustRightInd w:val="0"/>
              <w:spacing w:before="100" w:after="100"/>
              <w:jc w:val="left"/>
              <w:rPr>
                <w:rFonts w:cs="Arial"/>
                <w:b/>
                <w:color w:val="0000FF"/>
                <w:sz w:val="32"/>
                <w:szCs w:val="32"/>
                <w:lang w:eastAsia="ja-JP"/>
              </w:rPr>
            </w:pPr>
            <w:r>
              <w:rPr>
                <w:rFonts w:cs="Arial"/>
                <w:b/>
                <w:noProof/>
                <w:color w:val="0000FF"/>
                <w:sz w:val="20"/>
                <w:lang w:val="en-GB" w:eastAsia="en-GB"/>
              </w:rPr>
              <w:drawing>
                <wp:anchor distT="0" distB="0" distL="114300" distR="114300" simplePos="0" relativeHeight="251661312" behindDoc="0" locked="0" layoutInCell="1" allowOverlap="1" wp14:anchorId="40FB8255" wp14:editId="0BC3C22F">
                  <wp:simplePos x="0" y="0"/>
                  <wp:positionH relativeFrom="column">
                    <wp:posOffset>1460500</wp:posOffset>
                  </wp:positionH>
                  <wp:positionV relativeFrom="paragraph">
                    <wp:posOffset>379095</wp:posOffset>
                  </wp:positionV>
                  <wp:extent cx="1869440" cy="676275"/>
                  <wp:effectExtent l="0" t="0" r="0" b="9525"/>
                  <wp:wrapNone/>
                  <wp:docPr id="1" name="Picture 1" descr="C:\Users\jlittre\AppData\Local\Microsoft\Windows\Temporary Internet Files\Content.Word\JSE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littre\AppData\Local\Microsoft\Windows\Temporary Internet Files\Content.Word\JSE STACKE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9440"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093A">
              <w:rPr>
                <w:rFonts w:cs="Arial"/>
                <w:b/>
                <w:color w:val="0000FF"/>
                <w:sz w:val="32"/>
                <w:szCs w:val="32"/>
                <w:lang w:eastAsia="ja-JP"/>
              </w:rPr>
              <w:t xml:space="preserve">114 </w:t>
            </w:r>
            <w:proofErr w:type="spellStart"/>
            <w:r w:rsidRPr="00B7093A">
              <w:rPr>
                <w:rFonts w:cs="Arial"/>
                <w:b/>
                <w:color w:val="0000FF"/>
                <w:sz w:val="32"/>
                <w:szCs w:val="32"/>
                <w:lang w:eastAsia="ja-JP"/>
              </w:rPr>
              <w:t>Grayston</w:t>
            </w:r>
            <w:proofErr w:type="spellEnd"/>
            <w:r w:rsidRPr="00B7093A">
              <w:rPr>
                <w:rFonts w:cs="Arial"/>
                <w:b/>
                <w:color w:val="0000FF"/>
                <w:sz w:val="32"/>
                <w:szCs w:val="32"/>
                <w:lang w:eastAsia="ja-JP"/>
              </w:rPr>
              <w:t xml:space="preserve"> Drive, Sandown, </w:t>
            </w:r>
            <w:proofErr w:type="spellStart"/>
            <w:r w:rsidRPr="00B7093A">
              <w:rPr>
                <w:rFonts w:cs="Arial"/>
                <w:b/>
                <w:color w:val="0000FF"/>
                <w:sz w:val="32"/>
                <w:szCs w:val="32"/>
                <w:lang w:eastAsia="ja-JP"/>
              </w:rPr>
              <w:t>Sandton</w:t>
            </w:r>
            <w:proofErr w:type="spellEnd"/>
          </w:p>
          <w:p w:rsidR="00086050" w:rsidRPr="00B7093A" w:rsidRDefault="00086050" w:rsidP="007E6CFD">
            <w:pPr>
              <w:autoSpaceDE w:val="0"/>
              <w:autoSpaceDN w:val="0"/>
              <w:adjustRightInd w:val="0"/>
              <w:spacing w:before="100" w:after="100"/>
              <w:jc w:val="left"/>
              <w:rPr>
                <w:rFonts w:cs="Arial"/>
                <w:b/>
                <w:color w:val="0000FF"/>
                <w:sz w:val="32"/>
                <w:szCs w:val="32"/>
                <w:lang w:eastAsia="ja-JP"/>
              </w:rPr>
            </w:pPr>
            <w:r>
              <w:rPr>
                <w:rFonts w:cs="Arial"/>
                <w:b/>
                <w:color w:val="0000FF"/>
                <w:sz w:val="32"/>
                <w:szCs w:val="32"/>
                <w:lang w:eastAsia="ja-JP"/>
              </w:rPr>
              <w:t>South Africa</w:t>
            </w:r>
          </w:p>
          <w:p w:rsidR="00086050" w:rsidRPr="001C479D" w:rsidRDefault="00086050" w:rsidP="007E6CFD">
            <w:pPr>
              <w:autoSpaceDE w:val="0"/>
              <w:autoSpaceDN w:val="0"/>
              <w:adjustRightInd w:val="0"/>
              <w:spacing w:before="100" w:after="100"/>
              <w:jc w:val="left"/>
              <w:rPr>
                <w:rFonts w:cs="Arial"/>
                <w:b/>
                <w:sz w:val="32"/>
                <w:szCs w:val="32"/>
                <w:u w:val="single"/>
                <w:lang w:eastAsia="ja-JP"/>
              </w:rPr>
            </w:pPr>
            <w:r w:rsidRPr="001C479D">
              <w:rPr>
                <w:rFonts w:cs="Arial"/>
                <w:b/>
                <w:sz w:val="32"/>
                <w:szCs w:val="32"/>
                <w:u w:val="single"/>
                <w:lang w:eastAsia="ja-JP"/>
              </w:rPr>
              <w:t>Sponsors</w:t>
            </w:r>
            <w:r>
              <w:rPr>
                <w:rFonts w:cs="Arial"/>
                <w:b/>
                <w:sz w:val="32"/>
                <w:szCs w:val="32"/>
                <w:u w:val="single"/>
                <w:lang w:eastAsia="ja-JP"/>
              </w:rPr>
              <w:t>:</w:t>
            </w:r>
          </w:p>
        </w:tc>
      </w:tr>
      <w:tr w:rsidR="00086050" w:rsidRPr="00065DC9" w:rsidTr="007E6CFD">
        <w:trPr>
          <w:trHeight w:val="1678"/>
        </w:trPr>
        <w:tc>
          <w:tcPr>
            <w:tcW w:w="3600" w:type="dxa"/>
          </w:tcPr>
          <w:p w:rsidR="00086050" w:rsidRDefault="00086050" w:rsidP="007E6CFD">
            <w:pPr>
              <w:pStyle w:val="Header"/>
              <w:jc w:val="center"/>
              <w:rPr>
                <w:noProof/>
                <w:lang w:val="en-GB" w:eastAsia="en-GB"/>
              </w:rPr>
            </w:pPr>
          </w:p>
        </w:tc>
        <w:tc>
          <w:tcPr>
            <w:tcW w:w="6636" w:type="dxa"/>
            <w:vAlign w:val="center"/>
          </w:tcPr>
          <w:p w:rsidR="00086050" w:rsidRPr="00ED7077" w:rsidRDefault="00086050" w:rsidP="007E6CFD">
            <w:pPr>
              <w:pStyle w:val="Header"/>
              <w:jc w:val="center"/>
              <w:rPr>
                <w:b/>
                <w:sz w:val="56"/>
                <w:szCs w:val="56"/>
                <w:lang w:val="sv-SE" w:eastAsia="ja-JP"/>
              </w:rPr>
            </w:pPr>
            <w:r>
              <w:rPr>
                <w:noProof/>
                <w:lang w:val="en-GB" w:eastAsia="en-GB"/>
              </w:rPr>
              <w:t xml:space="preserve"> </w:t>
            </w:r>
            <w:r>
              <w:rPr>
                <w:noProof/>
                <w:lang w:val="en-GB" w:eastAsia="en-GB"/>
              </w:rPr>
              <w:drawing>
                <wp:inline distT="0" distB="0" distL="0" distR="0" wp14:anchorId="6FFD4D9A" wp14:editId="6397068D">
                  <wp:extent cx="4076191" cy="1190476"/>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076191" cy="1190476"/>
                          </a:xfrm>
                          <a:prstGeom prst="rect">
                            <a:avLst/>
                          </a:prstGeom>
                        </pic:spPr>
                      </pic:pic>
                    </a:graphicData>
                  </a:graphic>
                </wp:inline>
              </w:drawing>
            </w:r>
          </w:p>
        </w:tc>
      </w:tr>
    </w:tbl>
    <w:p w:rsidR="00086050" w:rsidRPr="00B36457" w:rsidRDefault="00086050" w:rsidP="00086050">
      <w:pPr>
        <w:pBdr>
          <w:top w:val="single" w:sz="8" w:space="4" w:color="auto"/>
          <w:bottom w:val="single" w:sz="8" w:space="4" w:color="auto"/>
        </w:pBdr>
        <w:spacing w:before="120" w:after="120"/>
        <w:rPr>
          <w:b/>
          <w:bCs/>
          <w:color w:val="0000FF"/>
          <w:sz w:val="28"/>
          <w:szCs w:val="28"/>
          <w:lang w:val="en-GB"/>
        </w:rPr>
      </w:pPr>
      <w:r w:rsidRPr="00BB64E9">
        <w:rPr>
          <w:b/>
          <w:bCs/>
          <w:color w:val="0000FF"/>
          <w:sz w:val="28"/>
          <w:szCs w:val="28"/>
          <w:lang w:val="en-GB"/>
        </w:rPr>
        <w:t>Dress Code</w:t>
      </w:r>
      <w:r w:rsidRPr="00B36457">
        <w:rPr>
          <w:b/>
          <w:bCs/>
          <w:color w:val="0000FF"/>
          <w:sz w:val="28"/>
          <w:szCs w:val="28"/>
          <w:lang w:val="en-GB"/>
        </w:rPr>
        <w:t>: Business Casual</w:t>
      </w:r>
    </w:p>
    <w:p w:rsidR="00086050" w:rsidRPr="00AF750B" w:rsidRDefault="00086050" w:rsidP="00086050">
      <w:pPr>
        <w:rPr>
          <w:b/>
          <w:bCs/>
          <w:color w:val="FF0000"/>
          <w:lang w:val="de-DE"/>
        </w:rPr>
      </w:pPr>
    </w:p>
    <w:tbl>
      <w:tblPr>
        <w:tblW w:w="0" w:type="auto"/>
        <w:tblLayout w:type="fixed"/>
        <w:tblCellMar>
          <w:left w:w="0" w:type="dxa"/>
          <w:right w:w="0" w:type="dxa"/>
        </w:tblCellMar>
        <w:tblLook w:val="00A0" w:firstRow="1" w:lastRow="0" w:firstColumn="1" w:lastColumn="0" w:noHBand="0" w:noVBand="0"/>
      </w:tblPr>
      <w:tblGrid>
        <w:gridCol w:w="198"/>
        <w:gridCol w:w="12"/>
        <w:gridCol w:w="1710"/>
        <w:gridCol w:w="31"/>
        <w:gridCol w:w="3647"/>
        <w:gridCol w:w="3928"/>
        <w:gridCol w:w="32"/>
        <w:gridCol w:w="30"/>
      </w:tblGrid>
      <w:tr w:rsidR="00086050" w:rsidRPr="00B36457" w:rsidTr="007E6CFD">
        <w:trPr>
          <w:cantSplit/>
        </w:trPr>
        <w:tc>
          <w:tcPr>
            <w:tcW w:w="9558" w:type="dxa"/>
            <w:gridSpan w:val="7"/>
            <w:tcBorders>
              <w:top w:val="single" w:sz="8" w:space="0" w:color="auto"/>
              <w:left w:val="single" w:sz="8" w:space="0" w:color="auto"/>
              <w:bottom w:val="double" w:sz="4" w:space="0" w:color="auto"/>
              <w:right w:val="single" w:sz="8" w:space="0" w:color="auto"/>
            </w:tcBorders>
            <w:shd w:val="clear" w:color="auto" w:fill="FABF8F"/>
            <w:tcMar>
              <w:top w:w="0" w:type="dxa"/>
              <w:left w:w="108" w:type="dxa"/>
              <w:bottom w:w="0" w:type="dxa"/>
              <w:right w:w="108" w:type="dxa"/>
            </w:tcMar>
            <w:vAlign w:val="center"/>
          </w:tcPr>
          <w:p w:rsidR="00086050" w:rsidRPr="00B36457" w:rsidRDefault="00086050" w:rsidP="007E6CFD">
            <w:pPr>
              <w:spacing w:before="40" w:after="20"/>
              <w:rPr>
                <w:rFonts w:cs="Arial"/>
                <w:b/>
                <w:sz w:val="32"/>
                <w:szCs w:val="32"/>
              </w:rPr>
            </w:pPr>
            <w:r w:rsidRPr="00B36457">
              <w:rPr>
                <w:b/>
                <w:sz w:val="32"/>
                <w:szCs w:val="32"/>
              </w:rPr>
              <w:t xml:space="preserve">Tuesday 12th of </w:t>
            </w:r>
            <w:r w:rsidRPr="00B36457">
              <w:rPr>
                <w:b/>
                <w:sz w:val="32"/>
                <w:szCs w:val="32"/>
                <w:lang w:eastAsia="ja-JP"/>
              </w:rPr>
              <w:t>November</w:t>
            </w:r>
          </w:p>
        </w:tc>
        <w:tc>
          <w:tcPr>
            <w:tcW w:w="30" w:type="dxa"/>
            <w:vAlign w:val="center"/>
          </w:tcPr>
          <w:p w:rsidR="00086050" w:rsidRPr="00B36457" w:rsidRDefault="00086050" w:rsidP="007E6CFD">
            <w:pPr>
              <w:spacing w:before="40" w:after="40"/>
              <w:rPr>
                <w:rFonts w:ascii="Calibri" w:hAnsi="Calibri"/>
                <w:b/>
                <w:sz w:val="32"/>
                <w:szCs w:val="32"/>
              </w:rPr>
            </w:pPr>
            <w:r w:rsidRPr="00B36457">
              <w:rPr>
                <w:b/>
                <w:sz w:val="32"/>
                <w:szCs w:val="32"/>
              </w:rPr>
              <w:t> </w:t>
            </w:r>
          </w:p>
        </w:tc>
      </w:tr>
      <w:tr w:rsidR="00086050" w:rsidRPr="00AD75B6" w:rsidTr="007E6CFD">
        <w:trPr>
          <w:cantSplit/>
        </w:trPr>
        <w:tc>
          <w:tcPr>
            <w:tcW w:w="9558" w:type="dxa"/>
            <w:gridSpan w:val="7"/>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tcPr>
          <w:p w:rsidR="00086050" w:rsidRPr="009934BA" w:rsidRDefault="00086050" w:rsidP="007E6CFD">
            <w:pPr>
              <w:spacing w:before="40" w:after="20"/>
              <w:rPr>
                <w:b/>
                <w:sz w:val="20"/>
              </w:rPr>
            </w:pPr>
            <w:r w:rsidRPr="009934BA">
              <w:rPr>
                <w:rFonts w:cs="Arial"/>
                <w:b/>
                <w:sz w:val="20"/>
              </w:rPr>
              <w:t>Morning</w:t>
            </w:r>
          </w:p>
        </w:tc>
        <w:tc>
          <w:tcPr>
            <w:tcW w:w="30" w:type="dxa"/>
            <w:vAlign w:val="center"/>
          </w:tcPr>
          <w:p w:rsidR="00086050" w:rsidRDefault="00086050" w:rsidP="007E6CFD">
            <w:pPr>
              <w:spacing w:before="40" w:after="40"/>
              <w:rPr>
                <w:rFonts w:ascii="Calibri" w:hAnsi="Calibri"/>
                <w:szCs w:val="22"/>
              </w:rPr>
            </w:pPr>
            <w:r w:rsidRPr="00AD75B6">
              <w:t> </w:t>
            </w:r>
          </w:p>
        </w:tc>
      </w:tr>
      <w:tr w:rsidR="00086050" w:rsidRPr="00AD75B6" w:rsidTr="007E6CFD">
        <w:trPr>
          <w:gridAfter w:val="1"/>
          <w:wAfter w:w="30" w:type="dxa"/>
          <w:cantSplit/>
        </w:trPr>
        <w:tc>
          <w:tcPr>
            <w:tcW w:w="210" w:type="dxa"/>
            <w:gridSpan w:val="2"/>
            <w:shd w:val="clear" w:color="auto" w:fill="FFFFFF" w:themeFill="background1"/>
            <w:vAlign w:val="center"/>
          </w:tcPr>
          <w:p w:rsidR="00086050" w:rsidRDefault="00086050" w:rsidP="007E6CFD">
            <w:pPr>
              <w:spacing w:before="40" w:after="20"/>
              <w:rPr>
                <w:rFonts w:ascii="Calibri" w:hAnsi="Calibri"/>
                <w:sz w:val="24"/>
                <w:szCs w:val="24"/>
              </w:rPr>
            </w:pPr>
            <w:r w:rsidRPr="00AD75B6">
              <w:t> </w:t>
            </w:r>
          </w:p>
        </w:tc>
        <w:tc>
          <w:tcPr>
            <w:tcW w:w="1741" w:type="dxa"/>
            <w:gridSpan w:val="2"/>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086050" w:rsidRPr="00403423" w:rsidRDefault="00086050" w:rsidP="007E6CFD">
            <w:pPr>
              <w:spacing w:before="40" w:after="20"/>
              <w:rPr>
                <w:rFonts w:cs="Arial"/>
                <w:sz w:val="20"/>
              </w:rPr>
            </w:pPr>
            <w:r>
              <w:rPr>
                <w:bCs/>
                <w:sz w:val="20"/>
                <w:lang w:val="de-DE"/>
              </w:rPr>
              <w:t>8:</w:t>
            </w:r>
            <w:r w:rsidRPr="00403423">
              <w:rPr>
                <w:bCs/>
                <w:sz w:val="20"/>
                <w:lang w:val="de-DE"/>
              </w:rPr>
              <w:t xml:space="preserve">30 </w:t>
            </w:r>
            <w:r>
              <w:rPr>
                <w:bCs/>
                <w:sz w:val="20"/>
                <w:lang w:val="de-DE"/>
              </w:rPr>
              <w:t>-  09:</w:t>
            </w:r>
            <w:r w:rsidRPr="00403423">
              <w:rPr>
                <w:bCs/>
                <w:sz w:val="20"/>
                <w:lang w:val="de-DE"/>
              </w:rPr>
              <w:t>00</w:t>
            </w:r>
          </w:p>
        </w:tc>
        <w:tc>
          <w:tcPr>
            <w:tcW w:w="7607" w:type="dxa"/>
            <w:gridSpan w:val="3"/>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086050" w:rsidRPr="008C3B62" w:rsidRDefault="00086050" w:rsidP="007E6CFD">
            <w:pPr>
              <w:spacing w:before="40" w:after="20"/>
              <w:rPr>
                <w:b/>
                <w:sz w:val="20"/>
              </w:rPr>
            </w:pPr>
            <w:r>
              <w:rPr>
                <w:b/>
                <w:sz w:val="20"/>
              </w:rPr>
              <w:t>Members registration and welcome coffee</w:t>
            </w:r>
          </w:p>
        </w:tc>
      </w:tr>
      <w:tr w:rsidR="00086050" w:rsidRPr="00AD75B6" w:rsidTr="007E6CFD">
        <w:trPr>
          <w:gridAfter w:val="1"/>
          <w:wAfter w:w="30" w:type="dxa"/>
          <w:cantSplit/>
        </w:trPr>
        <w:tc>
          <w:tcPr>
            <w:tcW w:w="210" w:type="dxa"/>
            <w:gridSpan w:val="2"/>
            <w:vAlign w:val="center"/>
          </w:tcPr>
          <w:p w:rsidR="00086050" w:rsidRDefault="00086050" w:rsidP="007E6CFD">
            <w:pPr>
              <w:spacing w:before="40" w:after="20"/>
              <w:rPr>
                <w:rFonts w:ascii="Calibri" w:hAnsi="Calibri"/>
                <w:sz w:val="24"/>
                <w:szCs w:val="24"/>
              </w:rPr>
            </w:pPr>
            <w:r w:rsidRPr="00AD75B6">
              <w:t> </w:t>
            </w:r>
          </w:p>
        </w:tc>
        <w:tc>
          <w:tcPr>
            <w:tcW w:w="174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86050" w:rsidRPr="00403423" w:rsidRDefault="00086050" w:rsidP="007E6CFD">
            <w:pPr>
              <w:spacing w:before="40" w:after="20"/>
              <w:rPr>
                <w:rFonts w:cs="Arial"/>
                <w:sz w:val="20"/>
              </w:rPr>
            </w:pPr>
            <w:r w:rsidRPr="00403423">
              <w:rPr>
                <w:rFonts w:cs="Arial"/>
                <w:sz w:val="20"/>
              </w:rPr>
              <w:t>09:00 – 10:30</w:t>
            </w:r>
          </w:p>
        </w:tc>
        <w:tc>
          <w:tcPr>
            <w:tcW w:w="760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86050" w:rsidRPr="00E93496" w:rsidRDefault="00086050" w:rsidP="007E6CFD">
            <w:pPr>
              <w:spacing w:before="40" w:after="20"/>
              <w:rPr>
                <w:rFonts w:cs="Arial"/>
                <w:b/>
                <w:color w:val="0000FF"/>
                <w:sz w:val="20"/>
                <w:u w:val="single"/>
              </w:rPr>
            </w:pPr>
            <w:r w:rsidRPr="00E93496">
              <w:rPr>
                <w:rFonts w:cs="Arial"/>
                <w:b/>
                <w:color w:val="0000FF"/>
                <w:sz w:val="20"/>
                <w:u w:val="single"/>
              </w:rPr>
              <w:t>General Session</w:t>
            </w:r>
          </w:p>
          <w:p w:rsidR="00086050" w:rsidRDefault="00086050" w:rsidP="007E6CFD">
            <w:pPr>
              <w:spacing w:before="40" w:after="20"/>
              <w:rPr>
                <w:rFonts w:cs="Arial"/>
                <w:sz w:val="20"/>
              </w:rPr>
            </w:pPr>
            <w:r w:rsidRPr="00AD75B6">
              <w:rPr>
                <w:rFonts w:cs="Arial"/>
                <w:sz w:val="20"/>
              </w:rPr>
              <w:t xml:space="preserve">1. Welcome address (Karla </w:t>
            </w:r>
            <w:proofErr w:type="spellStart"/>
            <w:r w:rsidRPr="00AD75B6">
              <w:rPr>
                <w:rFonts w:cs="Arial"/>
                <w:sz w:val="20"/>
              </w:rPr>
              <w:t>Mc</w:t>
            </w:r>
            <w:proofErr w:type="spellEnd"/>
            <w:r w:rsidRPr="00AD75B6">
              <w:rPr>
                <w:rFonts w:cs="Arial"/>
                <w:sz w:val="20"/>
              </w:rPr>
              <w:t xml:space="preserve"> </w:t>
            </w:r>
            <w:proofErr w:type="spellStart"/>
            <w:r w:rsidRPr="00AD75B6">
              <w:rPr>
                <w:rFonts w:cs="Arial"/>
                <w:sz w:val="20"/>
              </w:rPr>
              <w:t>Kenna</w:t>
            </w:r>
            <w:proofErr w:type="spellEnd"/>
            <w:r w:rsidRPr="00AD75B6">
              <w:rPr>
                <w:rFonts w:cs="Arial"/>
                <w:sz w:val="20"/>
              </w:rPr>
              <w:t xml:space="preserve"> </w:t>
            </w:r>
            <w:r>
              <w:rPr>
                <w:rFonts w:cs="Arial"/>
                <w:sz w:val="20"/>
              </w:rPr>
              <w:t>–</w:t>
            </w:r>
            <w:r w:rsidRPr="00AD75B6">
              <w:rPr>
                <w:rFonts w:cs="Arial"/>
                <w:sz w:val="20"/>
              </w:rPr>
              <w:t xml:space="preserve"> </w:t>
            </w:r>
            <w:r>
              <w:rPr>
                <w:rFonts w:cs="Arial"/>
                <w:sz w:val="20"/>
              </w:rPr>
              <w:t xml:space="preserve">SMPG </w:t>
            </w:r>
            <w:r w:rsidRPr="00AD75B6">
              <w:rPr>
                <w:rFonts w:cs="Arial"/>
                <w:sz w:val="20"/>
              </w:rPr>
              <w:t>Chair</w:t>
            </w:r>
            <w:r>
              <w:rPr>
                <w:rFonts w:cs="Arial"/>
                <w:sz w:val="20"/>
              </w:rPr>
              <w:t>, Citi</w:t>
            </w:r>
            <w:r w:rsidRPr="00AD75B6">
              <w:rPr>
                <w:rFonts w:cs="Arial"/>
                <w:sz w:val="20"/>
              </w:rPr>
              <w:t>)</w:t>
            </w:r>
          </w:p>
          <w:p w:rsidR="00086050" w:rsidRPr="00AD75B6" w:rsidRDefault="00086050" w:rsidP="007E6CFD">
            <w:pPr>
              <w:spacing w:before="40" w:after="20"/>
              <w:rPr>
                <w:rFonts w:cs="Arial"/>
                <w:sz w:val="20"/>
              </w:rPr>
            </w:pPr>
            <w:r>
              <w:rPr>
                <w:rFonts w:cs="Arial"/>
                <w:sz w:val="20"/>
              </w:rPr>
              <w:t>2. Welcome address from South African Market / Community</w:t>
            </w:r>
          </w:p>
          <w:p w:rsidR="00086050" w:rsidRPr="00AD75B6" w:rsidRDefault="00086050" w:rsidP="007E6CFD">
            <w:pPr>
              <w:spacing w:before="40" w:after="20"/>
              <w:rPr>
                <w:rFonts w:cs="Arial"/>
                <w:sz w:val="20"/>
              </w:rPr>
            </w:pPr>
            <w:r>
              <w:rPr>
                <w:rFonts w:cs="Arial"/>
                <w:sz w:val="20"/>
              </w:rPr>
              <w:t>3</w:t>
            </w:r>
            <w:r w:rsidRPr="00AD75B6">
              <w:rPr>
                <w:rFonts w:cs="Arial"/>
                <w:sz w:val="20"/>
              </w:rPr>
              <w:t xml:space="preserve">. Meeting schedule overview (Jacques </w:t>
            </w:r>
            <w:proofErr w:type="spellStart"/>
            <w:r w:rsidRPr="00AD75B6">
              <w:rPr>
                <w:rFonts w:cs="Arial"/>
                <w:sz w:val="20"/>
              </w:rPr>
              <w:t>Littré</w:t>
            </w:r>
            <w:proofErr w:type="spellEnd"/>
            <w:r w:rsidRPr="00AD75B6">
              <w:rPr>
                <w:rFonts w:cs="Arial"/>
                <w:sz w:val="20"/>
              </w:rPr>
              <w:t xml:space="preserve"> – General Secretary</w:t>
            </w:r>
            <w:r>
              <w:rPr>
                <w:rFonts w:cs="Arial"/>
                <w:sz w:val="20"/>
              </w:rPr>
              <w:t>, SWIFT</w:t>
            </w:r>
            <w:r w:rsidRPr="00AD75B6">
              <w:rPr>
                <w:rFonts w:cs="Arial"/>
                <w:sz w:val="20"/>
              </w:rPr>
              <w:t>)</w:t>
            </w:r>
          </w:p>
          <w:p w:rsidR="00086050" w:rsidRPr="009E7FEE" w:rsidRDefault="00086050" w:rsidP="007E6CFD">
            <w:pPr>
              <w:spacing w:before="40" w:after="20"/>
              <w:rPr>
                <w:rFonts w:cs="Arial"/>
                <w:color w:val="000000" w:themeColor="text1"/>
                <w:sz w:val="20"/>
                <w:lang w:eastAsia="ja-JP"/>
              </w:rPr>
            </w:pPr>
            <w:r>
              <w:rPr>
                <w:rFonts w:cs="Arial"/>
                <w:color w:val="000000" w:themeColor="text1"/>
                <w:sz w:val="20"/>
              </w:rPr>
              <w:t>4</w:t>
            </w:r>
            <w:r w:rsidRPr="009E7FEE">
              <w:rPr>
                <w:rFonts w:cs="Arial"/>
                <w:color w:val="000000" w:themeColor="text1"/>
                <w:sz w:val="20"/>
              </w:rPr>
              <w:t>.</w:t>
            </w:r>
            <w:r>
              <w:rPr>
                <w:rFonts w:cs="Arial"/>
                <w:color w:val="000000" w:themeColor="text1"/>
                <w:sz w:val="20"/>
              </w:rPr>
              <w:t xml:space="preserve"> Updates from the Regions</w:t>
            </w:r>
          </w:p>
          <w:p w:rsidR="00086050" w:rsidRPr="00E93496" w:rsidRDefault="00086050" w:rsidP="00086050">
            <w:pPr>
              <w:pStyle w:val="ListParagraph"/>
              <w:numPr>
                <w:ilvl w:val="0"/>
                <w:numId w:val="19"/>
              </w:numPr>
              <w:spacing w:before="40" w:after="20"/>
              <w:rPr>
                <w:rFonts w:cs="Arial"/>
                <w:color w:val="000000" w:themeColor="text1"/>
                <w:lang w:eastAsia="ja-JP"/>
              </w:rPr>
            </w:pPr>
            <w:r w:rsidRPr="00E93496">
              <w:rPr>
                <w:rFonts w:cs="Arial"/>
                <w:color w:val="000000" w:themeColor="text1"/>
                <w:lang w:eastAsia="ja-JP"/>
              </w:rPr>
              <w:t xml:space="preserve">Americas (Jason </w:t>
            </w:r>
            <w:proofErr w:type="spellStart"/>
            <w:r w:rsidRPr="00E93496">
              <w:rPr>
                <w:rFonts w:cs="Arial"/>
                <w:color w:val="000000" w:themeColor="text1"/>
                <w:lang w:eastAsia="ja-JP"/>
              </w:rPr>
              <w:t>Brasile</w:t>
            </w:r>
            <w:proofErr w:type="spellEnd"/>
            <w:r w:rsidRPr="00E93496">
              <w:rPr>
                <w:rFonts w:cs="Arial"/>
                <w:color w:val="000000" w:themeColor="text1"/>
                <w:lang w:eastAsia="ja-JP"/>
              </w:rPr>
              <w:t xml:space="preserve"> – SMPG Regional Director  - State Street)</w:t>
            </w:r>
          </w:p>
          <w:p w:rsidR="00086050" w:rsidRPr="00E93496" w:rsidRDefault="00086050" w:rsidP="00086050">
            <w:pPr>
              <w:pStyle w:val="ListParagraph"/>
              <w:numPr>
                <w:ilvl w:val="0"/>
                <w:numId w:val="19"/>
              </w:numPr>
              <w:spacing w:before="40" w:after="20"/>
              <w:rPr>
                <w:rFonts w:cs="Arial"/>
              </w:rPr>
            </w:pPr>
            <w:r w:rsidRPr="00E93496">
              <w:rPr>
                <w:rFonts w:cs="Arial"/>
                <w:color w:val="000000" w:themeColor="text1"/>
                <w:lang w:eastAsia="ja-JP"/>
              </w:rPr>
              <w:t xml:space="preserve">Asia Pacific (Taketoshi Mori, SMPG Regional Director, BTMU and Anthony </w:t>
            </w:r>
            <w:proofErr w:type="spellStart"/>
            <w:r w:rsidRPr="00E93496">
              <w:rPr>
                <w:rFonts w:cs="Arial"/>
                <w:color w:val="000000" w:themeColor="text1"/>
                <w:lang w:eastAsia="ja-JP"/>
              </w:rPr>
              <w:t>Sim</w:t>
            </w:r>
            <w:proofErr w:type="spellEnd"/>
            <w:r w:rsidRPr="00E93496">
              <w:rPr>
                <w:rFonts w:cs="Arial"/>
                <w:color w:val="000000" w:themeColor="text1"/>
                <w:lang w:eastAsia="ja-JP"/>
              </w:rPr>
              <w:t xml:space="preserve">, SMPG </w:t>
            </w:r>
            <w:r w:rsidRPr="00E93496">
              <w:rPr>
                <w:rFonts w:cs="Arial"/>
                <w:lang w:eastAsia="ja-JP"/>
              </w:rPr>
              <w:t xml:space="preserve">Regional Director, </w:t>
            </w:r>
            <w:r w:rsidRPr="00E93496">
              <w:rPr>
                <w:rFonts w:cs="Arial"/>
              </w:rPr>
              <w:t>Standard Chartered Bank)</w:t>
            </w:r>
          </w:p>
          <w:p w:rsidR="00086050" w:rsidRPr="00E93496" w:rsidRDefault="00086050" w:rsidP="00086050">
            <w:pPr>
              <w:pStyle w:val="ListParagraph"/>
              <w:numPr>
                <w:ilvl w:val="0"/>
                <w:numId w:val="19"/>
              </w:numPr>
              <w:spacing w:before="40" w:after="20"/>
              <w:rPr>
                <w:rFonts w:cs="Arial"/>
                <w:color w:val="000000" w:themeColor="text1"/>
                <w:lang w:eastAsia="ja-JP"/>
              </w:rPr>
            </w:pPr>
            <w:r w:rsidRPr="00E93496">
              <w:rPr>
                <w:rFonts w:cs="Arial"/>
              </w:rPr>
              <w:t xml:space="preserve">EMEA (Christine </w:t>
            </w:r>
            <w:proofErr w:type="spellStart"/>
            <w:r w:rsidRPr="00E93496">
              <w:rPr>
                <w:rFonts w:cs="Arial"/>
              </w:rPr>
              <w:t>Strandberg</w:t>
            </w:r>
            <w:proofErr w:type="spellEnd"/>
            <w:r w:rsidRPr="00E93496">
              <w:rPr>
                <w:rFonts w:cs="Arial"/>
              </w:rPr>
              <w:t xml:space="preserve">, SMPG Regional Director, SEB and Armin </w:t>
            </w:r>
            <w:proofErr w:type="spellStart"/>
            <w:r w:rsidRPr="00E93496">
              <w:rPr>
                <w:rFonts w:cs="Arial"/>
              </w:rPr>
              <w:t>Borries</w:t>
            </w:r>
            <w:proofErr w:type="spellEnd"/>
            <w:r w:rsidRPr="00E93496">
              <w:rPr>
                <w:rFonts w:cs="Arial"/>
              </w:rPr>
              <w:t xml:space="preserve">, SMPG Regional Director, </w:t>
            </w:r>
            <w:proofErr w:type="spellStart"/>
            <w:r w:rsidRPr="00E93496">
              <w:rPr>
                <w:rFonts w:cs="Arial"/>
              </w:rPr>
              <w:t>Clearstream</w:t>
            </w:r>
            <w:proofErr w:type="spellEnd"/>
            <w:r w:rsidRPr="00E93496">
              <w:rPr>
                <w:rFonts w:cs="Arial"/>
              </w:rPr>
              <w:t>)</w:t>
            </w:r>
          </w:p>
          <w:p w:rsidR="00086050" w:rsidRPr="00DC6C61" w:rsidRDefault="00086050" w:rsidP="007E6CFD">
            <w:pPr>
              <w:spacing w:before="40" w:after="20"/>
              <w:rPr>
                <w:rFonts w:cs="Arial"/>
                <w:color w:val="FF0000"/>
                <w:sz w:val="20"/>
                <w:lang w:eastAsia="ja-JP"/>
              </w:rPr>
            </w:pPr>
            <w:r w:rsidRPr="00DC6C61">
              <w:rPr>
                <w:rFonts w:cs="Arial"/>
                <w:color w:val="000000" w:themeColor="text1"/>
                <w:sz w:val="20"/>
                <w:lang w:eastAsia="ja-JP"/>
              </w:rPr>
              <w:t xml:space="preserve">5. </w:t>
            </w:r>
            <w:r w:rsidRPr="00DC6C61">
              <w:rPr>
                <w:sz w:val="20"/>
              </w:rPr>
              <w:t>Southern African Development Community – Single currency settlement</w:t>
            </w:r>
            <w:r>
              <w:rPr>
                <w:sz w:val="20"/>
              </w:rPr>
              <w:t xml:space="preserve"> (</w:t>
            </w:r>
            <w:r>
              <w:rPr>
                <w:sz w:val="20"/>
                <w:lang w:val="en-ZA"/>
              </w:rPr>
              <w:t>Arthur Cousins)</w:t>
            </w:r>
          </w:p>
        </w:tc>
      </w:tr>
      <w:tr w:rsidR="00086050" w:rsidRPr="00AD75B6" w:rsidTr="007E6CFD">
        <w:trPr>
          <w:gridAfter w:val="1"/>
          <w:wAfter w:w="30" w:type="dxa"/>
          <w:cantSplit/>
        </w:trPr>
        <w:tc>
          <w:tcPr>
            <w:tcW w:w="210" w:type="dxa"/>
            <w:gridSpan w:val="2"/>
            <w:shd w:val="clear" w:color="auto" w:fill="FFFFFF" w:themeFill="background1"/>
            <w:vAlign w:val="center"/>
          </w:tcPr>
          <w:p w:rsidR="00086050" w:rsidRDefault="00086050" w:rsidP="007E6CFD">
            <w:pPr>
              <w:spacing w:before="40" w:after="20"/>
              <w:rPr>
                <w:rFonts w:ascii="Calibri" w:hAnsi="Calibri"/>
                <w:sz w:val="24"/>
                <w:szCs w:val="24"/>
              </w:rPr>
            </w:pPr>
            <w:r w:rsidRPr="00AD75B6">
              <w:t> </w:t>
            </w:r>
          </w:p>
        </w:tc>
        <w:tc>
          <w:tcPr>
            <w:tcW w:w="1741" w:type="dxa"/>
            <w:gridSpan w:val="2"/>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086050" w:rsidRPr="00403423" w:rsidRDefault="00086050" w:rsidP="007E6CFD">
            <w:pPr>
              <w:spacing w:before="40" w:after="20"/>
              <w:rPr>
                <w:rFonts w:cs="Arial"/>
                <w:sz w:val="20"/>
              </w:rPr>
            </w:pPr>
            <w:r w:rsidRPr="00403423">
              <w:rPr>
                <w:rFonts w:cs="Arial"/>
                <w:sz w:val="20"/>
              </w:rPr>
              <w:t>10:30 – 10:45</w:t>
            </w:r>
          </w:p>
        </w:tc>
        <w:tc>
          <w:tcPr>
            <w:tcW w:w="7607" w:type="dxa"/>
            <w:gridSpan w:val="3"/>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086050" w:rsidRPr="008C3B62" w:rsidRDefault="00086050" w:rsidP="007E6CFD">
            <w:pPr>
              <w:spacing w:before="40" w:after="20"/>
              <w:rPr>
                <w:b/>
                <w:sz w:val="20"/>
              </w:rPr>
            </w:pPr>
            <w:r w:rsidRPr="008C3B62">
              <w:rPr>
                <w:b/>
                <w:sz w:val="20"/>
              </w:rPr>
              <w:t>Coffee Break</w:t>
            </w:r>
          </w:p>
        </w:tc>
      </w:tr>
      <w:tr w:rsidR="00086050" w:rsidRPr="00AD75B6" w:rsidTr="007E6CFD">
        <w:trPr>
          <w:gridAfter w:val="1"/>
          <w:wAfter w:w="30" w:type="dxa"/>
          <w:cantSplit/>
        </w:trPr>
        <w:tc>
          <w:tcPr>
            <w:tcW w:w="210" w:type="dxa"/>
            <w:gridSpan w:val="2"/>
            <w:tcBorders>
              <w:top w:val="nil"/>
              <w:left w:val="nil"/>
              <w:bottom w:val="single" w:sz="8" w:space="0" w:color="auto"/>
              <w:right w:val="nil"/>
            </w:tcBorders>
            <w:vAlign w:val="center"/>
          </w:tcPr>
          <w:p w:rsidR="00086050" w:rsidRDefault="00086050" w:rsidP="007E6CFD">
            <w:pPr>
              <w:spacing w:before="40" w:after="20"/>
              <w:rPr>
                <w:rFonts w:ascii="Calibri" w:hAnsi="Calibri"/>
                <w:sz w:val="24"/>
                <w:szCs w:val="24"/>
              </w:rPr>
            </w:pPr>
            <w:r w:rsidRPr="00AD75B6">
              <w:t> </w:t>
            </w:r>
          </w:p>
        </w:tc>
        <w:tc>
          <w:tcPr>
            <w:tcW w:w="174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86050" w:rsidRPr="00403423" w:rsidRDefault="00086050" w:rsidP="007E6CFD">
            <w:pPr>
              <w:spacing w:before="40" w:after="20"/>
              <w:rPr>
                <w:rFonts w:cs="Arial"/>
                <w:sz w:val="20"/>
              </w:rPr>
            </w:pPr>
            <w:r w:rsidRPr="00403423">
              <w:rPr>
                <w:rFonts w:cs="Arial"/>
                <w:sz w:val="20"/>
              </w:rPr>
              <w:t>10:45 – 12:00</w:t>
            </w:r>
          </w:p>
        </w:tc>
        <w:tc>
          <w:tcPr>
            <w:tcW w:w="760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86050" w:rsidRPr="00E93496" w:rsidRDefault="00086050" w:rsidP="007E6CFD">
            <w:pPr>
              <w:spacing w:before="40" w:after="20"/>
              <w:rPr>
                <w:rFonts w:cs="Arial"/>
                <w:b/>
                <w:color w:val="0000FF"/>
                <w:sz w:val="20"/>
                <w:u w:val="single"/>
              </w:rPr>
            </w:pPr>
            <w:r w:rsidRPr="00E93496">
              <w:rPr>
                <w:rFonts w:cs="Arial"/>
                <w:b/>
                <w:color w:val="0000FF"/>
                <w:sz w:val="20"/>
                <w:u w:val="single"/>
              </w:rPr>
              <w:t>General Session (Continued)</w:t>
            </w:r>
          </w:p>
          <w:p w:rsidR="00086050" w:rsidRPr="00AD75B6" w:rsidRDefault="00086050" w:rsidP="007E6CFD">
            <w:pPr>
              <w:spacing w:before="40" w:after="20"/>
              <w:rPr>
                <w:rFonts w:cs="Arial"/>
                <w:b/>
                <w:color w:val="0000FF"/>
                <w:sz w:val="20"/>
              </w:rPr>
            </w:pPr>
          </w:p>
          <w:p w:rsidR="00086050" w:rsidRPr="00CA1EF0" w:rsidRDefault="00086050" w:rsidP="007E6CFD">
            <w:pPr>
              <w:rPr>
                <w:lang w:val="en-ZA"/>
              </w:rPr>
            </w:pPr>
            <w:r>
              <w:rPr>
                <w:rFonts w:cs="Arial"/>
                <w:sz w:val="20"/>
              </w:rPr>
              <w:t>6</w:t>
            </w:r>
            <w:r w:rsidRPr="00AD75B6">
              <w:rPr>
                <w:rFonts w:cs="Arial"/>
                <w:sz w:val="20"/>
              </w:rPr>
              <w:t xml:space="preserve">. </w:t>
            </w:r>
            <w:r w:rsidRPr="002533C2">
              <w:rPr>
                <w:sz w:val="20"/>
              </w:rPr>
              <w:t>Cooperation amongst BRICS Exchanges</w:t>
            </w:r>
            <w:r>
              <w:rPr>
                <w:sz w:val="20"/>
              </w:rPr>
              <w:t xml:space="preserve"> (</w:t>
            </w:r>
            <w:r>
              <w:rPr>
                <w:sz w:val="20"/>
                <w:lang w:val="en-ZA"/>
              </w:rPr>
              <w:t>John Burke</w:t>
            </w:r>
            <w:r>
              <w:rPr>
                <w:rFonts w:cs="Arial"/>
                <w:color w:val="000000" w:themeColor="text1"/>
                <w:lang w:val="en-ZA"/>
              </w:rPr>
              <w:t>)</w:t>
            </w:r>
          </w:p>
        </w:tc>
      </w:tr>
      <w:tr w:rsidR="00086050" w:rsidRPr="00AD75B6" w:rsidTr="007E6CFD">
        <w:trPr>
          <w:gridAfter w:val="1"/>
          <w:wAfter w:w="30" w:type="dxa"/>
          <w:cantSplit/>
          <w:trHeight w:val="506"/>
        </w:trPr>
        <w:tc>
          <w:tcPr>
            <w:tcW w:w="210" w:type="dxa"/>
            <w:gridSpan w:val="2"/>
            <w:vAlign w:val="center"/>
          </w:tcPr>
          <w:p w:rsidR="00086050" w:rsidRDefault="00086050" w:rsidP="007E6CFD">
            <w:pPr>
              <w:spacing w:before="40" w:after="20"/>
              <w:rPr>
                <w:rFonts w:ascii="Calibri" w:hAnsi="Calibri"/>
                <w:sz w:val="24"/>
                <w:szCs w:val="24"/>
              </w:rPr>
            </w:pPr>
            <w:r w:rsidRPr="00AD75B6">
              <w:t> </w:t>
            </w:r>
          </w:p>
        </w:tc>
        <w:tc>
          <w:tcPr>
            <w:tcW w:w="174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86050" w:rsidRDefault="00086050" w:rsidP="007E6CFD">
            <w:pPr>
              <w:spacing w:before="40" w:after="20"/>
              <w:rPr>
                <w:rFonts w:cs="Arial"/>
                <w:sz w:val="20"/>
              </w:rPr>
            </w:pPr>
            <w:r>
              <w:rPr>
                <w:rFonts w:cs="Arial"/>
                <w:sz w:val="20"/>
              </w:rPr>
              <w:t>12:00 – 12</w:t>
            </w:r>
            <w:r w:rsidRPr="00AD75B6">
              <w:rPr>
                <w:rFonts w:cs="Arial"/>
                <w:sz w:val="20"/>
              </w:rPr>
              <w:t>:30</w:t>
            </w:r>
          </w:p>
        </w:tc>
        <w:tc>
          <w:tcPr>
            <w:tcW w:w="36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86050" w:rsidRPr="00AD75B6" w:rsidRDefault="00086050" w:rsidP="007E6CFD">
            <w:pPr>
              <w:pStyle w:val="BlockText"/>
              <w:shd w:val="clear" w:color="auto" w:fill="FFFFFF"/>
              <w:spacing w:after="20"/>
              <w:jc w:val="center"/>
              <w:rPr>
                <w:color w:val="0000FF"/>
                <w:sz w:val="20"/>
              </w:rPr>
            </w:pPr>
            <w:r w:rsidRPr="00AD75B6">
              <w:rPr>
                <w:color w:val="0000FF"/>
                <w:sz w:val="20"/>
              </w:rPr>
              <w:t>Corporate Action WG</w:t>
            </w:r>
          </w:p>
        </w:tc>
        <w:tc>
          <w:tcPr>
            <w:tcW w:w="39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86050" w:rsidRPr="00AD75B6" w:rsidRDefault="00086050" w:rsidP="007E6CFD">
            <w:pPr>
              <w:pStyle w:val="BlockText"/>
              <w:shd w:val="clear" w:color="auto" w:fill="FFFFFF"/>
              <w:spacing w:after="20"/>
              <w:jc w:val="center"/>
              <w:rPr>
                <w:color w:val="0000FF"/>
                <w:sz w:val="20"/>
              </w:rPr>
            </w:pPr>
            <w:r w:rsidRPr="00AD75B6">
              <w:rPr>
                <w:color w:val="0000FF"/>
                <w:sz w:val="20"/>
              </w:rPr>
              <w:t>Settlement and Reconciliation WG</w:t>
            </w:r>
          </w:p>
        </w:tc>
      </w:tr>
      <w:tr w:rsidR="00086050" w:rsidRPr="00AD75B6" w:rsidTr="007E6CFD">
        <w:trPr>
          <w:gridAfter w:val="1"/>
          <w:wAfter w:w="30" w:type="dxa"/>
          <w:cantSplit/>
        </w:trPr>
        <w:tc>
          <w:tcPr>
            <w:tcW w:w="198" w:type="dxa"/>
            <w:vAlign w:val="center"/>
          </w:tcPr>
          <w:p w:rsidR="00086050" w:rsidRDefault="00086050" w:rsidP="007E6CFD">
            <w:pPr>
              <w:spacing w:before="40" w:after="20"/>
              <w:rPr>
                <w:rFonts w:ascii="Calibri" w:hAnsi="Calibri"/>
                <w:sz w:val="24"/>
                <w:szCs w:val="24"/>
              </w:rPr>
            </w:pPr>
            <w:r w:rsidRPr="00AD75B6">
              <w:lastRenderedPageBreak/>
              <w:t> </w:t>
            </w:r>
          </w:p>
        </w:tc>
        <w:tc>
          <w:tcPr>
            <w:tcW w:w="1753" w:type="dxa"/>
            <w:gridSpan w:val="3"/>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086050" w:rsidRDefault="00086050" w:rsidP="007E6CFD">
            <w:pPr>
              <w:spacing w:before="40" w:after="20"/>
              <w:rPr>
                <w:rFonts w:cs="Arial"/>
                <w:sz w:val="20"/>
              </w:rPr>
            </w:pPr>
            <w:r w:rsidRPr="00AD75B6">
              <w:rPr>
                <w:rFonts w:cs="Arial"/>
                <w:sz w:val="20"/>
              </w:rPr>
              <w:t>12:30 – 13:30</w:t>
            </w:r>
          </w:p>
        </w:tc>
        <w:tc>
          <w:tcPr>
            <w:tcW w:w="7607" w:type="dxa"/>
            <w:gridSpan w:val="3"/>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086050" w:rsidRPr="008C3B62" w:rsidRDefault="00086050" w:rsidP="007E6CFD">
            <w:pPr>
              <w:spacing w:before="40" w:after="20"/>
              <w:rPr>
                <w:rFonts w:cs="Arial"/>
                <w:b/>
                <w:sz w:val="20"/>
              </w:rPr>
            </w:pPr>
            <w:r w:rsidRPr="008C3B62">
              <w:rPr>
                <w:rFonts w:cs="Arial"/>
                <w:b/>
                <w:sz w:val="20"/>
              </w:rPr>
              <w:t>Lunch</w:t>
            </w:r>
          </w:p>
        </w:tc>
      </w:tr>
      <w:tr w:rsidR="00086050" w:rsidRPr="00AD75B6" w:rsidTr="007E6CFD">
        <w:trPr>
          <w:gridAfter w:val="1"/>
          <w:wAfter w:w="30" w:type="dxa"/>
          <w:cantSplit/>
        </w:trPr>
        <w:tc>
          <w:tcPr>
            <w:tcW w:w="9526" w:type="dxa"/>
            <w:gridSpan w:val="6"/>
            <w:tcBorders>
              <w:top w:val="single" w:sz="8" w:space="0" w:color="auto"/>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tcPr>
          <w:p w:rsidR="00086050" w:rsidRPr="009934BA" w:rsidRDefault="00086050" w:rsidP="007E6CFD">
            <w:pPr>
              <w:spacing w:before="40" w:after="20"/>
              <w:rPr>
                <w:b/>
                <w:sz w:val="20"/>
              </w:rPr>
            </w:pPr>
            <w:r w:rsidRPr="009934BA">
              <w:rPr>
                <w:rFonts w:cs="Arial"/>
                <w:b/>
                <w:sz w:val="20"/>
              </w:rPr>
              <w:t xml:space="preserve">Afternoon </w:t>
            </w:r>
          </w:p>
        </w:tc>
        <w:tc>
          <w:tcPr>
            <w:tcW w:w="32" w:type="dxa"/>
            <w:vAlign w:val="center"/>
          </w:tcPr>
          <w:p w:rsidR="00086050" w:rsidRDefault="00086050" w:rsidP="007E6CFD">
            <w:pPr>
              <w:spacing w:before="40" w:after="20"/>
              <w:rPr>
                <w:rFonts w:ascii="Calibri" w:hAnsi="Calibri"/>
                <w:szCs w:val="22"/>
              </w:rPr>
            </w:pPr>
          </w:p>
        </w:tc>
      </w:tr>
      <w:tr w:rsidR="00086050" w:rsidRPr="00AD75B6" w:rsidTr="007E6CFD">
        <w:trPr>
          <w:gridAfter w:val="1"/>
          <w:wAfter w:w="30" w:type="dxa"/>
          <w:cantSplit/>
        </w:trPr>
        <w:tc>
          <w:tcPr>
            <w:tcW w:w="210" w:type="dxa"/>
            <w:gridSpan w:val="2"/>
            <w:vAlign w:val="center"/>
          </w:tcPr>
          <w:p w:rsidR="00086050" w:rsidRDefault="00086050" w:rsidP="007E6CFD">
            <w:pPr>
              <w:spacing w:before="40" w:after="20"/>
              <w:rPr>
                <w:rFonts w:ascii="Calibri" w:hAnsi="Calibri"/>
                <w:sz w:val="24"/>
                <w:szCs w:val="24"/>
              </w:rPr>
            </w:pPr>
            <w:r w:rsidRPr="00AD75B6">
              <w:t> </w:t>
            </w:r>
          </w:p>
        </w:tc>
        <w:tc>
          <w:tcPr>
            <w:tcW w:w="17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86050" w:rsidRDefault="00086050" w:rsidP="007E6CFD">
            <w:pPr>
              <w:spacing w:before="40" w:after="20"/>
              <w:rPr>
                <w:rFonts w:cs="Arial"/>
                <w:sz w:val="20"/>
              </w:rPr>
            </w:pPr>
            <w:r w:rsidRPr="00AD75B6">
              <w:rPr>
                <w:rFonts w:cs="Arial"/>
                <w:sz w:val="20"/>
              </w:rPr>
              <w:t>13:30 – 15:15</w:t>
            </w:r>
          </w:p>
        </w:tc>
        <w:tc>
          <w:tcPr>
            <w:tcW w:w="3678" w:type="dxa"/>
            <w:gridSpan w:val="2"/>
            <w:tcBorders>
              <w:top w:val="nil"/>
              <w:left w:val="nil"/>
              <w:bottom w:val="single" w:sz="8" w:space="0" w:color="auto"/>
              <w:right w:val="single" w:sz="8" w:space="0" w:color="auto"/>
            </w:tcBorders>
            <w:shd w:val="clear" w:color="auto" w:fill="FFFFFF"/>
            <w:vAlign w:val="center"/>
          </w:tcPr>
          <w:p w:rsidR="00086050" w:rsidRDefault="00086050" w:rsidP="007E6CFD">
            <w:pPr>
              <w:pStyle w:val="BlockText"/>
              <w:shd w:val="clear" w:color="auto" w:fill="FFFFFF"/>
              <w:spacing w:after="20"/>
              <w:jc w:val="center"/>
              <w:rPr>
                <w:rFonts w:cs="Arial"/>
                <w:sz w:val="20"/>
              </w:rPr>
            </w:pPr>
            <w:r w:rsidRPr="00AD75B6">
              <w:rPr>
                <w:color w:val="0000FF"/>
                <w:sz w:val="20"/>
              </w:rPr>
              <w:t>Corporate Action WG</w:t>
            </w:r>
          </w:p>
        </w:tc>
        <w:tc>
          <w:tcPr>
            <w:tcW w:w="3960" w:type="dxa"/>
            <w:gridSpan w:val="2"/>
            <w:tcBorders>
              <w:top w:val="nil"/>
              <w:left w:val="nil"/>
              <w:bottom w:val="single" w:sz="8" w:space="0" w:color="auto"/>
              <w:right w:val="single" w:sz="8" w:space="0" w:color="auto"/>
            </w:tcBorders>
            <w:shd w:val="clear" w:color="auto" w:fill="FFFFFF"/>
            <w:vAlign w:val="center"/>
          </w:tcPr>
          <w:p w:rsidR="00086050" w:rsidRPr="00AD75B6" w:rsidRDefault="00086050" w:rsidP="007E6CFD">
            <w:pPr>
              <w:pStyle w:val="BlockText"/>
              <w:shd w:val="clear" w:color="auto" w:fill="FFFFFF"/>
              <w:spacing w:after="20"/>
              <w:jc w:val="center"/>
              <w:rPr>
                <w:sz w:val="20"/>
              </w:rPr>
            </w:pPr>
            <w:r w:rsidRPr="00AD75B6">
              <w:rPr>
                <w:color w:val="0000FF"/>
                <w:sz w:val="20"/>
              </w:rPr>
              <w:t>Settlement and Reconciliation WG</w:t>
            </w:r>
          </w:p>
        </w:tc>
      </w:tr>
      <w:tr w:rsidR="00086050" w:rsidRPr="00AD75B6" w:rsidTr="007E6CFD">
        <w:trPr>
          <w:gridAfter w:val="1"/>
          <w:wAfter w:w="30" w:type="dxa"/>
          <w:cantSplit/>
        </w:trPr>
        <w:tc>
          <w:tcPr>
            <w:tcW w:w="210" w:type="dxa"/>
            <w:gridSpan w:val="2"/>
            <w:vAlign w:val="center"/>
          </w:tcPr>
          <w:p w:rsidR="00086050" w:rsidRDefault="00086050" w:rsidP="007E6CFD">
            <w:pPr>
              <w:spacing w:before="40" w:after="20"/>
              <w:rPr>
                <w:rFonts w:ascii="Calibri" w:hAnsi="Calibri"/>
                <w:sz w:val="24"/>
                <w:szCs w:val="24"/>
              </w:rPr>
            </w:pPr>
            <w:r w:rsidRPr="00AD75B6">
              <w:t> </w:t>
            </w:r>
          </w:p>
        </w:tc>
        <w:tc>
          <w:tcPr>
            <w:tcW w:w="1710"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086050" w:rsidRPr="009934BA" w:rsidRDefault="00086050" w:rsidP="007E6CFD">
            <w:pPr>
              <w:spacing w:before="40" w:after="20"/>
              <w:rPr>
                <w:rFonts w:cs="Arial"/>
                <w:sz w:val="20"/>
              </w:rPr>
            </w:pPr>
            <w:r w:rsidRPr="009934BA">
              <w:rPr>
                <w:rFonts w:cs="Arial"/>
                <w:sz w:val="20"/>
              </w:rPr>
              <w:t>15:15 – 15:30</w:t>
            </w:r>
          </w:p>
        </w:tc>
        <w:tc>
          <w:tcPr>
            <w:tcW w:w="7638" w:type="dxa"/>
            <w:gridSpan w:val="4"/>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086050" w:rsidRPr="00427FBC" w:rsidRDefault="00086050" w:rsidP="007E6CFD">
            <w:pPr>
              <w:spacing w:before="40" w:after="20"/>
              <w:rPr>
                <w:rFonts w:cs="Arial"/>
                <w:b/>
                <w:sz w:val="20"/>
              </w:rPr>
            </w:pPr>
            <w:r w:rsidRPr="00427FBC">
              <w:rPr>
                <w:rFonts w:cs="Arial"/>
                <w:b/>
                <w:sz w:val="20"/>
              </w:rPr>
              <w:t>Coffee Break</w:t>
            </w:r>
          </w:p>
        </w:tc>
      </w:tr>
      <w:tr w:rsidR="00086050" w:rsidRPr="00AD75B6" w:rsidTr="007E6CFD">
        <w:trPr>
          <w:gridAfter w:val="1"/>
          <w:wAfter w:w="30" w:type="dxa"/>
          <w:cantSplit/>
          <w:trHeight w:val="506"/>
        </w:trPr>
        <w:tc>
          <w:tcPr>
            <w:tcW w:w="210" w:type="dxa"/>
            <w:gridSpan w:val="2"/>
            <w:vAlign w:val="center"/>
          </w:tcPr>
          <w:p w:rsidR="00086050" w:rsidRDefault="00086050" w:rsidP="007E6CFD">
            <w:pPr>
              <w:spacing w:before="40" w:after="20"/>
              <w:rPr>
                <w:rFonts w:ascii="Calibri" w:hAnsi="Calibri"/>
                <w:sz w:val="24"/>
                <w:szCs w:val="24"/>
              </w:rPr>
            </w:pPr>
            <w:r w:rsidRPr="00AD75B6">
              <w:t> </w:t>
            </w:r>
          </w:p>
        </w:tc>
        <w:tc>
          <w:tcPr>
            <w:tcW w:w="17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86050" w:rsidRDefault="00086050" w:rsidP="007E6CFD">
            <w:pPr>
              <w:spacing w:before="40" w:after="20"/>
              <w:rPr>
                <w:rFonts w:cs="Arial"/>
                <w:sz w:val="20"/>
              </w:rPr>
            </w:pPr>
            <w:r w:rsidRPr="00AD75B6">
              <w:rPr>
                <w:rFonts w:cs="Arial"/>
                <w:sz w:val="20"/>
              </w:rPr>
              <w:t>15:30 – 17:30</w:t>
            </w:r>
          </w:p>
        </w:tc>
        <w:tc>
          <w:tcPr>
            <w:tcW w:w="3678"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86050" w:rsidRPr="00AD75B6" w:rsidRDefault="00086050" w:rsidP="007E6CFD">
            <w:pPr>
              <w:pStyle w:val="BlockText"/>
              <w:shd w:val="clear" w:color="auto" w:fill="FFFFFF"/>
              <w:spacing w:after="20"/>
              <w:jc w:val="center"/>
              <w:rPr>
                <w:color w:val="0000FF"/>
                <w:sz w:val="20"/>
              </w:rPr>
            </w:pPr>
            <w:r w:rsidRPr="00AD75B6">
              <w:rPr>
                <w:color w:val="0000FF"/>
                <w:sz w:val="20"/>
              </w:rPr>
              <w:t>Corporate Action WG</w:t>
            </w:r>
          </w:p>
        </w:tc>
        <w:tc>
          <w:tcPr>
            <w:tcW w:w="396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86050" w:rsidRPr="00AD75B6" w:rsidRDefault="00086050" w:rsidP="007E6CFD">
            <w:pPr>
              <w:pStyle w:val="BlockText"/>
              <w:shd w:val="clear" w:color="auto" w:fill="FFFFFF"/>
              <w:spacing w:after="20"/>
              <w:jc w:val="center"/>
              <w:rPr>
                <w:color w:val="0000FF"/>
                <w:sz w:val="20"/>
              </w:rPr>
            </w:pPr>
            <w:r w:rsidRPr="00AD75B6">
              <w:rPr>
                <w:color w:val="0000FF"/>
                <w:sz w:val="20"/>
              </w:rPr>
              <w:t>Settlement and Reconciliation WG</w:t>
            </w:r>
          </w:p>
        </w:tc>
      </w:tr>
      <w:tr w:rsidR="00086050" w:rsidRPr="00AD75B6" w:rsidTr="007E6CFD">
        <w:trPr>
          <w:gridAfter w:val="1"/>
          <w:wAfter w:w="30" w:type="dxa"/>
          <w:cantSplit/>
        </w:trPr>
        <w:tc>
          <w:tcPr>
            <w:tcW w:w="210" w:type="dxa"/>
            <w:gridSpan w:val="2"/>
            <w:shd w:val="clear" w:color="auto" w:fill="FFFFFF" w:themeFill="background1"/>
            <w:vAlign w:val="center"/>
          </w:tcPr>
          <w:p w:rsidR="00086050" w:rsidRDefault="00086050" w:rsidP="007E6CFD">
            <w:pPr>
              <w:spacing w:before="40" w:after="20"/>
              <w:rPr>
                <w:rFonts w:ascii="Calibri" w:hAnsi="Calibri"/>
                <w:sz w:val="24"/>
                <w:szCs w:val="24"/>
              </w:rPr>
            </w:pPr>
            <w:r w:rsidRPr="00AD75B6">
              <w:t> </w:t>
            </w:r>
          </w:p>
        </w:tc>
        <w:tc>
          <w:tcPr>
            <w:tcW w:w="1710"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vAlign w:val="center"/>
          </w:tcPr>
          <w:p w:rsidR="00086050" w:rsidRPr="00B36457" w:rsidRDefault="00086050" w:rsidP="007E6CFD">
            <w:pPr>
              <w:spacing w:before="40" w:after="20"/>
              <w:rPr>
                <w:rFonts w:cs="Arial"/>
                <w:sz w:val="20"/>
              </w:rPr>
            </w:pPr>
            <w:r w:rsidRPr="00B36457">
              <w:rPr>
                <w:rFonts w:cs="Arial"/>
                <w:sz w:val="20"/>
              </w:rPr>
              <w:t>18:00 – 19:</w:t>
            </w:r>
            <w:r>
              <w:rPr>
                <w:rFonts w:cs="Arial"/>
                <w:sz w:val="20"/>
              </w:rPr>
              <w:t>0</w:t>
            </w:r>
            <w:r w:rsidRPr="00B36457">
              <w:rPr>
                <w:rFonts w:cs="Arial"/>
                <w:sz w:val="20"/>
              </w:rPr>
              <w:t>0</w:t>
            </w:r>
          </w:p>
        </w:tc>
        <w:tc>
          <w:tcPr>
            <w:tcW w:w="7638" w:type="dxa"/>
            <w:gridSpan w:val="4"/>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tcPr>
          <w:p w:rsidR="00086050" w:rsidRPr="00B36457" w:rsidRDefault="00086050" w:rsidP="007E6CFD">
            <w:pPr>
              <w:spacing w:before="40" w:after="20"/>
              <w:rPr>
                <w:rFonts w:cs="Arial"/>
                <w:b/>
                <w:sz w:val="32"/>
                <w:szCs w:val="32"/>
              </w:rPr>
            </w:pPr>
            <w:r w:rsidRPr="00B36457">
              <w:rPr>
                <w:rFonts w:cs="Arial"/>
                <w:b/>
                <w:color w:val="000000" w:themeColor="text1"/>
                <w:sz w:val="32"/>
                <w:szCs w:val="32"/>
              </w:rPr>
              <w:t>Co</w:t>
            </w:r>
            <w:r>
              <w:rPr>
                <w:rFonts w:cs="Arial"/>
                <w:b/>
                <w:color w:val="000000" w:themeColor="text1"/>
                <w:sz w:val="32"/>
                <w:szCs w:val="32"/>
              </w:rPr>
              <w:t>c</w:t>
            </w:r>
            <w:r w:rsidRPr="00B36457">
              <w:rPr>
                <w:rFonts w:cs="Arial"/>
                <w:b/>
                <w:color w:val="000000" w:themeColor="text1"/>
                <w:sz w:val="32"/>
                <w:szCs w:val="32"/>
              </w:rPr>
              <w:t>ktail Party Offered by the Hosts</w:t>
            </w:r>
          </w:p>
        </w:tc>
      </w:tr>
    </w:tbl>
    <w:p w:rsidR="00086050" w:rsidRDefault="00086050" w:rsidP="00086050">
      <w:pPr>
        <w:pStyle w:val="BlockText"/>
        <w:shd w:val="clear" w:color="auto" w:fill="FFFFFF"/>
        <w:spacing w:before="0"/>
        <w:rPr>
          <w:b/>
          <w:bCs/>
          <w:sz w:val="20"/>
        </w:rPr>
      </w:pPr>
    </w:p>
    <w:p w:rsidR="00086050" w:rsidRDefault="00086050" w:rsidP="00086050">
      <w:pPr>
        <w:pStyle w:val="BlockText"/>
        <w:shd w:val="clear" w:color="auto" w:fill="FFFFFF"/>
        <w:spacing w:before="0"/>
        <w:rPr>
          <w:b/>
          <w:bCs/>
          <w:sz w:val="20"/>
        </w:rPr>
      </w:pPr>
    </w:p>
    <w:p w:rsidR="00086050" w:rsidRDefault="00086050" w:rsidP="00086050">
      <w:pPr>
        <w:pStyle w:val="BlockText"/>
        <w:shd w:val="clear" w:color="auto" w:fill="FFFFFF"/>
        <w:spacing w:before="0"/>
        <w:rPr>
          <w:b/>
          <w:bCs/>
          <w:sz w:val="20"/>
        </w:rPr>
      </w:pPr>
    </w:p>
    <w:tbl>
      <w:tblPr>
        <w:tblW w:w="0" w:type="auto"/>
        <w:tblCellMar>
          <w:left w:w="0" w:type="dxa"/>
          <w:right w:w="0" w:type="dxa"/>
        </w:tblCellMar>
        <w:tblLook w:val="00A0" w:firstRow="1" w:lastRow="0" w:firstColumn="1" w:lastColumn="0" w:noHBand="0" w:noVBand="0"/>
      </w:tblPr>
      <w:tblGrid>
        <w:gridCol w:w="105"/>
        <w:gridCol w:w="1701"/>
        <w:gridCol w:w="3792"/>
        <w:gridCol w:w="42"/>
        <w:gridCol w:w="3834"/>
      </w:tblGrid>
      <w:tr w:rsidR="00086050" w:rsidRPr="00B36457" w:rsidTr="007E6CFD">
        <w:trPr>
          <w:cantSplit/>
          <w:trHeight w:val="391"/>
        </w:trPr>
        <w:tc>
          <w:tcPr>
            <w:tcW w:w="9474" w:type="dxa"/>
            <w:gridSpan w:val="5"/>
            <w:tcBorders>
              <w:top w:val="single" w:sz="8" w:space="0" w:color="auto"/>
              <w:left w:val="single" w:sz="8" w:space="0" w:color="auto"/>
              <w:bottom w:val="double" w:sz="4" w:space="0" w:color="auto"/>
              <w:right w:val="single" w:sz="8" w:space="0" w:color="auto"/>
            </w:tcBorders>
            <w:shd w:val="clear" w:color="auto" w:fill="FABF8F"/>
            <w:tcMar>
              <w:top w:w="0" w:type="dxa"/>
              <w:left w:w="108" w:type="dxa"/>
              <w:bottom w:w="0" w:type="dxa"/>
              <w:right w:w="108" w:type="dxa"/>
            </w:tcMar>
            <w:vAlign w:val="center"/>
          </w:tcPr>
          <w:p w:rsidR="00086050" w:rsidRPr="00B36457" w:rsidRDefault="00086050" w:rsidP="007E6CFD">
            <w:pPr>
              <w:spacing w:beforeLines="40" w:before="96" w:afterLines="20" w:after="48"/>
              <w:rPr>
                <w:rFonts w:cs="Arial"/>
                <w:b/>
                <w:sz w:val="32"/>
                <w:szCs w:val="32"/>
              </w:rPr>
            </w:pPr>
            <w:r w:rsidRPr="00B36457">
              <w:rPr>
                <w:b/>
                <w:sz w:val="32"/>
                <w:szCs w:val="32"/>
              </w:rPr>
              <w:t xml:space="preserve">Wednesday 13th of </w:t>
            </w:r>
            <w:r w:rsidRPr="00B36457">
              <w:rPr>
                <w:b/>
                <w:sz w:val="32"/>
                <w:szCs w:val="32"/>
                <w:lang w:eastAsia="ja-JP"/>
              </w:rPr>
              <w:t>November</w:t>
            </w:r>
          </w:p>
        </w:tc>
      </w:tr>
      <w:tr w:rsidR="00086050" w:rsidRPr="00AD75B6" w:rsidTr="007E6CFD">
        <w:trPr>
          <w:cantSplit/>
        </w:trPr>
        <w:tc>
          <w:tcPr>
            <w:tcW w:w="9474" w:type="dxa"/>
            <w:gridSpan w:val="5"/>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tcPr>
          <w:p w:rsidR="00086050" w:rsidRPr="009934BA" w:rsidRDefault="00086050" w:rsidP="007E6CFD">
            <w:pPr>
              <w:spacing w:before="40" w:after="20"/>
              <w:rPr>
                <w:b/>
                <w:sz w:val="20"/>
              </w:rPr>
            </w:pPr>
            <w:r w:rsidRPr="009934BA">
              <w:rPr>
                <w:rFonts w:cs="Arial"/>
                <w:b/>
                <w:sz w:val="20"/>
              </w:rPr>
              <w:t xml:space="preserve">Morning </w:t>
            </w:r>
          </w:p>
        </w:tc>
      </w:tr>
      <w:tr w:rsidR="00086050" w:rsidRPr="00AD75B6" w:rsidTr="007E6CFD">
        <w:trPr>
          <w:cantSplit/>
        </w:trPr>
        <w:tc>
          <w:tcPr>
            <w:tcW w:w="105" w:type="dxa"/>
            <w:vAlign w:val="center"/>
          </w:tcPr>
          <w:p w:rsidR="00086050" w:rsidRDefault="00086050" w:rsidP="007E6CFD">
            <w:pPr>
              <w:spacing w:beforeLines="40" w:before="96" w:afterLines="20" w:after="48"/>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86050" w:rsidRDefault="00086050" w:rsidP="007E6CFD">
            <w:pPr>
              <w:spacing w:beforeLines="40" w:before="96" w:afterLines="20" w:after="48"/>
              <w:rPr>
                <w:rFonts w:cs="Arial"/>
                <w:sz w:val="20"/>
              </w:rPr>
            </w:pPr>
            <w:r w:rsidRPr="00AD75B6">
              <w:rPr>
                <w:rFonts w:cs="Arial"/>
                <w:sz w:val="20"/>
              </w:rPr>
              <w:t>09:00 – 10:</w:t>
            </w:r>
            <w:r>
              <w:rPr>
                <w:rFonts w:cs="Arial"/>
                <w:sz w:val="20"/>
              </w:rPr>
              <w:t>45</w:t>
            </w:r>
          </w:p>
        </w:tc>
        <w:tc>
          <w:tcPr>
            <w:tcW w:w="3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86050" w:rsidRPr="00AD75B6" w:rsidRDefault="00086050" w:rsidP="007E6CFD">
            <w:pPr>
              <w:pStyle w:val="BlockText"/>
              <w:shd w:val="clear" w:color="auto" w:fill="FFFFFF"/>
              <w:spacing w:beforeLines="40" w:before="96" w:afterLines="20" w:after="48"/>
              <w:jc w:val="center"/>
              <w:rPr>
                <w:color w:val="0000FF"/>
                <w:sz w:val="20"/>
              </w:rPr>
            </w:pPr>
            <w:r w:rsidRPr="00AD75B6">
              <w:rPr>
                <w:color w:val="0000FF"/>
                <w:sz w:val="20"/>
              </w:rPr>
              <w:t>Corporate Action WG</w:t>
            </w:r>
          </w:p>
        </w:tc>
        <w:tc>
          <w:tcPr>
            <w:tcW w:w="387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86050" w:rsidRPr="00AD75B6" w:rsidRDefault="00086050" w:rsidP="007E6CFD">
            <w:pPr>
              <w:pStyle w:val="BlockText"/>
              <w:shd w:val="clear" w:color="auto" w:fill="FFFFFF"/>
              <w:spacing w:beforeLines="40" w:before="96" w:afterLines="20" w:after="48"/>
              <w:jc w:val="center"/>
              <w:rPr>
                <w:color w:val="0000FF"/>
                <w:sz w:val="20"/>
              </w:rPr>
            </w:pPr>
            <w:r w:rsidRPr="00AD75B6">
              <w:rPr>
                <w:color w:val="0000FF"/>
                <w:sz w:val="20"/>
              </w:rPr>
              <w:t>Settlement and Reconciliation WG</w:t>
            </w:r>
          </w:p>
        </w:tc>
      </w:tr>
      <w:tr w:rsidR="00086050" w:rsidRPr="00AD75B6" w:rsidTr="007E6CFD">
        <w:trPr>
          <w:cantSplit/>
        </w:trPr>
        <w:tc>
          <w:tcPr>
            <w:tcW w:w="105" w:type="dxa"/>
            <w:shd w:val="clear" w:color="auto" w:fill="FFFFFF" w:themeFill="background1"/>
            <w:vAlign w:val="center"/>
          </w:tcPr>
          <w:p w:rsidR="00086050" w:rsidRDefault="00086050" w:rsidP="007E6CFD">
            <w:pPr>
              <w:spacing w:before="40" w:after="20"/>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086050" w:rsidRDefault="00086050" w:rsidP="007E6CFD">
            <w:pPr>
              <w:spacing w:before="40" w:after="20"/>
              <w:rPr>
                <w:rFonts w:cs="Arial"/>
                <w:sz w:val="20"/>
              </w:rPr>
            </w:pPr>
            <w:r w:rsidRPr="00AD75B6">
              <w:rPr>
                <w:rFonts w:cs="Arial"/>
                <w:sz w:val="20"/>
              </w:rPr>
              <w:t>10:45 – 11:00</w:t>
            </w:r>
          </w:p>
        </w:tc>
        <w:tc>
          <w:tcPr>
            <w:tcW w:w="7668" w:type="dxa"/>
            <w:gridSpan w:val="3"/>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086050" w:rsidRPr="00427FBC" w:rsidRDefault="00086050" w:rsidP="007E6CFD">
            <w:pPr>
              <w:spacing w:before="40" w:after="20"/>
              <w:rPr>
                <w:b/>
                <w:sz w:val="20"/>
              </w:rPr>
            </w:pPr>
            <w:r w:rsidRPr="00427FBC">
              <w:rPr>
                <w:b/>
                <w:sz w:val="20"/>
              </w:rPr>
              <w:t>Coffee Break</w:t>
            </w:r>
          </w:p>
        </w:tc>
      </w:tr>
      <w:tr w:rsidR="00086050" w:rsidRPr="00AD75B6" w:rsidTr="007E6CFD">
        <w:trPr>
          <w:cantSplit/>
        </w:trPr>
        <w:tc>
          <w:tcPr>
            <w:tcW w:w="105" w:type="dxa"/>
            <w:vAlign w:val="center"/>
          </w:tcPr>
          <w:p w:rsidR="00086050" w:rsidRDefault="00086050" w:rsidP="007E6CFD">
            <w:pPr>
              <w:spacing w:beforeLines="40" w:before="96" w:afterLines="20" w:after="48"/>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86050" w:rsidRDefault="00086050" w:rsidP="007E6CFD">
            <w:pPr>
              <w:spacing w:beforeLines="40" w:before="96" w:afterLines="20" w:after="48"/>
              <w:rPr>
                <w:rFonts w:cs="Arial"/>
                <w:sz w:val="20"/>
              </w:rPr>
            </w:pPr>
            <w:r>
              <w:rPr>
                <w:rFonts w:cs="Arial"/>
                <w:sz w:val="20"/>
              </w:rPr>
              <w:t>11:00</w:t>
            </w:r>
            <w:r w:rsidRPr="00AD75B6">
              <w:rPr>
                <w:rFonts w:cs="Arial"/>
                <w:sz w:val="20"/>
              </w:rPr>
              <w:t xml:space="preserve"> – 12:30</w:t>
            </w:r>
          </w:p>
        </w:tc>
        <w:tc>
          <w:tcPr>
            <w:tcW w:w="3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86050" w:rsidRPr="00AD75B6" w:rsidRDefault="00086050" w:rsidP="007E6CFD">
            <w:pPr>
              <w:pStyle w:val="BlockText"/>
              <w:shd w:val="clear" w:color="auto" w:fill="FFFFFF"/>
              <w:spacing w:beforeLines="40" w:before="96" w:afterLines="20" w:after="48"/>
              <w:jc w:val="center"/>
              <w:rPr>
                <w:color w:val="0000FF"/>
                <w:sz w:val="20"/>
              </w:rPr>
            </w:pPr>
            <w:r w:rsidRPr="00AD75B6">
              <w:rPr>
                <w:color w:val="0000FF"/>
                <w:sz w:val="20"/>
              </w:rPr>
              <w:t>Corporate Action WG</w:t>
            </w:r>
          </w:p>
        </w:tc>
        <w:tc>
          <w:tcPr>
            <w:tcW w:w="387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86050" w:rsidRPr="00AD75B6" w:rsidRDefault="00086050" w:rsidP="007E6CFD">
            <w:pPr>
              <w:pStyle w:val="BlockText"/>
              <w:shd w:val="clear" w:color="auto" w:fill="FFFFFF"/>
              <w:spacing w:beforeLines="40" w:before="96" w:afterLines="20" w:after="48"/>
              <w:jc w:val="center"/>
              <w:rPr>
                <w:color w:val="0000FF"/>
                <w:sz w:val="20"/>
              </w:rPr>
            </w:pPr>
            <w:r w:rsidRPr="00AD75B6">
              <w:rPr>
                <w:color w:val="0000FF"/>
                <w:sz w:val="20"/>
              </w:rPr>
              <w:t>Settlement and Reconciliation WG</w:t>
            </w:r>
          </w:p>
        </w:tc>
      </w:tr>
      <w:tr w:rsidR="00086050" w:rsidRPr="00AD75B6" w:rsidTr="007E6CFD">
        <w:trPr>
          <w:cantSplit/>
        </w:trPr>
        <w:tc>
          <w:tcPr>
            <w:tcW w:w="105" w:type="dxa"/>
            <w:tcBorders>
              <w:top w:val="nil"/>
              <w:left w:val="nil"/>
              <w:bottom w:val="double" w:sz="4" w:space="0" w:color="auto"/>
              <w:right w:val="nil"/>
            </w:tcBorders>
            <w:shd w:val="clear" w:color="auto" w:fill="FFFFFF" w:themeFill="background1"/>
            <w:vAlign w:val="center"/>
          </w:tcPr>
          <w:p w:rsidR="00086050" w:rsidRDefault="00086050" w:rsidP="007E6CFD">
            <w:pPr>
              <w:spacing w:beforeLines="40" w:before="96" w:afterLines="20" w:after="48"/>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086050" w:rsidRPr="00313817" w:rsidRDefault="00086050" w:rsidP="007E6CFD">
            <w:pPr>
              <w:spacing w:beforeLines="40" w:before="96" w:afterLines="20" w:after="48"/>
              <w:rPr>
                <w:rFonts w:cs="Arial"/>
                <w:sz w:val="20"/>
              </w:rPr>
            </w:pPr>
            <w:r w:rsidRPr="00AD75B6">
              <w:rPr>
                <w:rFonts w:cs="Arial"/>
                <w:sz w:val="20"/>
              </w:rPr>
              <w:t>12:30 – 13:30</w:t>
            </w:r>
          </w:p>
        </w:tc>
        <w:tc>
          <w:tcPr>
            <w:tcW w:w="7668" w:type="dxa"/>
            <w:gridSpan w:val="3"/>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086050" w:rsidRPr="00427FBC" w:rsidRDefault="00086050" w:rsidP="007E6CFD">
            <w:pPr>
              <w:spacing w:beforeLines="40" w:before="96" w:afterLines="20" w:after="48"/>
              <w:rPr>
                <w:rFonts w:cs="Arial"/>
                <w:b/>
                <w:sz w:val="20"/>
              </w:rPr>
            </w:pPr>
            <w:r w:rsidRPr="00427FBC">
              <w:rPr>
                <w:rFonts w:cs="Arial"/>
                <w:b/>
                <w:sz w:val="20"/>
              </w:rPr>
              <w:t>Lunch</w:t>
            </w:r>
          </w:p>
        </w:tc>
      </w:tr>
      <w:tr w:rsidR="00086050" w:rsidRPr="00AD75B6" w:rsidTr="007E6CFD">
        <w:trPr>
          <w:cantSplit/>
        </w:trPr>
        <w:tc>
          <w:tcPr>
            <w:tcW w:w="9474" w:type="dxa"/>
            <w:gridSpan w:val="5"/>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tcPr>
          <w:p w:rsidR="00086050" w:rsidRPr="009934BA" w:rsidRDefault="00086050" w:rsidP="007E6CFD">
            <w:pPr>
              <w:spacing w:before="40" w:after="20"/>
              <w:rPr>
                <w:b/>
                <w:sz w:val="20"/>
              </w:rPr>
            </w:pPr>
            <w:r w:rsidRPr="009934BA">
              <w:rPr>
                <w:rFonts w:cs="Arial"/>
                <w:b/>
                <w:sz w:val="20"/>
              </w:rPr>
              <w:t xml:space="preserve">Afternoon </w:t>
            </w:r>
          </w:p>
        </w:tc>
      </w:tr>
      <w:tr w:rsidR="00086050" w:rsidRPr="00AD75B6" w:rsidTr="007E6CFD">
        <w:trPr>
          <w:cantSplit/>
        </w:trPr>
        <w:tc>
          <w:tcPr>
            <w:tcW w:w="105" w:type="dxa"/>
            <w:vAlign w:val="center"/>
          </w:tcPr>
          <w:p w:rsidR="00086050" w:rsidRDefault="00086050" w:rsidP="007E6CFD">
            <w:pPr>
              <w:spacing w:beforeLines="40" w:before="96" w:afterLines="20" w:after="48"/>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86050" w:rsidRDefault="00086050" w:rsidP="007E6CFD">
            <w:pPr>
              <w:spacing w:beforeLines="40" w:before="96" w:afterLines="20" w:after="48"/>
              <w:rPr>
                <w:rFonts w:cs="Arial"/>
                <w:sz w:val="20"/>
              </w:rPr>
            </w:pPr>
            <w:r w:rsidRPr="00AD75B6">
              <w:rPr>
                <w:rFonts w:cs="Arial"/>
                <w:sz w:val="20"/>
              </w:rPr>
              <w:t>13:30 – 15:15</w:t>
            </w:r>
          </w:p>
        </w:tc>
        <w:tc>
          <w:tcPr>
            <w:tcW w:w="38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86050" w:rsidRPr="00AD75B6" w:rsidRDefault="00086050" w:rsidP="007E6CFD">
            <w:pPr>
              <w:pStyle w:val="BlockText"/>
              <w:shd w:val="clear" w:color="auto" w:fill="FFFFFF"/>
              <w:spacing w:beforeLines="40" w:before="96" w:afterLines="20" w:after="48"/>
              <w:jc w:val="center"/>
              <w:rPr>
                <w:color w:val="0000FF"/>
                <w:sz w:val="20"/>
              </w:rPr>
            </w:pPr>
            <w:r w:rsidRPr="00AD75B6">
              <w:rPr>
                <w:color w:val="0000FF"/>
                <w:sz w:val="20"/>
              </w:rPr>
              <w:t>Corporate Action WG</w:t>
            </w:r>
          </w:p>
        </w:tc>
        <w:tc>
          <w:tcPr>
            <w:tcW w:w="3834" w:type="dxa"/>
            <w:tcBorders>
              <w:top w:val="nil"/>
              <w:left w:val="nil"/>
              <w:bottom w:val="single" w:sz="8" w:space="0" w:color="auto"/>
              <w:right w:val="single" w:sz="8" w:space="0" w:color="auto"/>
            </w:tcBorders>
            <w:shd w:val="clear" w:color="auto" w:fill="FFFFFF"/>
            <w:vAlign w:val="center"/>
          </w:tcPr>
          <w:p w:rsidR="00086050" w:rsidRPr="00AD75B6" w:rsidRDefault="00086050" w:rsidP="007E6CFD">
            <w:pPr>
              <w:pStyle w:val="BlockText"/>
              <w:shd w:val="clear" w:color="auto" w:fill="FFFFFF"/>
              <w:spacing w:beforeLines="40" w:before="96" w:afterLines="20" w:after="48"/>
              <w:jc w:val="center"/>
              <w:rPr>
                <w:color w:val="0000FF"/>
                <w:sz w:val="20"/>
              </w:rPr>
            </w:pPr>
            <w:r w:rsidRPr="00AD75B6">
              <w:rPr>
                <w:color w:val="0000FF"/>
                <w:sz w:val="20"/>
              </w:rPr>
              <w:t>Settlement and Reconciliation WG</w:t>
            </w:r>
          </w:p>
        </w:tc>
      </w:tr>
      <w:tr w:rsidR="00086050" w:rsidRPr="00AD75B6" w:rsidTr="007E6CFD">
        <w:trPr>
          <w:cantSplit/>
          <w:trHeight w:val="132"/>
        </w:trPr>
        <w:tc>
          <w:tcPr>
            <w:tcW w:w="105" w:type="dxa"/>
            <w:shd w:val="clear" w:color="auto" w:fill="FFFFFF" w:themeFill="background1"/>
            <w:vAlign w:val="center"/>
          </w:tcPr>
          <w:p w:rsidR="00086050" w:rsidRDefault="00086050" w:rsidP="007E6CFD">
            <w:pPr>
              <w:spacing w:beforeLines="40" w:before="96" w:afterLines="20" w:after="48"/>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086050" w:rsidRPr="00D643F7" w:rsidRDefault="00086050" w:rsidP="007E6CFD">
            <w:pPr>
              <w:spacing w:beforeLines="40" w:before="96" w:afterLines="20" w:after="48"/>
              <w:rPr>
                <w:rFonts w:cs="Arial"/>
                <w:sz w:val="20"/>
              </w:rPr>
            </w:pPr>
            <w:r w:rsidRPr="00AD75B6">
              <w:rPr>
                <w:rFonts w:cs="Arial"/>
                <w:sz w:val="20"/>
              </w:rPr>
              <w:t>15:15 – 15:30</w:t>
            </w:r>
          </w:p>
        </w:tc>
        <w:tc>
          <w:tcPr>
            <w:tcW w:w="7668" w:type="dxa"/>
            <w:gridSpan w:val="3"/>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086050" w:rsidRPr="00427FBC" w:rsidRDefault="00086050" w:rsidP="007E6CFD">
            <w:pPr>
              <w:spacing w:beforeLines="40" w:before="96" w:afterLines="20" w:after="48"/>
              <w:rPr>
                <w:rFonts w:cs="Arial"/>
                <w:b/>
                <w:sz w:val="20"/>
              </w:rPr>
            </w:pPr>
            <w:r w:rsidRPr="00427FBC">
              <w:rPr>
                <w:rFonts w:cs="Arial"/>
                <w:b/>
                <w:sz w:val="20"/>
              </w:rPr>
              <w:t>Coffee Break</w:t>
            </w:r>
          </w:p>
        </w:tc>
      </w:tr>
      <w:tr w:rsidR="00086050" w:rsidRPr="00AD75B6" w:rsidTr="007E6CFD">
        <w:trPr>
          <w:cantSplit/>
          <w:trHeight w:val="132"/>
        </w:trPr>
        <w:tc>
          <w:tcPr>
            <w:tcW w:w="105" w:type="dxa"/>
            <w:tcBorders>
              <w:top w:val="nil"/>
              <w:left w:val="nil"/>
              <w:bottom w:val="double" w:sz="4" w:space="0" w:color="auto"/>
              <w:right w:val="nil"/>
            </w:tcBorders>
            <w:vAlign w:val="center"/>
          </w:tcPr>
          <w:p w:rsidR="00086050" w:rsidRDefault="00086050" w:rsidP="007E6CFD">
            <w:pPr>
              <w:spacing w:beforeLines="40" w:before="96" w:afterLines="20" w:after="48"/>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86050" w:rsidRDefault="00086050" w:rsidP="007E6CFD">
            <w:pPr>
              <w:spacing w:beforeLines="40" w:before="96" w:afterLines="20" w:after="48"/>
              <w:rPr>
                <w:rFonts w:cs="Arial"/>
                <w:sz w:val="20"/>
              </w:rPr>
            </w:pPr>
            <w:r>
              <w:rPr>
                <w:rFonts w:cs="Arial"/>
                <w:sz w:val="20"/>
              </w:rPr>
              <w:t>15:30 – 16</w:t>
            </w:r>
            <w:r w:rsidRPr="00AD75B6">
              <w:rPr>
                <w:rFonts w:cs="Arial"/>
                <w:sz w:val="20"/>
              </w:rPr>
              <w:t>:30</w:t>
            </w:r>
          </w:p>
        </w:tc>
        <w:tc>
          <w:tcPr>
            <w:tcW w:w="3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86050" w:rsidRPr="00AD75B6" w:rsidRDefault="00086050" w:rsidP="007E6CFD">
            <w:pPr>
              <w:pStyle w:val="BlockText"/>
              <w:shd w:val="clear" w:color="auto" w:fill="FFFFFF"/>
              <w:spacing w:beforeLines="40" w:before="96" w:afterLines="20" w:after="48"/>
              <w:jc w:val="center"/>
              <w:rPr>
                <w:color w:val="0000FF"/>
                <w:sz w:val="20"/>
              </w:rPr>
            </w:pPr>
            <w:r w:rsidRPr="00AD75B6">
              <w:rPr>
                <w:color w:val="0000FF"/>
                <w:sz w:val="20"/>
              </w:rPr>
              <w:t>Corporate Action WG</w:t>
            </w:r>
          </w:p>
        </w:tc>
        <w:tc>
          <w:tcPr>
            <w:tcW w:w="387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86050" w:rsidRPr="00AD75B6" w:rsidRDefault="00086050" w:rsidP="007E6CFD">
            <w:pPr>
              <w:pStyle w:val="BlockText"/>
              <w:shd w:val="clear" w:color="auto" w:fill="FFFFFF"/>
              <w:spacing w:beforeLines="40" w:before="96" w:afterLines="20" w:after="48"/>
              <w:jc w:val="center"/>
              <w:rPr>
                <w:color w:val="0000FF"/>
                <w:sz w:val="20"/>
              </w:rPr>
            </w:pPr>
            <w:r w:rsidRPr="00AD75B6">
              <w:rPr>
                <w:color w:val="0000FF"/>
                <w:sz w:val="20"/>
              </w:rPr>
              <w:t>Settlement and Reconciliation WG</w:t>
            </w:r>
          </w:p>
        </w:tc>
      </w:tr>
      <w:tr w:rsidR="00086050" w:rsidRPr="00AD75B6" w:rsidTr="007E6CFD">
        <w:trPr>
          <w:cantSplit/>
          <w:trHeight w:val="132"/>
        </w:trPr>
        <w:tc>
          <w:tcPr>
            <w:tcW w:w="105" w:type="dxa"/>
            <w:tcBorders>
              <w:top w:val="nil"/>
              <w:left w:val="nil"/>
              <w:bottom w:val="double" w:sz="4" w:space="0" w:color="auto"/>
              <w:right w:val="nil"/>
            </w:tcBorders>
            <w:vAlign w:val="center"/>
          </w:tcPr>
          <w:p w:rsidR="00086050" w:rsidRPr="00AD75B6" w:rsidRDefault="00086050" w:rsidP="007E6CFD">
            <w:pPr>
              <w:spacing w:beforeLines="40" w:before="96" w:afterLines="20" w:after="48"/>
            </w:pP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86050" w:rsidRPr="00AD75B6" w:rsidRDefault="00086050" w:rsidP="007E6CFD">
            <w:pPr>
              <w:spacing w:beforeLines="40" w:before="96" w:afterLines="20" w:after="48"/>
              <w:rPr>
                <w:rFonts w:cs="Arial"/>
                <w:sz w:val="20"/>
              </w:rPr>
            </w:pPr>
            <w:r>
              <w:rPr>
                <w:rFonts w:cs="Arial"/>
                <w:sz w:val="20"/>
              </w:rPr>
              <w:t>16:30 – 17:30</w:t>
            </w:r>
          </w:p>
        </w:tc>
        <w:tc>
          <w:tcPr>
            <w:tcW w:w="766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86050" w:rsidRPr="00403423" w:rsidRDefault="00086050" w:rsidP="007E6CFD">
            <w:pPr>
              <w:pStyle w:val="BlockText"/>
              <w:shd w:val="clear" w:color="auto" w:fill="FFFFFF"/>
              <w:spacing w:beforeLines="40" w:before="96" w:afterLines="20" w:after="48"/>
              <w:jc w:val="center"/>
              <w:rPr>
                <w:b/>
                <w:color w:val="0000FF"/>
                <w:sz w:val="20"/>
              </w:rPr>
            </w:pPr>
            <w:r w:rsidRPr="00403423">
              <w:rPr>
                <w:b/>
                <w:color w:val="0000FF"/>
                <w:sz w:val="20"/>
              </w:rPr>
              <w:t xml:space="preserve">TENTATIVE – Common S&amp;R and CA session </w:t>
            </w:r>
          </w:p>
          <w:p w:rsidR="00086050" w:rsidRPr="00AD75B6" w:rsidRDefault="00086050" w:rsidP="007E6CFD">
            <w:pPr>
              <w:pStyle w:val="BlockText"/>
              <w:shd w:val="clear" w:color="auto" w:fill="FFFFFF"/>
              <w:spacing w:beforeLines="40" w:before="96" w:afterLines="20" w:after="48"/>
              <w:jc w:val="center"/>
              <w:rPr>
                <w:color w:val="0000FF"/>
                <w:sz w:val="20"/>
              </w:rPr>
            </w:pPr>
            <w:r w:rsidRPr="00403423">
              <w:rPr>
                <w:b/>
                <w:color w:val="0000FF"/>
                <w:sz w:val="20"/>
              </w:rPr>
              <w:t>on MyStandards Usage Guidelines Best practices</w:t>
            </w:r>
            <w:r>
              <w:rPr>
                <w:b/>
                <w:color w:val="0000FF"/>
                <w:sz w:val="20"/>
              </w:rPr>
              <w:t xml:space="preserve"> for SMPG MPs</w:t>
            </w:r>
          </w:p>
        </w:tc>
      </w:tr>
      <w:tr w:rsidR="00086050" w:rsidRPr="00AD75B6" w:rsidTr="007E6CFD">
        <w:trPr>
          <w:cantSplit/>
        </w:trPr>
        <w:tc>
          <w:tcPr>
            <w:tcW w:w="9474" w:type="dxa"/>
            <w:gridSpan w:val="5"/>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tcPr>
          <w:p w:rsidR="00086050" w:rsidRPr="009934BA" w:rsidRDefault="00086050" w:rsidP="007E6CFD">
            <w:pPr>
              <w:spacing w:before="40" w:after="20"/>
              <w:rPr>
                <w:b/>
                <w:sz w:val="20"/>
              </w:rPr>
            </w:pPr>
            <w:r w:rsidRPr="009934BA">
              <w:rPr>
                <w:rFonts w:cs="Arial"/>
                <w:b/>
                <w:sz w:val="20"/>
              </w:rPr>
              <w:t>Evening</w:t>
            </w:r>
          </w:p>
        </w:tc>
      </w:tr>
      <w:tr w:rsidR="00086050" w:rsidRPr="00AD75B6" w:rsidTr="007E6CFD">
        <w:trPr>
          <w:cantSplit/>
        </w:trPr>
        <w:tc>
          <w:tcPr>
            <w:tcW w:w="105" w:type="dxa"/>
            <w:shd w:val="clear" w:color="auto" w:fill="FFFFFF" w:themeFill="background1"/>
            <w:vAlign w:val="center"/>
          </w:tcPr>
          <w:p w:rsidR="00086050" w:rsidRDefault="00086050" w:rsidP="007E6CFD">
            <w:pPr>
              <w:spacing w:before="240" w:after="240"/>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vAlign w:val="center"/>
          </w:tcPr>
          <w:p w:rsidR="00086050" w:rsidRPr="00B36457" w:rsidRDefault="00086050" w:rsidP="007E6CFD">
            <w:pPr>
              <w:spacing w:before="240" w:after="240"/>
              <w:rPr>
                <w:rFonts w:cs="Arial"/>
                <w:sz w:val="20"/>
              </w:rPr>
            </w:pPr>
            <w:r w:rsidRPr="00B36457">
              <w:rPr>
                <w:rFonts w:cs="Arial"/>
                <w:sz w:val="20"/>
              </w:rPr>
              <w:t xml:space="preserve">18:00 – </w:t>
            </w:r>
            <w:r>
              <w:rPr>
                <w:rFonts w:cs="Arial"/>
                <w:sz w:val="20"/>
              </w:rPr>
              <w:t>22</w:t>
            </w:r>
            <w:r w:rsidRPr="00B36457">
              <w:rPr>
                <w:rFonts w:cs="Arial"/>
                <w:sz w:val="20"/>
              </w:rPr>
              <w:t>:</w:t>
            </w:r>
            <w:r>
              <w:rPr>
                <w:rFonts w:cs="Arial"/>
                <w:sz w:val="20"/>
              </w:rPr>
              <w:t>0</w:t>
            </w:r>
            <w:r w:rsidRPr="00B36457">
              <w:rPr>
                <w:rFonts w:cs="Arial"/>
                <w:sz w:val="20"/>
              </w:rPr>
              <w:t>0</w:t>
            </w:r>
          </w:p>
        </w:tc>
        <w:tc>
          <w:tcPr>
            <w:tcW w:w="7668" w:type="dxa"/>
            <w:gridSpan w:val="3"/>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tcPr>
          <w:p w:rsidR="00086050" w:rsidRPr="00F34702" w:rsidRDefault="00086050" w:rsidP="007E6CFD">
            <w:pPr>
              <w:spacing w:before="240" w:after="240"/>
              <w:rPr>
                <w:rFonts w:cs="Arial"/>
                <w:b/>
                <w:color w:val="000000" w:themeColor="text1"/>
                <w:sz w:val="24"/>
                <w:szCs w:val="24"/>
              </w:rPr>
            </w:pPr>
            <w:r w:rsidRPr="00F34702">
              <w:rPr>
                <w:rFonts w:cs="Arial"/>
                <w:b/>
                <w:color w:val="000000" w:themeColor="text1"/>
                <w:sz w:val="24"/>
                <w:szCs w:val="24"/>
              </w:rPr>
              <w:t>Sightseeing and Dinner Offered by the Hosts</w:t>
            </w:r>
          </w:p>
          <w:p w:rsidR="00086050" w:rsidRPr="00403423" w:rsidRDefault="00086050" w:rsidP="007E6CFD">
            <w:pPr>
              <w:spacing w:before="240" w:after="240"/>
              <w:jc w:val="center"/>
              <w:rPr>
                <w:rFonts w:cs="Arial"/>
                <w:b/>
                <w:i/>
                <w:sz w:val="32"/>
                <w:szCs w:val="32"/>
              </w:rPr>
            </w:pPr>
            <w:r w:rsidRPr="00403423">
              <w:rPr>
                <w:rFonts w:cs="Arial"/>
                <w:b/>
                <w:i/>
                <w:sz w:val="24"/>
                <w:szCs w:val="24"/>
              </w:rPr>
              <w:t xml:space="preserve">Dinner at </w:t>
            </w:r>
            <w:proofErr w:type="spellStart"/>
            <w:r w:rsidRPr="00403423">
              <w:rPr>
                <w:rFonts w:cs="Arial"/>
                <w:b/>
                <w:i/>
                <w:sz w:val="24"/>
                <w:szCs w:val="24"/>
              </w:rPr>
              <w:t>Sakhumzi</w:t>
            </w:r>
            <w:proofErr w:type="spellEnd"/>
            <w:r w:rsidRPr="00403423">
              <w:rPr>
                <w:rFonts w:cs="Arial"/>
                <w:b/>
                <w:i/>
                <w:sz w:val="24"/>
                <w:szCs w:val="24"/>
              </w:rPr>
              <w:t xml:space="preserve"> Restaurant, </w:t>
            </w:r>
            <w:proofErr w:type="spellStart"/>
            <w:r w:rsidRPr="00403423">
              <w:rPr>
                <w:rFonts w:cs="Arial"/>
                <w:b/>
                <w:i/>
                <w:sz w:val="24"/>
                <w:szCs w:val="24"/>
              </w:rPr>
              <w:t>Vilakazi</w:t>
            </w:r>
            <w:proofErr w:type="spellEnd"/>
            <w:r w:rsidRPr="00403423">
              <w:rPr>
                <w:rFonts w:cs="Arial"/>
                <w:b/>
                <w:i/>
                <w:sz w:val="24"/>
                <w:szCs w:val="24"/>
              </w:rPr>
              <w:t xml:space="preserve"> Street, Soweto (transport has been arranged from conference venue)</w:t>
            </w:r>
          </w:p>
        </w:tc>
      </w:tr>
    </w:tbl>
    <w:p w:rsidR="00086050" w:rsidRDefault="00086050" w:rsidP="00086050">
      <w:pPr>
        <w:pStyle w:val="BlockText"/>
        <w:shd w:val="clear" w:color="auto" w:fill="FFFFFF"/>
        <w:spacing w:beforeLines="40" w:before="96" w:afterLines="20" w:after="48"/>
        <w:rPr>
          <w:sz w:val="20"/>
        </w:rPr>
      </w:pPr>
    </w:p>
    <w:p w:rsidR="00086050" w:rsidRDefault="00086050" w:rsidP="00086050">
      <w:pPr>
        <w:pStyle w:val="BlockText"/>
        <w:shd w:val="clear" w:color="auto" w:fill="FFFFFF"/>
        <w:spacing w:beforeLines="40" w:before="96" w:afterLines="20" w:after="48"/>
        <w:rPr>
          <w:sz w:val="20"/>
        </w:rPr>
      </w:pPr>
    </w:p>
    <w:p w:rsidR="00086050" w:rsidRDefault="00086050" w:rsidP="00086050">
      <w:pPr>
        <w:pStyle w:val="BlockText"/>
        <w:shd w:val="clear" w:color="auto" w:fill="FFFFFF"/>
        <w:spacing w:beforeLines="40" w:before="96" w:afterLines="20" w:after="48"/>
        <w:rPr>
          <w:sz w:val="20"/>
        </w:rPr>
      </w:pPr>
    </w:p>
    <w:tbl>
      <w:tblPr>
        <w:tblW w:w="0" w:type="auto"/>
        <w:tblCellMar>
          <w:left w:w="0" w:type="dxa"/>
          <w:right w:w="0" w:type="dxa"/>
        </w:tblCellMar>
        <w:tblLook w:val="00A0" w:firstRow="1" w:lastRow="0" w:firstColumn="1" w:lastColumn="0" w:noHBand="0" w:noVBand="0"/>
      </w:tblPr>
      <w:tblGrid>
        <w:gridCol w:w="105"/>
        <w:gridCol w:w="1701"/>
        <w:gridCol w:w="3792"/>
        <w:gridCol w:w="3866"/>
      </w:tblGrid>
      <w:tr w:rsidR="00086050" w:rsidRPr="00AD75B6" w:rsidTr="007E6CFD">
        <w:trPr>
          <w:cantSplit/>
        </w:trPr>
        <w:tc>
          <w:tcPr>
            <w:tcW w:w="9464" w:type="dxa"/>
            <w:gridSpan w:val="4"/>
            <w:tcBorders>
              <w:top w:val="single" w:sz="8" w:space="0" w:color="auto"/>
              <w:left w:val="single" w:sz="8" w:space="0" w:color="auto"/>
              <w:bottom w:val="double" w:sz="4" w:space="0" w:color="auto"/>
              <w:right w:val="single" w:sz="8" w:space="0" w:color="auto"/>
            </w:tcBorders>
            <w:shd w:val="clear" w:color="auto" w:fill="FABF8F"/>
            <w:tcMar>
              <w:top w:w="0" w:type="dxa"/>
              <w:left w:w="108" w:type="dxa"/>
              <w:bottom w:w="0" w:type="dxa"/>
              <w:right w:w="108" w:type="dxa"/>
            </w:tcMar>
            <w:vAlign w:val="center"/>
          </w:tcPr>
          <w:p w:rsidR="00086050" w:rsidRDefault="00086050" w:rsidP="007E6CFD">
            <w:pPr>
              <w:spacing w:beforeLines="40" w:before="96" w:afterLines="20" w:after="48"/>
              <w:rPr>
                <w:rFonts w:cs="Arial"/>
                <w:sz w:val="28"/>
                <w:szCs w:val="28"/>
              </w:rPr>
            </w:pPr>
            <w:r>
              <w:rPr>
                <w:sz w:val="28"/>
                <w:szCs w:val="28"/>
              </w:rPr>
              <w:t>Thursday</w:t>
            </w:r>
            <w:r w:rsidRPr="00AD75B6">
              <w:rPr>
                <w:sz w:val="28"/>
                <w:szCs w:val="28"/>
              </w:rPr>
              <w:t xml:space="preserve"> </w:t>
            </w:r>
            <w:r>
              <w:rPr>
                <w:sz w:val="28"/>
                <w:szCs w:val="28"/>
              </w:rPr>
              <w:t>14</w:t>
            </w:r>
            <w:r w:rsidRPr="00AD75B6">
              <w:rPr>
                <w:sz w:val="28"/>
                <w:szCs w:val="28"/>
              </w:rPr>
              <w:t xml:space="preserve">th of </w:t>
            </w:r>
            <w:r>
              <w:rPr>
                <w:sz w:val="28"/>
                <w:szCs w:val="28"/>
              </w:rPr>
              <w:t>November</w:t>
            </w:r>
          </w:p>
        </w:tc>
      </w:tr>
      <w:tr w:rsidR="00086050" w:rsidRPr="00AD75B6" w:rsidTr="007E6CFD">
        <w:trPr>
          <w:cantSplit/>
        </w:trPr>
        <w:tc>
          <w:tcPr>
            <w:tcW w:w="9464" w:type="dxa"/>
            <w:gridSpan w:val="4"/>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tcPr>
          <w:p w:rsidR="00086050" w:rsidRPr="009934BA" w:rsidRDefault="00086050" w:rsidP="007E6CFD">
            <w:pPr>
              <w:spacing w:before="40" w:after="20"/>
              <w:rPr>
                <w:b/>
                <w:sz w:val="20"/>
              </w:rPr>
            </w:pPr>
            <w:r w:rsidRPr="009934BA">
              <w:rPr>
                <w:rFonts w:cs="Arial"/>
                <w:b/>
                <w:sz w:val="20"/>
              </w:rPr>
              <w:t xml:space="preserve">Morning </w:t>
            </w:r>
          </w:p>
        </w:tc>
      </w:tr>
      <w:tr w:rsidR="00086050" w:rsidRPr="00AD75B6" w:rsidTr="007E6CFD">
        <w:trPr>
          <w:cantSplit/>
        </w:trPr>
        <w:tc>
          <w:tcPr>
            <w:tcW w:w="105" w:type="dxa"/>
            <w:vAlign w:val="center"/>
          </w:tcPr>
          <w:p w:rsidR="00086050" w:rsidRDefault="00086050" w:rsidP="007E6CFD">
            <w:pPr>
              <w:spacing w:beforeLines="40" w:before="96" w:afterLines="20" w:after="48"/>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86050" w:rsidRDefault="00086050" w:rsidP="007E6CFD">
            <w:pPr>
              <w:spacing w:beforeLines="40" w:before="96" w:afterLines="20" w:after="48"/>
              <w:rPr>
                <w:rFonts w:cs="Arial"/>
                <w:sz w:val="20"/>
              </w:rPr>
            </w:pPr>
            <w:r w:rsidRPr="00AD75B6">
              <w:rPr>
                <w:rFonts w:cs="Arial"/>
                <w:sz w:val="20"/>
              </w:rPr>
              <w:t>09:00 – 10:</w:t>
            </w:r>
            <w:r>
              <w:rPr>
                <w:rFonts w:cs="Arial"/>
                <w:sz w:val="20"/>
              </w:rPr>
              <w:t>45</w:t>
            </w:r>
          </w:p>
        </w:tc>
        <w:tc>
          <w:tcPr>
            <w:tcW w:w="3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86050" w:rsidRPr="00AD75B6" w:rsidRDefault="00086050" w:rsidP="007E6CFD">
            <w:pPr>
              <w:pStyle w:val="BlockText"/>
              <w:shd w:val="clear" w:color="auto" w:fill="FFFFFF"/>
              <w:spacing w:beforeLines="40" w:before="96" w:afterLines="20" w:after="48"/>
              <w:jc w:val="center"/>
              <w:rPr>
                <w:color w:val="0000FF"/>
                <w:sz w:val="20"/>
              </w:rPr>
            </w:pPr>
            <w:r w:rsidRPr="00AD75B6">
              <w:rPr>
                <w:color w:val="0000FF"/>
                <w:sz w:val="20"/>
              </w:rPr>
              <w:t>Corporate Action WG</w:t>
            </w:r>
          </w:p>
        </w:tc>
        <w:tc>
          <w:tcPr>
            <w:tcW w:w="38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86050" w:rsidRPr="00AD75B6" w:rsidRDefault="00086050" w:rsidP="007E6CFD">
            <w:pPr>
              <w:pStyle w:val="BlockText"/>
              <w:shd w:val="clear" w:color="auto" w:fill="FFFFFF"/>
              <w:spacing w:beforeLines="40" w:before="96" w:afterLines="20" w:after="48"/>
              <w:jc w:val="center"/>
              <w:rPr>
                <w:color w:val="0000FF"/>
                <w:sz w:val="20"/>
              </w:rPr>
            </w:pPr>
            <w:r w:rsidRPr="00AD75B6">
              <w:rPr>
                <w:color w:val="0000FF"/>
                <w:sz w:val="20"/>
              </w:rPr>
              <w:t>Settlement and Reconciliation WG</w:t>
            </w:r>
          </w:p>
        </w:tc>
      </w:tr>
      <w:tr w:rsidR="00086050" w:rsidRPr="00AD75B6" w:rsidTr="007E6CFD">
        <w:trPr>
          <w:cantSplit/>
        </w:trPr>
        <w:tc>
          <w:tcPr>
            <w:tcW w:w="105" w:type="dxa"/>
            <w:vAlign w:val="center"/>
          </w:tcPr>
          <w:p w:rsidR="00086050" w:rsidRDefault="00086050" w:rsidP="007E6CFD">
            <w:pPr>
              <w:spacing w:beforeLines="40" w:before="96" w:afterLines="20" w:after="48"/>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086050" w:rsidRDefault="00086050" w:rsidP="007E6CFD">
            <w:pPr>
              <w:spacing w:beforeLines="40" w:before="96" w:afterLines="20" w:after="48"/>
              <w:rPr>
                <w:rFonts w:cs="Arial"/>
                <w:sz w:val="20"/>
              </w:rPr>
            </w:pPr>
            <w:r>
              <w:rPr>
                <w:rFonts w:cs="Arial"/>
                <w:sz w:val="20"/>
              </w:rPr>
              <w:t>10:45 – 11</w:t>
            </w:r>
            <w:r w:rsidRPr="00AD75B6">
              <w:rPr>
                <w:rFonts w:cs="Arial"/>
                <w:sz w:val="20"/>
              </w:rPr>
              <w:t>:</w:t>
            </w:r>
            <w:r>
              <w:rPr>
                <w:rFonts w:cs="Arial"/>
                <w:sz w:val="20"/>
              </w:rPr>
              <w:t>00</w:t>
            </w:r>
          </w:p>
        </w:tc>
        <w:tc>
          <w:tcPr>
            <w:tcW w:w="7658" w:type="dxa"/>
            <w:gridSpan w:val="2"/>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086050" w:rsidRPr="00427FBC" w:rsidRDefault="00086050" w:rsidP="007E6CFD">
            <w:pPr>
              <w:spacing w:beforeLines="40" w:before="96" w:afterLines="20" w:after="48"/>
              <w:rPr>
                <w:b/>
                <w:sz w:val="20"/>
              </w:rPr>
            </w:pPr>
            <w:r w:rsidRPr="00427FBC">
              <w:rPr>
                <w:rFonts w:cs="Arial"/>
                <w:b/>
                <w:sz w:val="20"/>
              </w:rPr>
              <w:t>Coffee Break</w:t>
            </w:r>
          </w:p>
        </w:tc>
      </w:tr>
      <w:tr w:rsidR="00086050" w:rsidRPr="00AD75B6" w:rsidTr="007E6CFD">
        <w:trPr>
          <w:cantSplit/>
        </w:trPr>
        <w:tc>
          <w:tcPr>
            <w:tcW w:w="105" w:type="dxa"/>
            <w:vAlign w:val="center"/>
          </w:tcPr>
          <w:p w:rsidR="00086050" w:rsidRDefault="00086050" w:rsidP="007E6CFD">
            <w:pPr>
              <w:spacing w:beforeLines="40" w:before="96" w:afterLines="20" w:after="48"/>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86050" w:rsidRDefault="00086050" w:rsidP="007E6CFD">
            <w:pPr>
              <w:spacing w:beforeLines="40" w:before="96" w:afterLines="20" w:after="48"/>
              <w:rPr>
                <w:rFonts w:cs="Arial"/>
                <w:sz w:val="20"/>
              </w:rPr>
            </w:pPr>
            <w:r>
              <w:rPr>
                <w:rFonts w:cs="Arial"/>
                <w:sz w:val="20"/>
              </w:rPr>
              <w:t>11:00</w:t>
            </w:r>
            <w:r w:rsidRPr="00AD75B6">
              <w:rPr>
                <w:rFonts w:cs="Arial"/>
                <w:sz w:val="20"/>
              </w:rPr>
              <w:t xml:space="preserve"> – 12:30</w:t>
            </w:r>
          </w:p>
        </w:tc>
        <w:tc>
          <w:tcPr>
            <w:tcW w:w="3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86050" w:rsidRPr="00AD75B6" w:rsidRDefault="00086050" w:rsidP="007E6CFD">
            <w:pPr>
              <w:pStyle w:val="BlockText"/>
              <w:shd w:val="clear" w:color="auto" w:fill="FFFFFF"/>
              <w:spacing w:beforeLines="40" w:before="96" w:afterLines="20" w:after="48"/>
              <w:jc w:val="center"/>
              <w:rPr>
                <w:color w:val="0000FF"/>
                <w:sz w:val="20"/>
              </w:rPr>
            </w:pPr>
            <w:r w:rsidRPr="00AD75B6">
              <w:rPr>
                <w:color w:val="0000FF"/>
                <w:sz w:val="20"/>
              </w:rPr>
              <w:t>Corporate Action WG</w:t>
            </w:r>
          </w:p>
        </w:tc>
        <w:tc>
          <w:tcPr>
            <w:tcW w:w="38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86050" w:rsidRPr="00AD75B6" w:rsidRDefault="00086050" w:rsidP="007E6CFD">
            <w:pPr>
              <w:pStyle w:val="BlockText"/>
              <w:shd w:val="clear" w:color="auto" w:fill="FFFFFF"/>
              <w:spacing w:beforeLines="40" w:before="96" w:afterLines="20" w:after="48"/>
              <w:jc w:val="center"/>
              <w:rPr>
                <w:color w:val="0000FF"/>
                <w:sz w:val="20"/>
              </w:rPr>
            </w:pPr>
            <w:r w:rsidRPr="00AD75B6">
              <w:rPr>
                <w:color w:val="0000FF"/>
                <w:sz w:val="20"/>
              </w:rPr>
              <w:t>Settlement and Reconciliation WG</w:t>
            </w:r>
          </w:p>
        </w:tc>
      </w:tr>
      <w:tr w:rsidR="00086050" w:rsidRPr="00AD75B6" w:rsidTr="007E6CFD">
        <w:trPr>
          <w:cantSplit/>
        </w:trPr>
        <w:tc>
          <w:tcPr>
            <w:tcW w:w="105" w:type="dxa"/>
            <w:tcBorders>
              <w:top w:val="nil"/>
              <w:left w:val="nil"/>
              <w:bottom w:val="double" w:sz="4" w:space="0" w:color="auto"/>
              <w:right w:val="nil"/>
            </w:tcBorders>
            <w:vAlign w:val="center"/>
          </w:tcPr>
          <w:p w:rsidR="00086050" w:rsidRDefault="00086050" w:rsidP="007E6CFD">
            <w:pPr>
              <w:spacing w:beforeLines="40" w:before="96" w:afterLines="20" w:after="48"/>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086050" w:rsidRDefault="00086050" w:rsidP="007E6CFD">
            <w:pPr>
              <w:spacing w:beforeLines="40" w:before="96" w:afterLines="20" w:after="48"/>
              <w:rPr>
                <w:rFonts w:cs="Arial"/>
                <w:sz w:val="20"/>
              </w:rPr>
            </w:pPr>
            <w:r w:rsidRPr="00AD75B6">
              <w:rPr>
                <w:rFonts w:cs="Arial"/>
                <w:sz w:val="20"/>
              </w:rPr>
              <w:t>12:30 – 13:30</w:t>
            </w:r>
          </w:p>
        </w:tc>
        <w:tc>
          <w:tcPr>
            <w:tcW w:w="7658" w:type="dxa"/>
            <w:gridSpan w:val="2"/>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086050" w:rsidRPr="00427FBC" w:rsidRDefault="00086050" w:rsidP="007E6CFD">
            <w:pPr>
              <w:spacing w:beforeLines="40" w:before="96" w:afterLines="20" w:after="48"/>
              <w:rPr>
                <w:rFonts w:cs="Arial"/>
                <w:b/>
                <w:sz w:val="20"/>
              </w:rPr>
            </w:pPr>
            <w:r w:rsidRPr="00427FBC">
              <w:rPr>
                <w:rFonts w:cs="Arial"/>
                <w:b/>
                <w:sz w:val="20"/>
              </w:rPr>
              <w:t>Lunch</w:t>
            </w:r>
          </w:p>
        </w:tc>
      </w:tr>
      <w:tr w:rsidR="00086050" w:rsidRPr="00AD75B6" w:rsidTr="007E6CFD">
        <w:trPr>
          <w:cantSplit/>
          <w:trHeight w:val="132"/>
        </w:trPr>
        <w:tc>
          <w:tcPr>
            <w:tcW w:w="105" w:type="dxa"/>
            <w:vAlign w:val="center"/>
          </w:tcPr>
          <w:p w:rsidR="00086050" w:rsidRDefault="00086050" w:rsidP="007E6CFD">
            <w:pPr>
              <w:spacing w:beforeLines="40" w:before="96" w:afterLines="20" w:after="48"/>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86050" w:rsidRDefault="00086050" w:rsidP="007E6CFD">
            <w:pPr>
              <w:spacing w:beforeLines="40" w:before="96" w:afterLines="20" w:after="48"/>
              <w:rPr>
                <w:rFonts w:cs="Arial"/>
                <w:sz w:val="20"/>
              </w:rPr>
            </w:pPr>
          </w:p>
        </w:tc>
        <w:tc>
          <w:tcPr>
            <w:tcW w:w="765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86050" w:rsidRPr="00AD75B6" w:rsidRDefault="00086050" w:rsidP="007E6CFD">
            <w:pPr>
              <w:pStyle w:val="BlockText"/>
              <w:shd w:val="clear" w:color="auto" w:fill="FFFFFF"/>
              <w:spacing w:beforeLines="40" w:before="96" w:afterLines="20" w:after="48"/>
              <w:jc w:val="center"/>
              <w:rPr>
                <w:b/>
                <w:sz w:val="24"/>
                <w:szCs w:val="24"/>
              </w:rPr>
            </w:pPr>
            <w:r w:rsidRPr="00AD75B6">
              <w:rPr>
                <w:b/>
                <w:sz w:val="24"/>
                <w:szCs w:val="24"/>
              </w:rPr>
              <w:t>End of meeting</w:t>
            </w:r>
          </w:p>
        </w:tc>
      </w:tr>
    </w:tbl>
    <w:p w:rsidR="00AE1423" w:rsidRPr="00AE1423" w:rsidRDefault="00AE1423" w:rsidP="002B7263">
      <w:pPr>
        <w:spacing w:before="120"/>
        <w:rPr>
          <w:rFonts w:cs="Arial"/>
          <w:sz w:val="28"/>
          <w:szCs w:val="28"/>
        </w:rPr>
        <w:sectPr w:rsidR="00AE1423" w:rsidRPr="00AE1423" w:rsidSect="00F168DE">
          <w:headerReference w:type="default" r:id="rId13"/>
          <w:footerReference w:type="even" r:id="rId14"/>
          <w:footerReference w:type="default" r:id="rId15"/>
          <w:pgSz w:w="12240" w:h="15840"/>
          <w:pgMar w:top="1008" w:right="1181" w:bottom="864" w:left="1282" w:header="720" w:footer="518" w:gutter="0"/>
          <w:cols w:space="720"/>
        </w:sectPr>
      </w:pPr>
    </w:p>
    <w:p w:rsidR="00AE1423" w:rsidRPr="00AC5786" w:rsidRDefault="00086050" w:rsidP="004676F7">
      <w:pPr>
        <w:tabs>
          <w:tab w:val="center" w:pos="6030"/>
        </w:tabs>
        <w:spacing w:before="120"/>
        <w:jc w:val="center"/>
        <w:rPr>
          <w:b/>
          <w:sz w:val="36"/>
          <w:szCs w:val="36"/>
          <w:lang w:val="en-GB"/>
        </w:rPr>
      </w:pPr>
      <w:r>
        <w:rPr>
          <w:b/>
          <w:sz w:val="36"/>
          <w:szCs w:val="36"/>
          <w:lang w:val="en-GB"/>
        </w:rPr>
        <w:lastRenderedPageBreak/>
        <w:t>November</w:t>
      </w:r>
      <w:r w:rsidR="004676F7">
        <w:rPr>
          <w:b/>
          <w:sz w:val="36"/>
          <w:szCs w:val="36"/>
          <w:lang w:val="en-GB"/>
        </w:rPr>
        <w:t xml:space="preserve"> </w:t>
      </w:r>
      <w:r w:rsidR="005A2EE5">
        <w:rPr>
          <w:b/>
          <w:sz w:val="36"/>
          <w:szCs w:val="36"/>
          <w:lang w:val="en-GB"/>
        </w:rPr>
        <w:t>2013</w:t>
      </w:r>
      <w:r w:rsidR="004676F7">
        <w:rPr>
          <w:b/>
          <w:sz w:val="36"/>
          <w:szCs w:val="36"/>
          <w:lang w:val="en-GB"/>
        </w:rPr>
        <w:t xml:space="preserve"> – SMPG </w:t>
      </w:r>
      <w:r w:rsidR="00AE1423" w:rsidRPr="00AC5786">
        <w:rPr>
          <w:b/>
          <w:sz w:val="36"/>
          <w:szCs w:val="36"/>
          <w:lang w:val="en-GB"/>
        </w:rPr>
        <w:t xml:space="preserve">Corporate Action </w:t>
      </w:r>
      <w:r w:rsidR="00CC1FE0">
        <w:rPr>
          <w:b/>
          <w:sz w:val="36"/>
          <w:szCs w:val="36"/>
          <w:lang w:val="en-GB"/>
        </w:rPr>
        <w:t xml:space="preserve">– Detailed </w:t>
      </w:r>
      <w:r w:rsidR="00AE1423" w:rsidRPr="00AC5786">
        <w:rPr>
          <w:b/>
          <w:sz w:val="36"/>
          <w:szCs w:val="36"/>
          <w:lang w:val="en-GB"/>
        </w:rPr>
        <w:t>Agenda</w:t>
      </w:r>
    </w:p>
    <w:p w:rsidR="00AE1423" w:rsidRPr="00B14FDC" w:rsidRDefault="00AE1423" w:rsidP="00AE1423">
      <w:pPr>
        <w:spacing w:before="120"/>
        <w:rPr>
          <w:b/>
          <w:lang w:val="en-GB"/>
        </w:rPr>
      </w:pPr>
    </w:p>
    <w:tbl>
      <w:tblPr>
        <w:tblW w:w="14055" w:type="dxa"/>
        <w:tblInd w:w="93" w:type="dxa"/>
        <w:tblLayout w:type="fixed"/>
        <w:tblLook w:val="04A0" w:firstRow="1" w:lastRow="0" w:firstColumn="1" w:lastColumn="0" w:noHBand="0" w:noVBand="1"/>
      </w:tblPr>
      <w:tblGrid>
        <w:gridCol w:w="915"/>
        <w:gridCol w:w="1814"/>
        <w:gridCol w:w="3316"/>
        <w:gridCol w:w="1170"/>
        <w:gridCol w:w="6840"/>
      </w:tblGrid>
      <w:tr w:rsidR="00CC1FE0" w:rsidRPr="006402B7" w:rsidTr="00CC1FE0">
        <w:trPr>
          <w:trHeight w:val="960"/>
          <w:tblHeader/>
        </w:trPr>
        <w:tc>
          <w:tcPr>
            <w:tcW w:w="915"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CC1FE0" w:rsidRPr="006402B7" w:rsidRDefault="00CC1FE0" w:rsidP="00AE1423">
            <w:pPr>
              <w:jc w:val="left"/>
              <w:rPr>
                <w:rFonts w:cs="Arial"/>
                <w:b/>
                <w:bCs/>
                <w:color w:val="000000"/>
                <w:sz w:val="20"/>
                <w:lang w:val="en-GB" w:eastAsia="en-GB"/>
              </w:rPr>
            </w:pPr>
            <w:r w:rsidRPr="006402B7">
              <w:rPr>
                <w:rFonts w:cs="Arial"/>
                <w:b/>
                <w:bCs/>
                <w:color w:val="000000"/>
                <w:sz w:val="20"/>
                <w:lang w:val="en-GB" w:eastAsia="en-GB"/>
              </w:rPr>
              <w:t>Item No</w:t>
            </w:r>
          </w:p>
        </w:tc>
        <w:tc>
          <w:tcPr>
            <w:tcW w:w="1814" w:type="dxa"/>
            <w:tcBorders>
              <w:top w:val="single" w:sz="4" w:space="0" w:color="auto"/>
              <w:left w:val="nil"/>
              <w:bottom w:val="single" w:sz="4" w:space="0" w:color="auto"/>
              <w:right w:val="single" w:sz="4" w:space="0" w:color="auto"/>
            </w:tcBorders>
            <w:shd w:val="clear" w:color="auto" w:fill="FABF8F"/>
            <w:vAlign w:val="center"/>
            <w:hideMark/>
          </w:tcPr>
          <w:p w:rsidR="00CC1FE0" w:rsidRPr="006402B7" w:rsidRDefault="00CC1FE0" w:rsidP="00AE1423">
            <w:pPr>
              <w:jc w:val="center"/>
              <w:rPr>
                <w:rFonts w:cs="Arial"/>
                <w:b/>
                <w:bCs/>
                <w:color w:val="000000"/>
                <w:sz w:val="20"/>
                <w:lang w:val="en-GB" w:eastAsia="en-GB"/>
              </w:rPr>
            </w:pPr>
            <w:r w:rsidRPr="006402B7">
              <w:rPr>
                <w:rFonts w:cs="Arial"/>
                <w:b/>
                <w:bCs/>
                <w:color w:val="000000"/>
                <w:sz w:val="20"/>
                <w:lang w:val="en-GB" w:eastAsia="en-GB"/>
              </w:rPr>
              <w:t>Short Description</w:t>
            </w:r>
          </w:p>
        </w:tc>
        <w:tc>
          <w:tcPr>
            <w:tcW w:w="3316" w:type="dxa"/>
            <w:tcBorders>
              <w:top w:val="single" w:sz="4" w:space="0" w:color="auto"/>
              <w:left w:val="nil"/>
              <w:bottom w:val="single" w:sz="4" w:space="0" w:color="auto"/>
              <w:right w:val="single" w:sz="4" w:space="0" w:color="auto"/>
            </w:tcBorders>
            <w:shd w:val="clear" w:color="auto" w:fill="FABF8F"/>
            <w:vAlign w:val="center"/>
            <w:hideMark/>
          </w:tcPr>
          <w:p w:rsidR="00CC1FE0" w:rsidRPr="006402B7" w:rsidRDefault="00CC1FE0" w:rsidP="00AE1423">
            <w:pPr>
              <w:jc w:val="center"/>
              <w:rPr>
                <w:rFonts w:cs="Arial"/>
                <w:b/>
                <w:bCs/>
                <w:color w:val="000000"/>
                <w:sz w:val="20"/>
                <w:lang w:val="en-GB" w:eastAsia="en-GB"/>
              </w:rPr>
            </w:pPr>
            <w:r w:rsidRPr="006402B7">
              <w:rPr>
                <w:rFonts w:cs="Arial"/>
                <w:b/>
                <w:bCs/>
                <w:color w:val="000000"/>
                <w:sz w:val="20"/>
                <w:lang w:val="en-GB" w:eastAsia="en-GB"/>
              </w:rPr>
              <w:t>Description and Pending Actions</w:t>
            </w:r>
          </w:p>
        </w:tc>
        <w:tc>
          <w:tcPr>
            <w:tcW w:w="1170" w:type="dxa"/>
            <w:tcBorders>
              <w:top w:val="single" w:sz="4" w:space="0" w:color="auto"/>
              <w:left w:val="nil"/>
              <w:bottom w:val="single" w:sz="4" w:space="0" w:color="auto"/>
              <w:right w:val="single" w:sz="4" w:space="0" w:color="auto"/>
            </w:tcBorders>
            <w:shd w:val="clear" w:color="auto" w:fill="FABF8F"/>
            <w:vAlign w:val="center"/>
            <w:hideMark/>
          </w:tcPr>
          <w:p w:rsidR="0004359B" w:rsidRPr="00F14EF3" w:rsidRDefault="00CC1FE0" w:rsidP="0004359B">
            <w:pPr>
              <w:jc w:val="center"/>
              <w:rPr>
                <w:rFonts w:cs="Arial"/>
                <w:b/>
                <w:bCs/>
                <w:color w:val="000000"/>
                <w:sz w:val="20"/>
                <w:lang w:val="en-GB" w:eastAsia="en-GB"/>
              </w:rPr>
            </w:pPr>
            <w:r w:rsidRPr="00F14EF3">
              <w:rPr>
                <w:rFonts w:cs="Arial"/>
                <w:b/>
                <w:bCs/>
                <w:color w:val="000000"/>
                <w:sz w:val="20"/>
                <w:lang w:val="en-GB" w:eastAsia="en-GB"/>
              </w:rPr>
              <w:t>Owner</w:t>
            </w:r>
          </w:p>
        </w:tc>
        <w:tc>
          <w:tcPr>
            <w:tcW w:w="6840" w:type="dxa"/>
            <w:tcBorders>
              <w:top w:val="single" w:sz="4" w:space="0" w:color="auto"/>
              <w:left w:val="nil"/>
              <w:bottom w:val="single" w:sz="4" w:space="0" w:color="auto"/>
              <w:right w:val="single" w:sz="4" w:space="0" w:color="auto"/>
            </w:tcBorders>
            <w:shd w:val="clear" w:color="auto" w:fill="FABF8F"/>
            <w:vAlign w:val="center"/>
            <w:hideMark/>
          </w:tcPr>
          <w:p w:rsidR="00CC1FE0" w:rsidRPr="00386D34" w:rsidRDefault="00CC1FE0" w:rsidP="00AE1423">
            <w:pPr>
              <w:jc w:val="center"/>
              <w:rPr>
                <w:rFonts w:cs="Arial"/>
                <w:b/>
                <w:bCs/>
                <w:color w:val="000000"/>
                <w:sz w:val="18"/>
                <w:szCs w:val="18"/>
                <w:lang w:val="en-GB" w:eastAsia="en-GB"/>
              </w:rPr>
            </w:pPr>
            <w:r w:rsidRPr="00386D34">
              <w:rPr>
                <w:rFonts w:cs="Arial"/>
                <w:b/>
                <w:bCs/>
                <w:color w:val="000000"/>
                <w:sz w:val="18"/>
                <w:szCs w:val="18"/>
                <w:lang w:val="en-GB" w:eastAsia="en-GB"/>
              </w:rPr>
              <w:t>Comment</w:t>
            </w:r>
          </w:p>
        </w:tc>
      </w:tr>
      <w:tr w:rsidR="00CC1FE0" w:rsidRPr="006402B7" w:rsidTr="00CC1FE0">
        <w:trPr>
          <w:trHeight w:val="270"/>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CC1FE0" w:rsidRPr="006402B7" w:rsidRDefault="00CC1FE0" w:rsidP="00AE1423">
            <w:pPr>
              <w:jc w:val="center"/>
              <w:rPr>
                <w:rFonts w:cs="Arial"/>
                <w:b/>
                <w:bCs/>
                <w:sz w:val="20"/>
                <w:lang w:val="en-GB" w:eastAsia="en-GB"/>
              </w:rPr>
            </w:pPr>
            <w:r w:rsidRPr="006402B7">
              <w:rPr>
                <w:rFonts w:cs="Arial"/>
                <w:b/>
                <w:bCs/>
                <w:sz w:val="20"/>
                <w:lang w:val="en-GB" w:eastAsia="en-GB"/>
              </w:rPr>
              <w:t>1</w:t>
            </w:r>
          </w:p>
        </w:tc>
        <w:tc>
          <w:tcPr>
            <w:tcW w:w="1814" w:type="dxa"/>
            <w:tcBorders>
              <w:top w:val="nil"/>
              <w:left w:val="nil"/>
              <w:bottom w:val="single" w:sz="8" w:space="0" w:color="auto"/>
              <w:right w:val="single" w:sz="8" w:space="0" w:color="auto"/>
            </w:tcBorders>
            <w:shd w:val="clear" w:color="auto" w:fill="auto"/>
            <w:vAlign w:val="center"/>
            <w:hideMark/>
          </w:tcPr>
          <w:p w:rsidR="00CC1FE0" w:rsidRPr="006402B7" w:rsidRDefault="00CC1FE0" w:rsidP="00AE1423">
            <w:pPr>
              <w:jc w:val="left"/>
              <w:rPr>
                <w:rFonts w:cs="Arial"/>
                <w:sz w:val="20"/>
                <w:lang w:val="en-GB" w:eastAsia="en-GB"/>
              </w:rPr>
            </w:pPr>
            <w:r w:rsidRPr="006402B7">
              <w:rPr>
                <w:rFonts w:cs="Arial"/>
                <w:sz w:val="20"/>
                <w:lang w:val="en-GB" w:eastAsia="en-GB"/>
              </w:rPr>
              <w:t>Meeting Minutes</w:t>
            </w:r>
          </w:p>
        </w:tc>
        <w:tc>
          <w:tcPr>
            <w:tcW w:w="3316" w:type="dxa"/>
            <w:tcBorders>
              <w:top w:val="nil"/>
              <w:left w:val="nil"/>
              <w:bottom w:val="single" w:sz="8" w:space="0" w:color="auto"/>
              <w:right w:val="single" w:sz="8" w:space="0" w:color="auto"/>
            </w:tcBorders>
            <w:shd w:val="clear" w:color="auto" w:fill="auto"/>
            <w:vAlign w:val="center"/>
            <w:hideMark/>
          </w:tcPr>
          <w:p w:rsidR="00CC1FE0" w:rsidRPr="006402B7" w:rsidRDefault="00CC1FE0" w:rsidP="00AE1423">
            <w:pPr>
              <w:jc w:val="left"/>
              <w:rPr>
                <w:rFonts w:cs="Arial"/>
                <w:sz w:val="20"/>
                <w:lang w:val="en-GB" w:eastAsia="en-GB"/>
              </w:rPr>
            </w:pPr>
            <w:r w:rsidRPr="006402B7">
              <w:rPr>
                <w:rFonts w:cs="Arial"/>
                <w:sz w:val="20"/>
                <w:lang w:val="en-GB" w:eastAsia="en-GB"/>
              </w:rPr>
              <w:t>Appoints additional minutes taker/helper</w:t>
            </w:r>
          </w:p>
        </w:tc>
        <w:tc>
          <w:tcPr>
            <w:tcW w:w="1170" w:type="dxa"/>
            <w:tcBorders>
              <w:top w:val="nil"/>
              <w:left w:val="nil"/>
              <w:bottom w:val="single" w:sz="8" w:space="0" w:color="auto"/>
              <w:right w:val="single" w:sz="8" w:space="0" w:color="auto"/>
            </w:tcBorders>
            <w:shd w:val="clear" w:color="auto" w:fill="auto"/>
            <w:vAlign w:val="center"/>
            <w:hideMark/>
          </w:tcPr>
          <w:p w:rsidR="00CC1FE0" w:rsidRPr="006402B7" w:rsidRDefault="00CC1FE0" w:rsidP="00AE1423">
            <w:pPr>
              <w:jc w:val="left"/>
              <w:rPr>
                <w:rFonts w:cs="Arial"/>
                <w:sz w:val="20"/>
                <w:lang w:val="en-GB" w:eastAsia="en-GB"/>
              </w:rPr>
            </w:pPr>
            <w:r w:rsidRPr="006402B7">
              <w:rPr>
                <w:rFonts w:cs="Arial"/>
                <w:sz w:val="20"/>
                <w:lang w:val="en-GB" w:eastAsia="en-GB"/>
              </w:rPr>
              <w:t>CA SMPG</w:t>
            </w:r>
          </w:p>
        </w:tc>
        <w:tc>
          <w:tcPr>
            <w:tcW w:w="6840" w:type="dxa"/>
            <w:tcBorders>
              <w:top w:val="nil"/>
              <w:left w:val="nil"/>
              <w:bottom w:val="single" w:sz="8" w:space="0" w:color="auto"/>
              <w:right w:val="single" w:sz="8" w:space="0" w:color="auto"/>
            </w:tcBorders>
            <w:shd w:val="clear" w:color="auto" w:fill="auto"/>
            <w:vAlign w:val="bottom"/>
            <w:hideMark/>
          </w:tcPr>
          <w:p w:rsidR="00CC1FE0" w:rsidRPr="00386D34" w:rsidRDefault="00CC1FE0" w:rsidP="00AE1423">
            <w:pPr>
              <w:jc w:val="left"/>
              <w:rPr>
                <w:rFonts w:cs="Arial"/>
                <w:sz w:val="18"/>
                <w:szCs w:val="18"/>
                <w:lang w:val="en-GB" w:eastAsia="en-GB"/>
              </w:rPr>
            </w:pPr>
            <w:r w:rsidRPr="00386D34">
              <w:rPr>
                <w:rFonts w:cs="Arial"/>
                <w:sz w:val="18"/>
                <w:szCs w:val="18"/>
                <w:lang w:val="en-GB" w:eastAsia="en-GB"/>
              </w:rPr>
              <w:t> </w:t>
            </w:r>
          </w:p>
        </w:tc>
      </w:tr>
      <w:tr w:rsidR="00CC1FE0" w:rsidRPr="006402B7" w:rsidTr="00CC1FE0">
        <w:trPr>
          <w:trHeight w:val="270"/>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CC1FE0" w:rsidRPr="006402B7" w:rsidRDefault="00CC1FE0" w:rsidP="00AE1423">
            <w:pPr>
              <w:jc w:val="center"/>
              <w:rPr>
                <w:rFonts w:cs="Arial"/>
                <w:b/>
                <w:bCs/>
                <w:sz w:val="20"/>
                <w:lang w:val="en-GB" w:eastAsia="en-GB"/>
              </w:rPr>
            </w:pPr>
            <w:r w:rsidRPr="006402B7">
              <w:rPr>
                <w:rFonts w:cs="Arial"/>
                <w:b/>
                <w:bCs/>
                <w:sz w:val="20"/>
                <w:lang w:val="en-GB" w:eastAsia="en-GB"/>
              </w:rPr>
              <w:t>2</w:t>
            </w:r>
          </w:p>
        </w:tc>
        <w:tc>
          <w:tcPr>
            <w:tcW w:w="1814" w:type="dxa"/>
            <w:tcBorders>
              <w:top w:val="nil"/>
              <w:left w:val="nil"/>
              <w:bottom w:val="single" w:sz="8" w:space="0" w:color="auto"/>
              <w:right w:val="single" w:sz="8" w:space="0" w:color="auto"/>
            </w:tcBorders>
            <w:shd w:val="clear" w:color="auto" w:fill="auto"/>
            <w:vAlign w:val="center"/>
            <w:hideMark/>
          </w:tcPr>
          <w:p w:rsidR="00CC1FE0" w:rsidRPr="006402B7" w:rsidRDefault="00CC1FE0" w:rsidP="00AE1423">
            <w:pPr>
              <w:jc w:val="left"/>
              <w:rPr>
                <w:rFonts w:cs="Arial"/>
                <w:sz w:val="20"/>
                <w:lang w:val="en-GB" w:eastAsia="en-GB"/>
              </w:rPr>
            </w:pPr>
            <w:r w:rsidRPr="006402B7">
              <w:rPr>
                <w:rFonts w:cs="Arial"/>
                <w:sz w:val="20"/>
                <w:lang w:val="en-GB" w:eastAsia="en-GB"/>
              </w:rPr>
              <w:t>Next meetings</w:t>
            </w:r>
          </w:p>
        </w:tc>
        <w:tc>
          <w:tcPr>
            <w:tcW w:w="3316" w:type="dxa"/>
            <w:tcBorders>
              <w:top w:val="nil"/>
              <w:left w:val="nil"/>
              <w:bottom w:val="single" w:sz="8" w:space="0" w:color="auto"/>
              <w:right w:val="single" w:sz="8" w:space="0" w:color="auto"/>
            </w:tcBorders>
            <w:shd w:val="clear" w:color="auto" w:fill="auto"/>
            <w:vAlign w:val="bottom"/>
            <w:hideMark/>
          </w:tcPr>
          <w:p w:rsidR="00CC1FE0" w:rsidRPr="006402B7" w:rsidRDefault="00AA6F38" w:rsidP="00A63F9B">
            <w:pPr>
              <w:jc w:val="left"/>
              <w:rPr>
                <w:rFonts w:cs="Arial"/>
                <w:sz w:val="20"/>
                <w:lang w:val="en-GB" w:eastAsia="en-GB"/>
              </w:rPr>
            </w:pPr>
            <w:r>
              <w:rPr>
                <w:rFonts w:cs="Arial"/>
                <w:sz w:val="20"/>
                <w:lang w:val="en-GB" w:eastAsia="en-GB"/>
              </w:rPr>
              <w:t xml:space="preserve">Confirm dates for 2014 </w:t>
            </w:r>
            <w:r w:rsidR="00037390">
              <w:rPr>
                <w:rFonts w:cs="Arial"/>
                <w:sz w:val="20"/>
                <w:lang w:val="en-GB" w:eastAsia="en-GB"/>
              </w:rPr>
              <w:t>Conference calls</w:t>
            </w:r>
          </w:p>
        </w:tc>
        <w:tc>
          <w:tcPr>
            <w:tcW w:w="1170" w:type="dxa"/>
            <w:tcBorders>
              <w:top w:val="nil"/>
              <w:left w:val="nil"/>
              <w:bottom w:val="single" w:sz="8" w:space="0" w:color="auto"/>
              <w:right w:val="single" w:sz="8" w:space="0" w:color="auto"/>
            </w:tcBorders>
            <w:shd w:val="clear" w:color="auto" w:fill="auto"/>
            <w:vAlign w:val="center"/>
            <w:hideMark/>
          </w:tcPr>
          <w:p w:rsidR="00CC1FE0" w:rsidRPr="006402B7" w:rsidRDefault="00CC1FE0" w:rsidP="00AE1423">
            <w:pPr>
              <w:jc w:val="left"/>
              <w:rPr>
                <w:rFonts w:cs="Arial"/>
                <w:sz w:val="20"/>
                <w:lang w:val="en-GB" w:eastAsia="en-GB"/>
              </w:rPr>
            </w:pPr>
            <w:r w:rsidRPr="006402B7">
              <w:rPr>
                <w:rFonts w:cs="Arial"/>
                <w:sz w:val="20"/>
                <w:lang w:val="en-GB" w:eastAsia="en-GB"/>
              </w:rPr>
              <w:t>CA SMPG</w:t>
            </w:r>
          </w:p>
        </w:tc>
        <w:tc>
          <w:tcPr>
            <w:tcW w:w="6840" w:type="dxa"/>
            <w:tcBorders>
              <w:top w:val="nil"/>
              <w:left w:val="nil"/>
              <w:bottom w:val="single" w:sz="8" w:space="0" w:color="auto"/>
              <w:right w:val="single" w:sz="8" w:space="0" w:color="auto"/>
            </w:tcBorders>
            <w:shd w:val="clear" w:color="auto" w:fill="auto"/>
            <w:vAlign w:val="bottom"/>
            <w:hideMark/>
          </w:tcPr>
          <w:p w:rsidR="00CC1FE0" w:rsidRPr="00386D34" w:rsidRDefault="00CC1FE0" w:rsidP="00AE1423">
            <w:pPr>
              <w:jc w:val="left"/>
              <w:rPr>
                <w:rFonts w:cs="Arial"/>
                <w:sz w:val="18"/>
                <w:szCs w:val="18"/>
                <w:lang w:val="en-GB" w:eastAsia="en-GB"/>
              </w:rPr>
            </w:pPr>
            <w:r w:rsidRPr="00386D34">
              <w:rPr>
                <w:rFonts w:cs="Arial"/>
                <w:sz w:val="18"/>
                <w:szCs w:val="18"/>
                <w:lang w:val="en-GB" w:eastAsia="en-GB"/>
              </w:rPr>
              <w:t> </w:t>
            </w:r>
          </w:p>
        </w:tc>
      </w:tr>
      <w:tr w:rsidR="00386D34" w:rsidRPr="006402B7" w:rsidTr="00CC1FE0">
        <w:trPr>
          <w:trHeight w:val="270"/>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386D34" w:rsidRPr="006402B7" w:rsidRDefault="00386D34" w:rsidP="00AE1423">
            <w:pPr>
              <w:jc w:val="center"/>
              <w:rPr>
                <w:rFonts w:cs="Arial"/>
                <w:b/>
                <w:bCs/>
                <w:sz w:val="20"/>
                <w:lang w:val="en-GB" w:eastAsia="en-GB"/>
              </w:rPr>
            </w:pPr>
            <w:r>
              <w:rPr>
                <w:rFonts w:cs="Arial"/>
                <w:b/>
                <w:bCs/>
                <w:sz w:val="20"/>
                <w:lang w:val="en-GB" w:eastAsia="en-GB"/>
              </w:rPr>
              <w:t>3</w:t>
            </w:r>
          </w:p>
        </w:tc>
        <w:tc>
          <w:tcPr>
            <w:tcW w:w="1814" w:type="dxa"/>
            <w:tcBorders>
              <w:top w:val="nil"/>
              <w:left w:val="nil"/>
              <w:bottom w:val="single" w:sz="8" w:space="0" w:color="auto"/>
              <w:right w:val="single" w:sz="8" w:space="0" w:color="auto"/>
            </w:tcBorders>
            <w:shd w:val="clear" w:color="auto" w:fill="auto"/>
            <w:vAlign w:val="center"/>
            <w:hideMark/>
          </w:tcPr>
          <w:p w:rsidR="00386D34" w:rsidRPr="006402B7" w:rsidRDefault="00386D34" w:rsidP="00AA6F38">
            <w:pPr>
              <w:jc w:val="left"/>
              <w:rPr>
                <w:rFonts w:cs="Arial"/>
                <w:sz w:val="20"/>
                <w:lang w:val="en-GB" w:eastAsia="en-GB"/>
              </w:rPr>
            </w:pPr>
            <w:r>
              <w:rPr>
                <w:rFonts w:cs="Arial"/>
                <w:sz w:val="20"/>
                <w:lang w:val="en-GB" w:eastAsia="en-GB"/>
              </w:rPr>
              <w:t xml:space="preserve">Approval of </w:t>
            </w:r>
            <w:r w:rsidR="00AA6F38">
              <w:rPr>
                <w:rFonts w:cs="Arial"/>
                <w:sz w:val="20"/>
                <w:lang w:val="en-GB" w:eastAsia="en-GB"/>
              </w:rPr>
              <w:t>October 24</w:t>
            </w:r>
            <w:r>
              <w:rPr>
                <w:rFonts w:cs="Arial"/>
                <w:sz w:val="20"/>
                <w:lang w:val="en-GB" w:eastAsia="en-GB"/>
              </w:rPr>
              <w:t xml:space="preserve"> </w:t>
            </w:r>
            <w:r w:rsidR="00AF4015">
              <w:rPr>
                <w:rFonts w:cs="Arial"/>
                <w:sz w:val="20"/>
                <w:lang w:val="en-GB" w:eastAsia="en-GB"/>
              </w:rPr>
              <w:t xml:space="preserve"> c</w:t>
            </w:r>
            <w:r w:rsidR="00A63F9B">
              <w:rPr>
                <w:rFonts w:cs="Arial"/>
                <w:sz w:val="20"/>
                <w:lang w:val="en-GB" w:eastAsia="en-GB"/>
              </w:rPr>
              <w:t>onf</w:t>
            </w:r>
            <w:r w:rsidR="00AF4015">
              <w:rPr>
                <w:rFonts w:cs="Arial"/>
                <w:sz w:val="20"/>
                <w:lang w:val="en-GB" w:eastAsia="en-GB"/>
              </w:rPr>
              <w:t>.</w:t>
            </w:r>
            <w:r w:rsidR="00A63F9B">
              <w:rPr>
                <w:rFonts w:cs="Arial"/>
                <w:sz w:val="20"/>
                <w:lang w:val="en-GB" w:eastAsia="en-GB"/>
              </w:rPr>
              <w:t xml:space="preserve"> Call </w:t>
            </w:r>
            <w:r>
              <w:rPr>
                <w:rFonts w:cs="Arial"/>
                <w:sz w:val="20"/>
                <w:lang w:val="en-GB" w:eastAsia="en-GB"/>
              </w:rPr>
              <w:t>Minutes</w:t>
            </w:r>
          </w:p>
        </w:tc>
        <w:tc>
          <w:tcPr>
            <w:tcW w:w="3316" w:type="dxa"/>
            <w:tcBorders>
              <w:top w:val="nil"/>
              <w:left w:val="nil"/>
              <w:bottom w:val="single" w:sz="8" w:space="0" w:color="auto"/>
              <w:right w:val="single" w:sz="8" w:space="0" w:color="auto"/>
            </w:tcBorders>
            <w:shd w:val="clear" w:color="auto" w:fill="auto"/>
            <w:vAlign w:val="bottom"/>
            <w:hideMark/>
          </w:tcPr>
          <w:p w:rsidR="00386D34" w:rsidRPr="006402B7" w:rsidRDefault="00386D34" w:rsidP="00037390">
            <w:pPr>
              <w:jc w:val="left"/>
              <w:rPr>
                <w:rFonts w:cs="Arial"/>
                <w:sz w:val="20"/>
                <w:lang w:val="en-GB" w:eastAsia="en-GB"/>
              </w:rPr>
            </w:pPr>
          </w:p>
        </w:tc>
        <w:tc>
          <w:tcPr>
            <w:tcW w:w="1170" w:type="dxa"/>
            <w:tcBorders>
              <w:top w:val="nil"/>
              <w:left w:val="nil"/>
              <w:bottom w:val="single" w:sz="8" w:space="0" w:color="auto"/>
              <w:right w:val="single" w:sz="8" w:space="0" w:color="auto"/>
            </w:tcBorders>
            <w:shd w:val="clear" w:color="auto" w:fill="auto"/>
            <w:vAlign w:val="center"/>
            <w:hideMark/>
          </w:tcPr>
          <w:p w:rsidR="00386D34" w:rsidRPr="006402B7" w:rsidRDefault="00386D34" w:rsidP="00AE1423">
            <w:pPr>
              <w:jc w:val="left"/>
              <w:rPr>
                <w:rFonts w:cs="Arial"/>
                <w:sz w:val="20"/>
                <w:lang w:val="en-GB" w:eastAsia="en-GB"/>
              </w:rPr>
            </w:pPr>
            <w:r>
              <w:rPr>
                <w:rFonts w:cs="Arial"/>
                <w:sz w:val="20"/>
                <w:lang w:val="en-GB" w:eastAsia="en-GB"/>
              </w:rPr>
              <w:t>CA SMPG</w:t>
            </w:r>
          </w:p>
        </w:tc>
        <w:tc>
          <w:tcPr>
            <w:tcW w:w="6840" w:type="dxa"/>
            <w:tcBorders>
              <w:top w:val="nil"/>
              <w:left w:val="nil"/>
              <w:bottom w:val="single" w:sz="8" w:space="0" w:color="auto"/>
              <w:right w:val="single" w:sz="8" w:space="0" w:color="auto"/>
            </w:tcBorders>
            <w:shd w:val="clear" w:color="auto" w:fill="auto"/>
            <w:vAlign w:val="bottom"/>
            <w:hideMark/>
          </w:tcPr>
          <w:p w:rsidR="00386D34" w:rsidRPr="00386D34" w:rsidRDefault="00386D34" w:rsidP="00AE1423">
            <w:pPr>
              <w:jc w:val="left"/>
              <w:rPr>
                <w:rFonts w:cs="Arial"/>
                <w:sz w:val="18"/>
                <w:szCs w:val="18"/>
                <w:lang w:val="en-GB" w:eastAsia="en-GB"/>
              </w:rPr>
            </w:pPr>
          </w:p>
        </w:tc>
      </w:tr>
      <w:tr w:rsidR="00CC1FE0" w:rsidRPr="006402B7" w:rsidTr="00CC1FE0">
        <w:trPr>
          <w:trHeight w:val="510"/>
        </w:trPr>
        <w:tc>
          <w:tcPr>
            <w:tcW w:w="915" w:type="dxa"/>
            <w:tcBorders>
              <w:top w:val="nil"/>
              <w:left w:val="single" w:sz="4" w:space="0" w:color="auto"/>
              <w:bottom w:val="single" w:sz="4" w:space="0" w:color="auto"/>
              <w:right w:val="single" w:sz="4" w:space="0" w:color="auto"/>
            </w:tcBorders>
            <w:shd w:val="clear" w:color="auto" w:fill="FABF8F"/>
            <w:vAlign w:val="center"/>
            <w:hideMark/>
          </w:tcPr>
          <w:p w:rsidR="00CC1FE0" w:rsidRPr="006402B7" w:rsidRDefault="00CC1FE0" w:rsidP="00AE1423">
            <w:pPr>
              <w:jc w:val="center"/>
              <w:rPr>
                <w:rFonts w:cs="Arial"/>
                <w:b/>
                <w:bCs/>
                <w:color w:val="000000"/>
                <w:sz w:val="20"/>
                <w:lang w:val="en-GB" w:eastAsia="en-GB"/>
              </w:rPr>
            </w:pPr>
            <w:r w:rsidRPr="006402B7">
              <w:rPr>
                <w:rFonts w:cs="Arial"/>
                <w:b/>
                <w:bCs/>
                <w:color w:val="000000"/>
                <w:sz w:val="20"/>
                <w:lang w:val="en-GB" w:eastAsia="en-GB"/>
              </w:rPr>
              <w:t>Item</w:t>
            </w:r>
            <w:r w:rsidRPr="006402B7">
              <w:rPr>
                <w:rFonts w:cs="Arial"/>
                <w:b/>
                <w:bCs/>
                <w:color w:val="000000"/>
                <w:sz w:val="20"/>
                <w:lang w:val="en-GB" w:eastAsia="en-GB"/>
              </w:rPr>
              <w:br/>
              <w:t>No</w:t>
            </w:r>
          </w:p>
        </w:tc>
        <w:tc>
          <w:tcPr>
            <w:tcW w:w="1814" w:type="dxa"/>
            <w:tcBorders>
              <w:top w:val="nil"/>
              <w:left w:val="nil"/>
              <w:bottom w:val="single" w:sz="4" w:space="0" w:color="auto"/>
              <w:right w:val="single" w:sz="4" w:space="0" w:color="auto"/>
            </w:tcBorders>
            <w:shd w:val="clear" w:color="auto" w:fill="FABF8F"/>
            <w:vAlign w:val="center"/>
            <w:hideMark/>
          </w:tcPr>
          <w:p w:rsidR="00CC1FE0" w:rsidRPr="006402B7" w:rsidRDefault="00CC1FE0" w:rsidP="00AE1423">
            <w:pPr>
              <w:jc w:val="center"/>
              <w:rPr>
                <w:rFonts w:cs="Arial"/>
                <w:b/>
                <w:bCs/>
                <w:color w:val="000000"/>
                <w:sz w:val="20"/>
                <w:lang w:val="en-GB" w:eastAsia="en-GB"/>
              </w:rPr>
            </w:pPr>
            <w:r w:rsidRPr="006402B7">
              <w:rPr>
                <w:rFonts w:cs="Arial"/>
                <w:b/>
                <w:bCs/>
                <w:color w:val="000000"/>
                <w:sz w:val="20"/>
                <w:lang w:val="en-GB" w:eastAsia="en-GB"/>
              </w:rPr>
              <w:t>Short Description</w:t>
            </w:r>
          </w:p>
        </w:tc>
        <w:tc>
          <w:tcPr>
            <w:tcW w:w="3316" w:type="dxa"/>
            <w:tcBorders>
              <w:top w:val="nil"/>
              <w:left w:val="nil"/>
              <w:bottom w:val="single" w:sz="4" w:space="0" w:color="auto"/>
              <w:right w:val="single" w:sz="4" w:space="0" w:color="auto"/>
            </w:tcBorders>
            <w:shd w:val="clear" w:color="auto" w:fill="FABF8F"/>
            <w:vAlign w:val="center"/>
            <w:hideMark/>
          </w:tcPr>
          <w:p w:rsidR="00CC1FE0" w:rsidRPr="006402B7" w:rsidRDefault="00CC1FE0" w:rsidP="00AE1423">
            <w:pPr>
              <w:jc w:val="center"/>
              <w:rPr>
                <w:rFonts w:cs="Arial"/>
                <w:b/>
                <w:bCs/>
                <w:color w:val="000000"/>
                <w:sz w:val="20"/>
                <w:lang w:val="en-GB" w:eastAsia="en-GB"/>
              </w:rPr>
            </w:pPr>
            <w:r w:rsidRPr="006402B7">
              <w:rPr>
                <w:rFonts w:cs="Arial"/>
                <w:b/>
                <w:bCs/>
                <w:color w:val="000000"/>
                <w:sz w:val="20"/>
                <w:lang w:val="en-GB" w:eastAsia="en-GB"/>
              </w:rPr>
              <w:t>Description and Pending Actions</w:t>
            </w:r>
          </w:p>
        </w:tc>
        <w:tc>
          <w:tcPr>
            <w:tcW w:w="1170" w:type="dxa"/>
            <w:tcBorders>
              <w:top w:val="nil"/>
              <w:left w:val="nil"/>
              <w:bottom w:val="single" w:sz="4" w:space="0" w:color="auto"/>
              <w:right w:val="single" w:sz="4" w:space="0" w:color="auto"/>
            </w:tcBorders>
            <w:shd w:val="clear" w:color="auto" w:fill="FABF8F"/>
            <w:vAlign w:val="center"/>
            <w:hideMark/>
          </w:tcPr>
          <w:p w:rsidR="00CC1FE0" w:rsidRPr="006402B7" w:rsidRDefault="00CC1FE0" w:rsidP="00AE1423">
            <w:pPr>
              <w:jc w:val="center"/>
              <w:rPr>
                <w:rFonts w:cs="Arial"/>
                <w:b/>
                <w:bCs/>
                <w:color w:val="000000"/>
                <w:sz w:val="20"/>
                <w:lang w:val="en-GB" w:eastAsia="en-GB"/>
              </w:rPr>
            </w:pPr>
            <w:r w:rsidRPr="006402B7">
              <w:rPr>
                <w:rFonts w:cs="Arial"/>
                <w:b/>
                <w:bCs/>
                <w:color w:val="000000"/>
                <w:sz w:val="20"/>
                <w:lang w:val="en-GB" w:eastAsia="en-GB"/>
              </w:rPr>
              <w:t>Owner</w:t>
            </w:r>
          </w:p>
        </w:tc>
        <w:tc>
          <w:tcPr>
            <w:tcW w:w="6840" w:type="dxa"/>
            <w:tcBorders>
              <w:top w:val="nil"/>
              <w:left w:val="nil"/>
              <w:bottom w:val="single" w:sz="4" w:space="0" w:color="auto"/>
              <w:right w:val="single" w:sz="4" w:space="0" w:color="auto"/>
            </w:tcBorders>
            <w:shd w:val="clear" w:color="auto" w:fill="FABF8F"/>
            <w:vAlign w:val="center"/>
            <w:hideMark/>
          </w:tcPr>
          <w:p w:rsidR="00CC1FE0" w:rsidRPr="00386D34" w:rsidRDefault="00CC1FE0" w:rsidP="00AE1423">
            <w:pPr>
              <w:jc w:val="center"/>
              <w:rPr>
                <w:rFonts w:cs="Arial"/>
                <w:b/>
                <w:bCs/>
                <w:sz w:val="18"/>
                <w:szCs w:val="18"/>
                <w:lang w:val="en-GB" w:eastAsia="en-GB"/>
              </w:rPr>
            </w:pPr>
            <w:r w:rsidRPr="00386D34">
              <w:rPr>
                <w:rFonts w:cs="Arial"/>
                <w:b/>
                <w:bCs/>
                <w:sz w:val="18"/>
                <w:szCs w:val="18"/>
                <w:lang w:val="en-GB" w:eastAsia="en-GB"/>
              </w:rPr>
              <w:t>Comment</w:t>
            </w:r>
          </w:p>
        </w:tc>
      </w:tr>
      <w:tr w:rsidR="00305546" w:rsidRPr="00CC1FE0" w:rsidTr="00201762">
        <w:trPr>
          <w:trHeight w:val="532"/>
        </w:trPr>
        <w:tc>
          <w:tcPr>
            <w:tcW w:w="14055" w:type="dxa"/>
            <w:gridSpan w:val="5"/>
            <w:tcBorders>
              <w:top w:val="nil"/>
              <w:left w:val="single" w:sz="4" w:space="0" w:color="auto"/>
              <w:bottom w:val="single" w:sz="4" w:space="0" w:color="auto"/>
              <w:right w:val="single" w:sz="4" w:space="0" w:color="auto"/>
            </w:tcBorders>
            <w:shd w:val="clear" w:color="auto" w:fill="92D050"/>
            <w:vAlign w:val="center"/>
            <w:hideMark/>
          </w:tcPr>
          <w:p w:rsidR="00305546" w:rsidRPr="00CE4321" w:rsidRDefault="00305546" w:rsidP="00305546">
            <w:pPr>
              <w:jc w:val="center"/>
              <w:rPr>
                <w:rFonts w:cs="Arial"/>
                <w:b/>
                <w:bCs/>
                <w:szCs w:val="22"/>
              </w:rPr>
            </w:pPr>
            <w:r>
              <w:rPr>
                <w:rFonts w:cs="Arial"/>
                <w:b/>
                <w:bCs/>
                <w:szCs w:val="22"/>
              </w:rPr>
              <w:t>Priority 1 Items</w:t>
            </w:r>
          </w:p>
        </w:tc>
      </w:tr>
      <w:tr w:rsidR="00340039" w:rsidRPr="005C37B5" w:rsidTr="000F1600">
        <w:trPr>
          <w:trHeight w:val="532"/>
        </w:trPr>
        <w:tc>
          <w:tcPr>
            <w:tcW w:w="915" w:type="dxa"/>
            <w:tcBorders>
              <w:top w:val="nil"/>
              <w:left w:val="single" w:sz="4" w:space="0" w:color="auto"/>
              <w:bottom w:val="single" w:sz="4" w:space="0" w:color="auto"/>
              <w:right w:val="single" w:sz="4" w:space="0" w:color="auto"/>
            </w:tcBorders>
            <w:shd w:val="clear" w:color="000000" w:fill="FFFFFF"/>
            <w:vAlign w:val="center"/>
          </w:tcPr>
          <w:p w:rsidR="00340039" w:rsidRPr="005C37B5" w:rsidRDefault="00340039" w:rsidP="00340039">
            <w:pPr>
              <w:jc w:val="left"/>
              <w:rPr>
                <w:rFonts w:cs="Arial"/>
                <w:b/>
                <w:bCs/>
                <w:sz w:val="18"/>
                <w:szCs w:val="18"/>
              </w:rPr>
            </w:pPr>
            <w:r w:rsidRPr="005C37B5">
              <w:rPr>
                <w:rFonts w:cs="Arial"/>
                <w:b/>
                <w:bCs/>
                <w:sz w:val="18"/>
                <w:szCs w:val="18"/>
              </w:rPr>
              <w:t>CA203</w:t>
            </w:r>
          </w:p>
        </w:tc>
        <w:tc>
          <w:tcPr>
            <w:tcW w:w="1814" w:type="dxa"/>
            <w:tcBorders>
              <w:top w:val="nil"/>
              <w:left w:val="nil"/>
              <w:bottom w:val="single" w:sz="4" w:space="0" w:color="auto"/>
              <w:right w:val="single" w:sz="4" w:space="0" w:color="auto"/>
            </w:tcBorders>
            <w:shd w:val="clear" w:color="auto" w:fill="auto"/>
          </w:tcPr>
          <w:p w:rsidR="00340039" w:rsidRPr="005C37B5" w:rsidRDefault="00340039" w:rsidP="00340039">
            <w:pPr>
              <w:jc w:val="left"/>
              <w:rPr>
                <w:rFonts w:cs="Arial"/>
                <w:sz w:val="18"/>
                <w:szCs w:val="18"/>
              </w:rPr>
            </w:pPr>
            <w:r w:rsidRPr="005C37B5">
              <w:rPr>
                <w:rFonts w:cs="Arial"/>
                <w:sz w:val="18"/>
                <w:szCs w:val="18"/>
              </w:rPr>
              <w:t>Yearly GMP Part 1,2,3 and samples alignment as per  SR2013 and yearly summary of changes to MPs</w:t>
            </w:r>
          </w:p>
        </w:tc>
        <w:tc>
          <w:tcPr>
            <w:tcW w:w="3316" w:type="dxa"/>
            <w:tcBorders>
              <w:top w:val="nil"/>
              <w:left w:val="nil"/>
              <w:bottom w:val="single" w:sz="4" w:space="0" w:color="auto"/>
              <w:right w:val="single" w:sz="4" w:space="0" w:color="auto"/>
            </w:tcBorders>
            <w:shd w:val="clear" w:color="auto" w:fill="auto"/>
          </w:tcPr>
          <w:p w:rsidR="00340039" w:rsidRPr="005C37B5" w:rsidRDefault="00340039" w:rsidP="00340039">
            <w:pPr>
              <w:jc w:val="left"/>
              <w:rPr>
                <w:rFonts w:cs="Arial"/>
                <w:sz w:val="18"/>
                <w:szCs w:val="18"/>
              </w:rPr>
            </w:pPr>
            <w:r w:rsidRPr="005C37B5">
              <w:rPr>
                <w:rFonts w:cs="Arial"/>
                <w:b/>
                <w:bCs/>
                <w:sz w:val="18"/>
                <w:szCs w:val="18"/>
                <w:u w:val="single"/>
              </w:rPr>
              <w:t>Schedule</w:t>
            </w:r>
            <w:r w:rsidRPr="005C37B5">
              <w:rPr>
                <w:rFonts w:cs="Arial"/>
                <w:sz w:val="18"/>
                <w:szCs w:val="18"/>
              </w:rPr>
              <w:br/>
              <w:t xml:space="preserve">• September: Based on the MWG minutes, start with the draft “MP’s Summary” </w:t>
            </w:r>
            <w:proofErr w:type="gramStart"/>
            <w:r w:rsidRPr="005C37B5">
              <w:rPr>
                <w:rFonts w:cs="Arial"/>
                <w:sz w:val="18"/>
                <w:szCs w:val="18"/>
              </w:rPr>
              <w:t>document  &amp;</w:t>
            </w:r>
            <w:proofErr w:type="gramEnd"/>
            <w:r w:rsidRPr="005C37B5">
              <w:rPr>
                <w:rFonts w:cs="Arial"/>
                <w:sz w:val="18"/>
                <w:szCs w:val="18"/>
              </w:rPr>
              <w:t xml:space="preserve"> start MP’s discussions. </w:t>
            </w:r>
            <w:r w:rsidRPr="005C37B5">
              <w:rPr>
                <w:rFonts w:cs="Arial"/>
                <w:sz w:val="18"/>
                <w:szCs w:val="18"/>
              </w:rPr>
              <w:br/>
              <w:t>• October – November: Update GMP Parts &amp; Event Templates</w:t>
            </w:r>
            <w:r w:rsidRPr="005C37B5">
              <w:rPr>
                <w:rFonts w:cs="Arial"/>
                <w:sz w:val="18"/>
                <w:szCs w:val="18"/>
              </w:rPr>
              <w:br/>
              <w:t>• Mid-December: Preliminary summary of MP changes</w:t>
            </w:r>
            <w:r w:rsidRPr="005C37B5">
              <w:rPr>
                <w:rFonts w:cs="Arial"/>
                <w:sz w:val="18"/>
                <w:szCs w:val="18"/>
              </w:rPr>
              <w:br/>
              <w:t>• End December: Draft GMP documents &amp; event templates for review by NMPG's</w:t>
            </w:r>
            <w:r w:rsidRPr="005C37B5">
              <w:rPr>
                <w:rFonts w:cs="Arial"/>
                <w:sz w:val="18"/>
                <w:szCs w:val="18"/>
              </w:rPr>
              <w:br/>
              <w:t>• End February: Publish final version of GMP docs &amp; templates.</w:t>
            </w:r>
            <w:r w:rsidRPr="005C37B5">
              <w:rPr>
                <w:rFonts w:cs="Arial"/>
                <w:sz w:val="18"/>
                <w:szCs w:val="18"/>
              </w:rPr>
              <w:br/>
            </w:r>
            <w:r w:rsidRPr="005C37B5">
              <w:rPr>
                <w:rFonts w:cs="Arial"/>
                <w:b/>
                <w:bCs/>
                <w:color w:val="FF0000"/>
                <w:sz w:val="18"/>
                <w:szCs w:val="18"/>
                <w:u w:val="single"/>
              </w:rPr>
              <w:t>Actions</w:t>
            </w:r>
            <w:proofErr w:type="gramStart"/>
            <w:r w:rsidRPr="005C37B5">
              <w:rPr>
                <w:rFonts w:cs="Arial"/>
                <w:b/>
                <w:bCs/>
                <w:color w:val="FF0000"/>
                <w:sz w:val="18"/>
                <w:szCs w:val="18"/>
                <w:u w:val="single"/>
              </w:rPr>
              <w:t>:</w:t>
            </w:r>
            <w:proofErr w:type="gramEnd"/>
            <w:r w:rsidRPr="005C37B5">
              <w:rPr>
                <w:rFonts w:cs="Arial"/>
                <w:b/>
                <w:bCs/>
                <w:color w:val="FF0000"/>
                <w:sz w:val="18"/>
                <w:szCs w:val="18"/>
              </w:rPr>
              <w:br/>
            </w:r>
            <w:r w:rsidRPr="005C37B5">
              <w:rPr>
                <w:rFonts w:cs="Arial"/>
                <w:color w:val="000000"/>
                <w:sz w:val="18"/>
                <w:szCs w:val="18"/>
              </w:rPr>
              <w:t xml:space="preserve">1) </w:t>
            </w:r>
            <w:r w:rsidRPr="005C37B5">
              <w:rPr>
                <w:rFonts w:cs="Arial"/>
                <w:color w:val="000000"/>
                <w:sz w:val="18"/>
                <w:szCs w:val="18"/>
                <w:u w:val="single"/>
              </w:rPr>
              <w:t>All NMPGs</w:t>
            </w:r>
            <w:r w:rsidRPr="005C37B5">
              <w:rPr>
                <w:rFonts w:cs="Arial"/>
                <w:color w:val="000000"/>
                <w:sz w:val="18"/>
                <w:szCs w:val="18"/>
              </w:rPr>
              <w:t xml:space="preserve"> (see list in the “Open Items” file) to review the assigned samples. Deadline Nov. 30 to send the updated samples with track changes to Jacques.</w:t>
            </w:r>
            <w:r w:rsidRPr="005C37B5">
              <w:rPr>
                <w:rFonts w:cs="Arial"/>
                <w:color w:val="000000"/>
                <w:sz w:val="18"/>
                <w:szCs w:val="18"/>
              </w:rPr>
              <w:br/>
              <w:t xml:space="preserve">2) </w:t>
            </w:r>
            <w:r w:rsidRPr="005C37B5">
              <w:rPr>
                <w:rFonts w:cs="Arial"/>
                <w:color w:val="000000"/>
                <w:sz w:val="18"/>
                <w:szCs w:val="18"/>
                <w:u w:val="single"/>
              </w:rPr>
              <w:t>Christine</w:t>
            </w:r>
            <w:r w:rsidRPr="005C37B5">
              <w:rPr>
                <w:rFonts w:cs="Arial"/>
                <w:color w:val="000000"/>
                <w:sz w:val="18"/>
                <w:szCs w:val="18"/>
              </w:rPr>
              <w:t xml:space="preserve"> to check if Thomas </w:t>
            </w:r>
            <w:proofErr w:type="spellStart"/>
            <w:r w:rsidRPr="005C37B5">
              <w:rPr>
                <w:rFonts w:cs="Arial"/>
                <w:color w:val="000000"/>
                <w:sz w:val="18"/>
                <w:szCs w:val="18"/>
              </w:rPr>
              <w:t>Steimann</w:t>
            </w:r>
            <w:proofErr w:type="spellEnd"/>
            <w:r w:rsidRPr="005C37B5">
              <w:rPr>
                <w:rFonts w:cs="Arial"/>
                <w:color w:val="000000"/>
                <w:sz w:val="18"/>
                <w:szCs w:val="18"/>
              </w:rPr>
              <w:t xml:space="preserve"> (ES) will be able to do his assigned samples</w:t>
            </w:r>
            <w:r w:rsidRPr="005C37B5">
              <w:rPr>
                <w:rFonts w:cs="Arial"/>
                <w:color w:val="000000"/>
                <w:sz w:val="18"/>
                <w:szCs w:val="18"/>
              </w:rPr>
              <w:br/>
              <w:t xml:space="preserve">3) </w:t>
            </w:r>
            <w:r w:rsidRPr="005C37B5">
              <w:rPr>
                <w:rFonts w:cs="Arial"/>
                <w:color w:val="000000"/>
                <w:sz w:val="18"/>
                <w:szCs w:val="18"/>
                <w:u w:val="single"/>
              </w:rPr>
              <w:t>Jacques</w:t>
            </w:r>
            <w:r w:rsidRPr="005C37B5">
              <w:rPr>
                <w:rFonts w:cs="Arial"/>
                <w:color w:val="000000"/>
                <w:sz w:val="18"/>
                <w:szCs w:val="18"/>
              </w:rPr>
              <w:t xml:space="preserve"> to add a note for ACCU in </w:t>
            </w:r>
            <w:r w:rsidRPr="005C37B5">
              <w:rPr>
                <w:rFonts w:cs="Arial"/>
                <w:color w:val="000000"/>
                <w:sz w:val="18"/>
                <w:szCs w:val="18"/>
              </w:rPr>
              <w:lastRenderedPageBreak/>
              <w:t>the samples document referring rather to the UK MP.</w:t>
            </w:r>
            <w:r w:rsidRPr="005C37B5">
              <w:rPr>
                <w:rFonts w:cs="Arial"/>
                <w:color w:val="000000"/>
                <w:sz w:val="18"/>
                <w:szCs w:val="18"/>
              </w:rPr>
              <w:br/>
              <w:t xml:space="preserve">4) </w:t>
            </w:r>
            <w:r w:rsidRPr="005C37B5">
              <w:rPr>
                <w:rFonts w:cs="Arial"/>
                <w:color w:val="000000"/>
                <w:sz w:val="18"/>
                <w:szCs w:val="18"/>
                <w:u w:val="single"/>
              </w:rPr>
              <w:t>Christine</w:t>
            </w:r>
            <w:r w:rsidRPr="005C37B5">
              <w:rPr>
                <w:rFonts w:cs="Arial"/>
                <w:color w:val="000000"/>
                <w:sz w:val="18"/>
                <w:szCs w:val="18"/>
              </w:rPr>
              <w:t xml:space="preserve"> to ask </w:t>
            </w:r>
            <w:proofErr w:type="spellStart"/>
            <w:r w:rsidRPr="005C37B5">
              <w:rPr>
                <w:rFonts w:cs="Arial"/>
                <w:color w:val="000000"/>
                <w:sz w:val="18"/>
                <w:szCs w:val="18"/>
              </w:rPr>
              <w:t>Sonda</w:t>
            </w:r>
            <w:proofErr w:type="spellEnd"/>
            <w:r w:rsidRPr="005C37B5">
              <w:rPr>
                <w:rFonts w:cs="Arial"/>
                <w:color w:val="000000"/>
                <w:sz w:val="18"/>
                <w:szCs w:val="18"/>
              </w:rPr>
              <w:t xml:space="preserve"> and </w:t>
            </w:r>
            <w:proofErr w:type="spellStart"/>
            <w:r w:rsidRPr="005C37B5">
              <w:rPr>
                <w:rFonts w:cs="Arial"/>
                <w:color w:val="000000"/>
                <w:sz w:val="18"/>
                <w:szCs w:val="18"/>
              </w:rPr>
              <w:t>Véronique</w:t>
            </w:r>
            <w:proofErr w:type="spellEnd"/>
            <w:r w:rsidRPr="005C37B5">
              <w:rPr>
                <w:rFonts w:cs="Arial"/>
                <w:color w:val="000000"/>
                <w:sz w:val="18"/>
                <w:szCs w:val="18"/>
              </w:rPr>
              <w:t xml:space="preserve"> if they can create a template for NOOF VOLU.</w:t>
            </w:r>
            <w:r w:rsidRPr="005C37B5">
              <w:rPr>
                <w:rFonts w:cs="Arial"/>
                <w:color w:val="000000"/>
                <w:sz w:val="18"/>
                <w:szCs w:val="18"/>
              </w:rPr>
              <w:br/>
              <w:t xml:space="preserve">5) </w:t>
            </w:r>
            <w:r w:rsidRPr="005C37B5">
              <w:rPr>
                <w:rFonts w:cs="Arial"/>
                <w:color w:val="000000"/>
                <w:sz w:val="18"/>
                <w:szCs w:val="18"/>
                <w:u w:val="single"/>
              </w:rPr>
              <w:t>All NMPG’s: Decide when at Johannesburg if CAPI should be N/A</w:t>
            </w:r>
            <w:r w:rsidRPr="005C37B5">
              <w:rPr>
                <w:rFonts w:cs="Arial"/>
                <w:color w:val="000000"/>
                <w:sz w:val="18"/>
                <w:szCs w:val="18"/>
              </w:rPr>
              <w:t xml:space="preserve"> in the EIG GG table.</w:t>
            </w:r>
            <w:r w:rsidRPr="005C37B5">
              <w:rPr>
                <w:rFonts w:cs="Arial"/>
                <w:color w:val="000000"/>
                <w:sz w:val="18"/>
                <w:szCs w:val="18"/>
              </w:rPr>
              <w:br/>
              <w:t>6) All NMPGs to provide input to the revision of the GG and other global spreadsheets in GMP2 by the Johannesburg meeting, or at the latest by Nov. 30.</w:t>
            </w:r>
            <w:r w:rsidRPr="005C37B5">
              <w:rPr>
                <w:rFonts w:cs="Arial"/>
                <w:color w:val="000000"/>
                <w:sz w:val="18"/>
                <w:szCs w:val="18"/>
              </w:rPr>
              <w:br/>
              <w:t xml:space="preserve">7) </w:t>
            </w:r>
            <w:r w:rsidRPr="005C37B5">
              <w:rPr>
                <w:rFonts w:cs="Arial"/>
                <w:color w:val="000000"/>
                <w:sz w:val="18"/>
                <w:szCs w:val="18"/>
                <w:u w:val="single"/>
              </w:rPr>
              <w:t>All NMPGs</w:t>
            </w:r>
            <w:r w:rsidRPr="005C37B5">
              <w:rPr>
                <w:rFonts w:cs="Arial"/>
                <w:color w:val="000000"/>
                <w:sz w:val="18"/>
                <w:szCs w:val="18"/>
              </w:rPr>
              <w:t xml:space="preserve"> to provide input to the revision of the EIG CC, GMP1, GMP3 and final review of the Event samples document by January 17.</w:t>
            </w:r>
            <w:r w:rsidRPr="005C37B5">
              <w:rPr>
                <w:rFonts w:cs="Arial"/>
                <w:color w:val="000000"/>
                <w:sz w:val="18"/>
                <w:szCs w:val="18"/>
              </w:rPr>
              <w:br/>
              <w:t xml:space="preserve">8) </w:t>
            </w:r>
            <w:r w:rsidRPr="005C37B5">
              <w:rPr>
                <w:rFonts w:cs="Arial"/>
                <w:color w:val="000000"/>
                <w:sz w:val="18"/>
                <w:szCs w:val="18"/>
                <w:u w:val="single"/>
              </w:rPr>
              <w:t>All NMPGs</w:t>
            </w:r>
            <w:r w:rsidRPr="005C37B5">
              <w:rPr>
                <w:rFonts w:cs="Arial"/>
                <w:color w:val="000000"/>
                <w:sz w:val="18"/>
                <w:szCs w:val="18"/>
              </w:rPr>
              <w:t xml:space="preserve"> to schedule the meetings necessary in November, December and January to perform all the actions for SR2014 MP updates.</w:t>
            </w:r>
            <w:r w:rsidRPr="005C37B5">
              <w:rPr>
                <w:rFonts w:cs="Arial"/>
                <w:color w:val="000000"/>
                <w:sz w:val="18"/>
                <w:szCs w:val="18"/>
              </w:rPr>
              <w:br/>
              <w:t xml:space="preserve">9)   </w:t>
            </w:r>
            <w:r w:rsidRPr="005C37B5">
              <w:rPr>
                <w:rFonts w:cs="Arial"/>
                <w:color w:val="000000"/>
                <w:sz w:val="18"/>
                <w:szCs w:val="18"/>
                <w:u w:val="single"/>
              </w:rPr>
              <w:t>Jacques</w:t>
            </w:r>
            <w:r w:rsidRPr="005C37B5">
              <w:rPr>
                <w:rFonts w:cs="Arial"/>
                <w:color w:val="000000"/>
                <w:sz w:val="18"/>
                <w:szCs w:val="18"/>
              </w:rPr>
              <w:t xml:space="preserve"> to add </w:t>
            </w:r>
            <w:proofErr w:type="spellStart"/>
            <w:r w:rsidRPr="005C37B5">
              <w:rPr>
                <w:rFonts w:cs="Arial"/>
                <w:color w:val="000000"/>
                <w:sz w:val="18"/>
                <w:szCs w:val="18"/>
              </w:rPr>
              <w:t>Yek</w:t>
            </w:r>
            <w:proofErr w:type="spellEnd"/>
            <w:r w:rsidRPr="005C37B5">
              <w:rPr>
                <w:rFonts w:cs="Arial"/>
                <w:color w:val="000000"/>
                <w:sz w:val="18"/>
                <w:szCs w:val="18"/>
              </w:rPr>
              <w:t xml:space="preserve"> Ling question about RHDI/EXRI </w:t>
            </w:r>
            <w:proofErr w:type="spellStart"/>
            <w:r w:rsidRPr="005C37B5">
              <w:rPr>
                <w:rFonts w:cs="Arial"/>
                <w:color w:val="000000"/>
                <w:sz w:val="18"/>
                <w:szCs w:val="18"/>
              </w:rPr>
              <w:t>vs</w:t>
            </w:r>
            <w:proofErr w:type="spellEnd"/>
            <w:r w:rsidRPr="005C37B5">
              <w:rPr>
                <w:rFonts w:cs="Arial"/>
                <w:color w:val="000000"/>
                <w:sz w:val="18"/>
                <w:szCs w:val="18"/>
              </w:rPr>
              <w:t xml:space="preserve"> PRIO to Johannesburg agenda.</w:t>
            </w:r>
          </w:p>
        </w:tc>
        <w:tc>
          <w:tcPr>
            <w:tcW w:w="1170" w:type="dxa"/>
            <w:tcBorders>
              <w:top w:val="nil"/>
              <w:left w:val="nil"/>
              <w:bottom w:val="single" w:sz="4" w:space="0" w:color="auto"/>
              <w:right w:val="single" w:sz="4" w:space="0" w:color="auto"/>
            </w:tcBorders>
            <w:shd w:val="clear" w:color="auto" w:fill="auto"/>
            <w:vAlign w:val="center"/>
          </w:tcPr>
          <w:p w:rsidR="00340039" w:rsidRPr="005C37B5" w:rsidRDefault="00340039" w:rsidP="00340039">
            <w:pPr>
              <w:jc w:val="left"/>
              <w:rPr>
                <w:rFonts w:cs="Arial"/>
                <w:sz w:val="18"/>
                <w:szCs w:val="18"/>
              </w:rPr>
            </w:pPr>
            <w:r w:rsidRPr="005C37B5">
              <w:rPr>
                <w:rFonts w:cs="Arial"/>
                <w:sz w:val="18"/>
                <w:szCs w:val="18"/>
              </w:rPr>
              <w:lastRenderedPageBreak/>
              <w:t>CA SMPG</w:t>
            </w:r>
          </w:p>
        </w:tc>
        <w:tc>
          <w:tcPr>
            <w:tcW w:w="6840" w:type="dxa"/>
            <w:tcBorders>
              <w:top w:val="nil"/>
              <w:left w:val="nil"/>
              <w:bottom w:val="single" w:sz="4" w:space="0" w:color="auto"/>
              <w:right w:val="single" w:sz="4" w:space="0" w:color="auto"/>
            </w:tcBorders>
            <w:shd w:val="clear" w:color="auto" w:fill="auto"/>
          </w:tcPr>
          <w:p w:rsidR="00340039" w:rsidRPr="005C37B5" w:rsidRDefault="00340039" w:rsidP="00340039">
            <w:pPr>
              <w:jc w:val="left"/>
              <w:rPr>
                <w:rFonts w:cs="Arial"/>
                <w:b/>
                <w:bCs/>
                <w:sz w:val="18"/>
                <w:szCs w:val="18"/>
                <w:u w:val="single"/>
              </w:rPr>
            </w:pPr>
            <w:r w:rsidRPr="005C37B5">
              <w:rPr>
                <w:rFonts w:cs="Arial"/>
                <w:b/>
                <w:bCs/>
                <w:sz w:val="18"/>
                <w:szCs w:val="18"/>
                <w:u w:val="single"/>
              </w:rPr>
              <w:t>Telco Oct. 24 2013</w:t>
            </w:r>
            <w:proofErr w:type="gramStart"/>
            <w:r w:rsidRPr="005C37B5">
              <w:rPr>
                <w:rFonts w:cs="Arial"/>
                <w:b/>
                <w:bCs/>
                <w:sz w:val="18"/>
                <w:szCs w:val="18"/>
                <w:u w:val="single"/>
              </w:rPr>
              <w:t>:</w:t>
            </w:r>
            <w:proofErr w:type="gramEnd"/>
            <w:r w:rsidRPr="005C37B5">
              <w:rPr>
                <w:rFonts w:cs="Arial"/>
                <w:sz w:val="18"/>
                <w:szCs w:val="18"/>
              </w:rPr>
              <w:br/>
              <w:t xml:space="preserve">Review of samples: </w:t>
            </w:r>
            <w:r w:rsidRPr="005C37B5">
              <w:rPr>
                <w:rFonts w:cs="Arial"/>
                <w:sz w:val="18"/>
                <w:szCs w:val="18"/>
              </w:rPr>
              <w:br/>
              <w:t>Decision: Keep the same persons as last year for reviewing / updating the samples. Please refer to the “Open Items” file in the “CA Event Templates List” Excel tab for a full detailed list of the samples and the responsible persons.</w:t>
            </w:r>
            <w:r w:rsidRPr="005C37B5">
              <w:rPr>
                <w:rFonts w:cs="Arial"/>
                <w:sz w:val="18"/>
                <w:szCs w:val="18"/>
              </w:rPr>
              <w:br/>
              <w:t>The updated templates must be provided to Jacques in MS Words format with track changes before November 30.</w:t>
            </w:r>
            <w:r w:rsidRPr="005C37B5">
              <w:rPr>
                <w:rFonts w:cs="Arial"/>
                <w:sz w:val="18"/>
                <w:szCs w:val="18"/>
              </w:rPr>
              <w:br/>
              <w:t>Decisions about the following events</w:t>
            </w:r>
            <w:proofErr w:type="gramStart"/>
            <w:r w:rsidRPr="005C37B5">
              <w:rPr>
                <w:rFonts w:cs="Arial"/>
                <w:sz w:val="18"/>
                <w:szCs w:val="18"/>
              </w:rPr>
              <w:t>:</w:t>
            </w:r>
            <w:proofErr w:type="gramEnd"/>
            <w:r w:rsidRPr="005C37B5">
              <w:rPr>
                <w:rFonts w:cs="Arial"/>
                <w:sz w:val="18"/>
                <w:szCs w:val="18"/>
              </w:rPr>
              <w:br/>
              <w:t>ACCU: Add a note making reference to the UK MP doc.</w:t>
            </w:r>
            <w:r w:rsidRPr="005C37B5">
              <w:rPr>
                <w:rFonts w:cs="Arial"/>
                <w:sz w:val="18"/>
                <w:szCs w:val="18"/>
              </w:rPr>
              <w:br/>
              <w:t>CAPI: No need for a sample. Does not really appear as supported in the EIG.</w:t>
            </w:r>
            <w:r w:rsidRPr="005C37B5">
              <w:rPr>
                <w:rFonts w:cs="Arial"/>
                <w:sz w:val="18"/>
                <w:szCs w:val="18"/>
              </w:rPr>
              <w:br/>
              <w:t xml:space="preserve">CONS: Assigned to Bernard/Delphine (and </w:t>
            </w:r>
            <w:proofErr w:type="spellStart"/>
            <w:r w:rsidRPr="005C37B5">
              <w:rPr>
                <w:rFonts w:cs="Arial"/>
                <w:sz w:val="18"/>
                <w:szCs w:val="18"/>
              </w:rPr>
              <w:t>Sonda</w:t>
            </w:r>
            <w:proofErr w:type="spellEnd"/>
            <w:r w:rsidRPr="005C37B5">
              <w:rPr>
                <w:rFonts w:cs="Arial"/>
                <w:sz w:val="18"/>
                <w:szCs w:val="18"/>
              </w:rPr>
              <w:t xml:space="preserve"> to review)</w:t>
            </w:r>
            <w:r w:rsidRPr="005C37B5">
              <w:rPr>
                <w:rFonts w:cs="Arial"/>
                <w:sz w:val="18"/>
                <w:szCs w:val="18"/>
              </w:rPr>
              <w:br/>
              <w:t>INFO: No need for a sample</w:t>
            </w:r>
            <w:r w:rsidRPr="005C37B5">
              <w:rPr>
                <w:rFonts w:cs="Arial"/>
                <w:sz w:val="18"/>
                <w:szCs w:val="18"/>
              </w:rPr>
              <w:br/>
              <w:t>NOOF: Add a NOOF VOLU sample</w:t>
            </w:r>
          </w:p>
        </w:tc>
      </w:tr>
      <w:tr w:rsidR="00340039" w:rsidRPr="005C37B5" w:rsidTr="000F1600">
        <w:trPr>
          <w:trHeight w:val="532"/>
        </w:trPr>
        <w:tc>
          <w:tcPr>
            <w:tcW w:w="915" w:type="dxa"/>
            <w:tcBorders>
              <w:top w:val="nil"/>
              <w:left w:val="single" w:sz="4" w:space="0" w:color="auto"/>
              <w:bottom w:val="single" w:sz="4" w:space="0" w:color="auto"/>
              <w:right w:val="single" w:sz="4" w:space="0" w:color="auto"/>
            </w:tcBorders>
            <w:shd w:val="clear" w:color="000000" w:fill="FFFFFF"/>
            <w:vAlign w:val="center"/>
          </w:tcPr>
          <w:p w:rsidR="00340039" w:rsidRPr="005C37B5" w:rsidRDefault="00340039" w:rsidP="00340039">
            <w:pPr>
              <w:jc w:val="left"/>
              <w:rPr>
                <w:rFonts w:cs="Arial"/>
                <w:b/>
                <w:bCs/>
                <w:sz w:val="18"/>
                <w:szCs w:val="18"/>
              </w:rPr>
            </w:pPr>
            <w:r w:rsidRPr="005C37B5">
              <w:rPr>
                <w:rFonts w:cs="Arial"/>
                <w:b/>
                <w:bCs/>
                <w:sz w:val="18"/>
                <w:szCs w:val="18"/>
              </w:rPr>
              <w:lastRenderedPageBreak/>
              <w:t>CA210</w:t>
            </w:r>
          </w:p>
        </w:tc>
        <w:tc>
          <w:tcPr>
            <w:tcW w:w="1814" w:type="dxa"/>
            <w:tcBorders>
              <w:top w:val="nil"/>
              <w:left w:val="nil"/>
              <w:bottom w:val="single" w:sz="4" w:space="0" w:color="auto"/>
              <w:right w:val="single" w:sz="4" w:space="0" w:color="auto"/>
            </w:tcBorders>
            <w:shd w:val="clear" w:color="auto" w:fill="auto"/>
            <w:vAlign w:val="center"/>
          </w:tcPr>
          <w:p w:rsidR="00340039" w:rsidRPr="005C37B5" w:rsidRDefault="00340039" w:rsidP="00340039">
            <w:pPr>
              <w:jc w:val="left"/>
              <w:rPr>
                <w:rFonts w:cs="Arial"/>
                <w:sz w:val="18"/>
                <w:szCs w:val="18"/>
              </w:rPr>
            </w:pPr>
            <w:proofErr w:type="spellStart"/>
            <w:r w:rsidRPr="005C37B5">
              <w:rPr>
                <w:rFonts w:cs="Arial"/>
                <w:sz w:val="18"/>
                <w:szCs w:val="18"/>
              </w:rPr>
              <w:t>Overelection</w:t>
            </w:r>
            <w:proofErr w:type="spellEnd"/>
            <w:r w:rsidRPr="005C37B5">
              <w:rPr>
                <w:rFonts w:cs="Arial"/>
                <w:sz w:val="18"/>
                <w:szCs w:val="18"/>
              </w:rPr>
              <w:t>/subscription market practice review</w:t>
            </w:r>
          </w:p>
        </w:tc>
        <w:tc>
          <w:tcPr>
            <w:tcW w:w="3316" w:type="dxa"/>
            <w:tcBorders>
              <w:top w:val="nil"/>
              <w:left w:val="nil"/>
              <w:bottom w:val="single" w:sz="4" w:space="0" w:color="auto"/>
              <w:right w:val="single" w:sz="4" w:space="0" w:color="auto"/>
            </w:tcBorders>
            <w:shd w:val="clear" w:color="auto" w:fill="auto"/>
            <w:vAlign w:val="center"/>
          </w:tcPr>
          <w:p w:rsidR="00340039" w:rsidRPr="005C37B5" w:rsidRDefault="00340039" w:rsidP="00340039">
            <w:pPr>
              <w:jc w:val="left"/>
              <w:rPr>
                <w:rFonts w:cs="Arial"/>
                <w:sz w:val="18"/>
                <w:szCs w:val="18"/>
              </w:rPr>
            </w:pPr>
            <w:r w:rsidRPr="005C37B5">
              <w:rPr>
                <w:rFonts w:cs="Arial"/>
                <w:sz w:val="18"/>
                <w:szCs w:val="18"/>
              </w:rPr>
              <w:t xml:space="preserve">Review GMP Part </w:t>
            </w:r>
            <w:proofErr w:type="gramStart"/>
            <w:r w:rsidRPr="005C37B5">
              <w:rPr>
                <w:rFonts w:cs="Arial"/>
                <w:sz w:val="18"/>
                <w:szCs w:val="18"/>
              </w:rPr>
              <w:t>1  section</w:t>
            </w:r>
            <w:proofErr w:type="gramEnd"/>
            <w:r w:rsidRPr="005C37B5">
              <w:rPr>
                <w:rFonts w:cs="Arial"/>
                <w:sz w:val="18"/>
                <w:szCs w:val="18"/>
              </w:rPr>
              <w:t xml:space="preserve"> 3.12.8.4 and 4.3 on the market practice of oversubscription and usage of :36B::QINS, QREC and QOVE and 22F::OPTF//QOVE</w:t>
            </w:r>
            <w:r w:rsidRPr="005C37B5">
              <w:rPr>
                <w:rFonts w:cs="Arial"/>
                <w:sz w:val="18"/>
                <w:szCs w:val="18"/>
              </w:rPr>
              <w:br/>
            </w:r>
            <w:r w:rsidRPr="005C37B5">
              <w:rPr>
                <w:rFonts w:cs="Arial"/>
                <w:b/>
                <w:bCs/>
                <w:color w:val="FF0000"/>
                <w:sz w:val="18"/>
                <w:szCs w:val="18"/>
                <w:u w:val="single"/>
              </w:rPr>
              <w:t>Actions:</w:t>
            </w:r>
            <w:r w:rsidRPr="005C37B5">
              <w:rPr>
                <w:rFonts w:cs="Arial"/>
                <w:sz w:val="18"/>
                <w:szCs w:val="18"/>
              </w:rPr>
              <w:br/>
              <w:t>1. All NMPGs are requested to comment on the document, and specifically if they would like to keep scenario 3 as an optional / alternative MP even though it is not in line with the standards.</w:t>
            </w:r>
          </w:p>
        </w:tc>
        <w:tc>
          <w:tcPr>
            <w:tcW w:w="1170" w:type="dxa"/>
            <w:tcBorders>
              <w:top w:val="nil"/>
              <w:left w:val="nil"/>
              <w:bottom w:val="single" w:sz="4" w:space="0" w:color="auto"/>
              <w:right w:val="single" w:sz="4" w:space="0" w:color="auto"/>
            </w:tcBorders>
            <w:shd w:val="clear" w:color="auto" w:fill="auto"/>
            <w:vAlign w:val="center"/>
          </w:tcPr>
          <w:p w:rsidR="00340039" w:rsidRPr="005C37B5" w:rsidRDefault="00340039" w:rsidP="00340039">
            <w:pPr>
              <w:jc w:val="left"/>
              <w:rPr>
                <w:rFonts w:cs="Arial"/>
                <w:sz w:val="18"/>
                <w:szCs w:val="18"/>
              </w:rPr>
            </w:pPr>
            <w:r w:rsidRPr="005C37B5">
              <w:rPr>
                <w:rFonts w:cs="Arial"/>
                <w:sz w:val="18"/>
                <w:szCs w:val="18"/>
              </w:rPr>
              <w:t>GMP Part 1 subgroup</w:t>
            </w:r>
          </w:p>
        </w:tc>
        <w:tc>
          <w:tcPr>
            <w:tcW w:w="6840" w:type="dxa"/>
            <w:tcBorders>
              <w:top w:val="nil"/>
              <w:left w:val="nil"/>
              <w:bottom w:val="single" w:sz="4" w:space="0" w:color="auto"/>
              <w:right w:val="single" w:sz="4" w:space="0" w:color="auto"/>
            </w:tcBorders>
            <w:shd w:val="clear" w:color="auto" w:fill="auto"/>
          </w:tcPr>
          <w:p w:rsidR="00340039" w:rsidRPr="005C37B5" w:rsidRDefault="00340039" w:rsidP="00340039">
            <w:pPr>
              <w:jc w:val="left"/>
              <w:rPr>
                <w:rFonts w:cs="Arial"/>
                <w:b/>
                <w:bCs/>
                <w:sz w:val="18"/>
                <w:szCs w:val="18"/>
                <w:u w:val="single"/>
              </w:rPr>
            </w:pPr>
            <w:r w:rsidRPr="005C37B5">
              <w:rPr>
                <w:rFonts w:cs="Arial"/>
                <w:b/>
                <w:bCs/>
                <w:sz w:val="18"/>
                <w:szCs w:val="18"/>
                <w:u w:val="single"/>
              </w:rPr>
              <w:t>Telco Oct. 24 2013:</w:t>
            </w:r>
            <w:r w:rsidRPr="005C37B5">
              <w:rPr>
                <w:rFonts w:cs="Arial"/>
                <w:b/>
                <w:bCs/>
                <w:sz w:val="18"/>
                <w:szCs w:val="18"/>
                <w:u w:val="single"/>
              </w:rPr>
              <w:br/>
            </w:r>
            <w:r w:rsidRPr="005C37B5">
              <w:rPr>
                <w:rFonts w:cs="Arial"/>
                <w:sz w:val="18"/>
                <w:szCs w:val="18"/>
              </w:rPr>
              <w:t>NMPGs feedback about keeping the scenario 3 (no OPTF//QREC or OPTF//QOVE and QINS to be used to both subscribe and oversubscribe) in the MP document:</w:t>
            </w:r>
            <w:r w:rsidRPr="005C37B5">
              <w:rPr>
                <w:rFonts w:cs="Arial"/>
                <w:sz w:val="18"/>
                <w:szCs w:val="18"/>
              </w:rPr>
              <w:br/>
              <w:t>• CH: Agree to keep scenario 3</w:t>
            </w:r>
            <w:r w:rsidRPr="005C37B5">
              <w:rPr>
                <w:rFonts w:cs="Arial"/>
                <w:sz w:val="18"/>
                <w:szCs w:val="18"/>
              </w:rPr>
              <w:br/>
              <w:t>• APAC: No conclusion yet; will try to get feedback before Johannesburg</w:t>
            </w:r>
            <w:r w:rsidRPr="005C37B5">
              <w:rPr>
                <w:rFonts w:cs="Arial"/>
                <w:sz w:val="18"/>
                <w:szCs w:val="18"/>
              </w:rPr>
              <w:br/>
              <w:t>• SE: Agree to keep scenario 3 and need to mention that it is not in line with the standards</w:t>
            </w:r>
            <w:r w:rsidRPr="005C37B5">
              <w:rPr>
                <w:rFonts w:cs="Arial"/>
                <w:sz w:val="18"/>
                <w:szCs w:val="18"/>
              </w:rPr>
              <w:br/>
              <w:t>• UK: Will revert at Johannesburg</w:t>
            </w:r>
            <w:r w:rsidRPr="005C37B5">
              <w:rPr>
                <w:rFonts w:cs="Arial"/>
                <w:sz w:val="18"/>
                <w:szCs w:val="18"/>
              </w:rPr>
              <w:br/>
              <w:t xml:space="preserve">• US input via email: US market practice is to send the exercise and oversubscription at the same time and support scenario 2 to send both in one 565 message. This is already documented in the ISITC CA Market Practice. </w:t>
            </w:r>
            <w:r w:rsidRPr="005C37B5">
              <w:rPr>
                <w:rFonts w:cs="Arial"/>
                <w:sz w:val="18"/>
                <w:szCs w:val="18"/>
              </w:rPr>
              <w:br/>
              <w:t>For the 567 that would follow, STAQ is used to confirm the election on the exercise quantity. As mentioned, there is a NVR on the 567 to prevent also sending QREC to confirm the quantity oversubscribed in the same 567. ISITC CAWG will submit a change request for next year to change the NVR to allow both to be replayed in the 567.</w:t>
            </w:r>
            <w:r w:rsidRPr="005C37B5">
              <w:rPr>
                <w:rFonts w:cs="Arial"/>
                <w:sz w:val="18"/>
                <w:szCs w:val="18"/>
              </w:rPr>
              <w:br/>
              <w:t xml:space="preserve">There is another question for ISITC in the open issue log for this item. Regarding how to reject oversubscription and accept exercise. If the instructing party has </w:t>
            </w:r>
            <w:r w:rsidRPr="005C37B5">
              <w:rPr>
                <w:rFonts w:cs="Arial"/>
                <w:sz w:val="18"/>
                <w:szCs w:val="18"/>
              </w:rPr>
              <w:lastRenderedPageBreak/>
              <w:t xml:space="preserve">elected to amend their election (cancel </w:t>
            </w:r>
            <w:proofErr w:type="gramStart"/>
            <w:r w:rsidRPr="005C37B5">
              <w:rPr>
                <w:rFonts w:cs="Arial"/>
                <w:sz w:val="18"/>
                <w:szCs w:val="18"/>
              </w:rPr>
              <w:t>the oversubscribe</w:t>
            </w:r>
            <w:proofErr w:type="gramEnd"/>
            <w:r w:rsidRPr="005C37B5">
              <w:rPr>
                <w:rFonts w:cs="Arial"/>
                <w:sz w:val="18"/>
                <w:szCs w:val="18"/>
              </w:rPr>
              <w:t xml:space="preserve"> but keep the exercise), they will cancel the whole instruction (both parts) via a MT565 CANC and then send a NEW MT565 with just the exercise.</w:t>
            </w:r>
            <w:r w:rsidRPr="005C37B5">
              <w:rPr>
                <w:rFonts w:cs="Arial"/>
                <w:sz w:val="18"/>
                <w:szCs w:val="18"/>
              </w:rPr>
              <w:br/>
              <w:t xml:space="preserve">In the event that the service provider needs to reject the oversubscription but accepts the exercise, then narrative on the 567 would have to be used. This is a very rare case since in the US market, the election is considered together. It is possible that pro ration may occur at time of payment and that would be handled on the MT566. </w:t>
            </w:r>
            <w:r w:rsidRPr="005C37B5">
              <w:rPr>
                <w:rFonts w:cs="Arial"/>
                <w:sz w:val="18"/>
                <w:szCs w:val="18"/>
              </w:rPr>
              <w:br/>
              <w:t>Regarding the MT566, it is also possible that two separate MT566s would be sent if payment is not collected at the same time due to the pro ration.</w:t>
            </w:r>
            <w:r w:rsidRPr="005C37B5">
              <w:rPr>
                <w:rFonts w:cs="Arial"/>
                <w:b/>
                <w:bCs/>
                <w:sz w:val="18"/>
                <w:szCs w:val="18"/>
                <w:u w:val="single"/>
              </w:rPr>
              <w:br/>
              <w:t xml:space="preserve">Telco Sept 26, 2013:  </w:t>
            </w:r>
            <w:r w:rsidRPr="005C37B5">
              <w:rPr>
                <w:rFonts w:cs="Arial"/>
                <w:sz w:val="18"/>
                <w:szCs w:val="18"/>
              </w:rPr>
              <w:t xml:space="preserve">The latest comment was provided by the Hong Kong NMPG for last call and it requested to keep scenario 3 for rights exercise (i.e. the possibility to use :36B::QINS with CAOP//OVER  to oversubscribe ) whilst it had been earlier discarded for the reason that it was inconsistent with the semantic of QINS in the Standards.  </w:t>
            </w:r>
            <w:r w:rsidRPr="005C37B5">
              <w:rPr>
                <w:rFonts w:cs="Arial"/>
                <w:b/>
                <w:bCs/>
                <w:sz w:val="18"/>
                <w:szCs w:val="18"/>
                <w:u w:val="single"/>
              </w:rPr>
              <w:br/>
              <w:t xml:space="preserve">Telco August 29, 2013: </w:t>
            </w:r>
            <w:r w:rsidRPr="005C37B5">
              <w:rPr>
                <w:rFonts w:cs="Arial"/>
                <w:b/>
                <w:bCs/>
                <w:sz w:val="18"/>
                <w:szCs w:val="18"/>
                <w:u w:val="single"/>
              </w:rPr>
              <w:br/>
            </w:r>
            <w:r w:rsidRPr="005C37B5">
              <w:rPr>
                <w:rFonts w:cs="Arial"/>
                <w:sz w:val="18"/>
                <w:szCs w:val="18"/>
              </w:rPr>
              <w:t xml:space="preserve">Comments / questions on this document have been received from </w:t>
            </w:r>
            <w:proofErr w:type="spellStart"/>
            <w:r w:rsidRPr="005C37B5">
              <w:rPr>
                <w:rFonts w:cs="Arial"/>
                <w:sz w:val="18"/>
                <w:szCs w:val="18"/>
              </w:rPr>
              <w:t>Yek</w:t>
            </w:r>
            <w:proofErr w:type="spellEnd"/>
            <w:r w:rsidRPr="005C37B5">
              <w:rPr>
                <w:rFonts w:cs="Arial"/>
                <w:sz w:val="18"/>
                <w:szCs w:val="18"/>
              </w:rPr>
              <w:t xml:space="preserve"> Ling (see minutes).  Since Veronique is not present at the call, the topic is postponed to next call. </w:t>
            </w:r>
            <w:r w:rsidRPr="005C37B5">
              <w:rPr>
                <w:rFonts w:cs="Arial"/>
                <w:b/>
                <w:bCs/>
                <w:sz w:val="18"/>
                <w:szCs w:val="18"/>
                <w:u w:val="single"/>
              </w:rPr>
              <w:br/>
              <w:t>Telco June 27, 2013</w:t>
            </w:r>
            <w:proofErr w:type="gramStart"/>
            <w:r w:rsidRPr="005C37B5">
              <w:rPr>
                <w:rFonts w:cs="Arial"/>
                <w:b/>
                <w:bCs/>
                <w:sz w:val="18"/>
                <w:szCs w:val="18"/>
                <w:u w:val="single"/>
              </w:rPr>
              <w:t>:</w:t>
            </w:r>
            <w:proofErr w:type="gramEnd"/>
            <w:r w:rsidRPr="005C37B5">
              <w:rPr>
                <w:rFonts w:cs="Arial"/>
                <w:b/>
                <w:bCs/>
                <w:sz w:val="18"/>
                <w:szCs w:val="18"/>
                <w:u w:val="single"/>
              </w:rPr>
              <w:br/>
            </w:r>
            <w:r w:rsidRPr="005C37B5">
              <w:rPr>
                <w:rFonts w:cs="Arial"/>
                <w:sz w:val="18"/>
                <w:szCs w:val="18"/>
              </w:rPr>
              <w:t>It was already agreed by then that the 3rd scenario of the EXRI example should be removed. The discussion now concerned the 2nd scenario. The issue with the scenario 2 is that the MT 567 cannot play back the quantities to subscribe and to oversubscribe (provided in a single MT 565) because of the NVR C3 rule.</w:t>
            </w:r>
            <w:r w:rsidRPr="005C37B5">
              <w:rPr>
                <w:rFonts w:cs="Arial"/>
                <w:sz w:val="18"/>
                <w:szCs w:val="18"/>
              </w:rPr>
              <w:br/>
            </w:r>
            <w:r w:rsidRPr="005C37B5">
              <w:rPr>
                <w:rFonts w:cs="Arial"/>
                <w:sz w:val="18"/>
                <w:szCs w:val="18"/>
                <w:u w:val="single"/>
              </w:rPr>
              <w:t>Decision:</w:t>
            </w:r>
            <w:r w:rsidRPr="005C37B5">
              <w:rPr>
                <w:rFonts w:cs="Arial"/>
                <w:sz w:val="18"/>
                <w:szCs w:val="18"/>
              </w:rPr>
              <w:t xml:space="preserve"> The group recommends using scenario 1 and not scenario 2 due to the issues with the MT567. The scenario 2 might nevertheless be used in some countries due to local specificities. For the first scenario, for specific instances, some form of linking between the EXER and OVER instructions may be required and </w:t>
            </w:r>
            <w:proofErr w:type="gramStart"/>
            <w:r w:rsidRPr="005C37B5">
              <w:rPr>
                <w:rFonts w:cs="Arial"/>
                <w:sz w:val="18"/>
                <w:szCs w:val="18"/>
              </w:rPr>
              <w:t>the two MT 565</w:t>
            </w:r>
            <w:proofErr w:type="gramEnd"/>
            <w:r w:rsidRPr="005C37B5">
              <w:rPr>
                <w:rFonts w:cs="Arial"/>
                <w:sz w:val="18"/>
                <w:szCs w:val="18"/>
              </w:rPr>
              <w:t xml:space="preserve"> might need to be sent at the same time. There is also a necessity to have two M T567 sent.</w:t>
            </w:r>
          </w:p>
        </w:tc>
      </w:tr>
      <w:tr w:rsidR="00340039" w:rsidRPr="005C37B5" w:rsidTr="000F1600">
        <w:trPr>
          <w:trHeight w:val="532"/>
        </w:trPr>
        <w:tc>
          <w:tcPr>
            <w:tcW w:w="915" w:type="dxa"/>
            <w:tcBorders>
              <w:top w:val="nil"/>
              <w:left w:val="single" w:sz="4" w:space="0" w:color="auto"/>
              <w:bottom w:val="single" w:sz="4" w:space="0" w:color="auto"/>
              <w:right w:val="single" w:sz="4" w:space="0" w:color="auto"/>
            </w:tcBorders>
            <w:shd w:val="clear" w:color="000000" w:fill="FFFFFF"/>
            <w:vAlign w:val="center"/>
          </w:tcPr>
          <w:p w:rsidR="00340039" w:rsidRPr="005C37B5" w:rsidRDefault="00340039" w:rsidP="00340039">
            <w:pPr>
              <w:jc w:val="left"/>
              <w:rPr>
                <w:rFonts w:cs="Arial"/>
                <w:b/>
                <w:bCs/>
                <w:sz w:val="18"/>
                <w:szCs w:val="18"/>
              </w:rPr>
            </w:pPr>
            <w:r w:rsidRPr="005C37B5">
              <w:rPr>
                <w:rFonts w:cs="Arial"/>
                <w:b/>
                <w:bCs/>
                <w:sz w:val="18"/>
                <w:szCs w:val="18"/>
              </w:rPr>
              <w:lastRenderedPageBreak/>
              <w:t>CA226</w:t>
            </w:r>
          </w:p>
        </w:tc>
        <w:tc>
          <w:tcPr>
            <w:tcW w:w="1814" w:type="dxa"/>
            <w:tcBorders>
              <w:top w:val="nil"/>
              <w:left w:val="nil"/>
              <w:bottom w:val="single" w:sz="4" w:space="0" w:color="auto"/>
              <w:right w:val="single" w:sz="4" w:space="0" w:color="auto"/>
            </w:tcBorders>
            <w:shd w:val="clear" w:color="auto" w:fill="auto"/>
            <w:vAlign w:val="center"/>
          </w:tcPr>
          <w:p w:rsidR="00340039" w:rsidRPr="005C37B5" w:rsidRDefault="00340039" w:rsidP="00340039">
            <w:pPr>
              <w:jc w:val="left"/>
              <w:rPr>
                <w:rFonts w:cs="Arial"/>
                <w:sz w:val="18"/>
                <w:szCs w:val="18"/>
              </w:rPr>
            </w:pPr>
            <w:r w:rsidRPr="005C37B5">
              <w:rPr>
                <w:rFonts w:cs="Arial"/>
                <w:sz w:val="18"/>
                <w:szCs w:val="18"/>
              </w:rPr>
              <w:t xml:space="preserve">Disclosure (DSCL) event - Clarify usage / market practice </w:t>
            </w:r>
          </w:p>
        </w:tc>
        <w:tc>
          <w:tcPr>
            <w:tcW w:w="3316" w:type="dxa"/>
            <w:tcBorders>
              <w:top w:val="nil"/>
              <w:left w:val="nil"/>
              <w:bottom w:val="single" w:sz="4" w:space="0" w:color="auto"/>
              <w:right w:val="single" w:sz="4" w:space="0" w:color="auto"/>
            </w:tcBorders>
            <w:shd w:val="clear" w:color="auto" w:fill="auto"/>
            <w:vAlign w:val="center"/>
          </w:tcPr>
          <w:p w:rsidR="00340039" w:rsidRPr="005C37B5" w:rsidRDefault="00340039" w:rsidP="00340039">
            <w:pPr>
              <w:spacing w:after="240"/>
              <w:jc w:val="left"/>
              <w:rPr>
                <w:rFonts w:cs="Arial"/>
                <w:sz w:val="18"/>
                <w:szCs w:val="18"/>
              </w:rPr>
            </w:pPr>
            <w:r w:rsidRPr="005C37B5">
              <w:rPr>
                <w:rFonts w:cs="Arial"/>
                <w:sz w:val="18"/>
                <w:szCs w:val="18"/>
                <w:u w:val="single"/>
              </w:rPr>
              <w:t>From SR2012 CR 000193</w:t>
            </w:r>
            <w:r w:rsidRPr="005C37B5">
              <w:rPr>
                <w:rFonts w:cs="Arial"/>
                <w:sz w:val="18"/>
                <w:szCs w:val="18"/>
              </w:rPr>
              <w:t xml:space="preserve"> - The MWG recommends also that the SMPG clarifies the usage of the existing DSCL (Disclosure) event in the CA messages and how it differs from the disclosure process described into the T2S shareholder transparency documents as this has generated some confusion.</w:t>
            </w:r>
            <w:r w:rsidRPr="005C37B5">
              <w:rPr>
                <w:rFonts w:cs="Arial"/>
                <w:sz w:val="18"/>
                <w:szCs w:val="18"/>
              </w:rPr>
              <w:br/>
            </w:r>
            <w:r w:rsidRPr="005C37B5">
              <w:rPr>
                <w:rFonts w:cs="Arial"/>
                <w:b/>
                <w:bCs/>
                <w:color w:val="FF0000"/>
                <w:sz w:val="18"/>
                <w:szCs w:val="18"/>
                <w:u w:val="single"/>
              </w:rPr>
              <w:t>Actions:</w:t>
            </w:r>
            <w:r w:rsidRPr="005C37B5">
              <w:rPr>
                <w:rFonts w:cs="Arial"/>
                <w:b/>
                <w:bCs/>
                <w:color w:val="FF0000"/>
                <w:sz w:val="18"/>
                <w:szCs w:val="18"/>
              </w:rPr>
              <w:t xml:space="preserve"> </w:t>
            </w:r>
            <w:r w:rsidRPr="005C37B5">
              <w:rPr>
                <w:rFonts w:cs="Arial"/>
                <w:b/>
                <w:bCs/>
                <w:color w:val="FF0000"/>
                <w:sz w:val="18"/>
                <w:szCs w:val="18"/>
              </w:rPr>
              <w:br/>
            </w:r>
            <w:r w:rsidRPr="005C37B5">
              <w:rPr>
                <w:rFonts w:cs="Arial"/>
                <w:sz w:val="18"/>
                <w:szCs w:val="18"/>
              </w:rPr>
              <w:t xml:space="preserve">1. • </w:t>
            </w:r>
            <w:r w:rsidRPr="005C37B5">
              <w:rPr>
                <w:rFonts w:cs="Arial"/>
                <w:sz w:val="18"/>
                <w:szCs w:val="18"/>
                <w:u w:val="single"/>
              </w:rPr>
              <w:t>NMPG</w:t>
            </w:r>
            <w:r w:rsidRPr="005C37B5">
              <w:rPr>
                <w:rFonts w:cs="Arial"/>
                <w:sz w:val="18"/>
                <w:szCs w:val="18"/>
              </w:rPr>
              <w:t xml:space="preserve">s which have not yet provided feedback are requested to do </w:t>
            </w:r>
            <w:r w:rsidRPr="005C37B5">
              <w:rPr>
                <w:rFonts w:cs="Arial"/>
                <w:sz w:val="18"/>
                <w:szCs w:val="18"/>
              </w:rPr>
              <w:lastRenderedPageBreak/>
              <w:t>so early October</w:t>
            </w:r>
            <w:r w:rsidRPr="005C37B5">
              <w:rPr>
                <w:rFonts w:cs="Arial"/>
                <w:sz w:val="18"/>
                <w:szCs w:val="18"/>
              </w:rPr>
              <w:br/>
              <w:t xml:space="preserve">2.  </w:t>
            </w:r>
            <w:r w:rsidRPr="005C37B5">
              <w:rPr>
                <w:rFonts w:cs="Arial"/>
                <w:sz w:val="18"/>
                <w:szCs w:val="18"/>
                <w:u w:val="single"/>
              </w:rPr>
              <w:t>Bernard</w:t>
            </w:r>
            <w:r w:rsidRPr="005C37B5">
              <w:rPr>
                <w:rFonts w:cs="Arial"/>
                <w:sz w:val="18"/>
                <w:szCs w:val="18"/>
              </w:rPr>
              <w:t xml:space="preserve"> to update the table as per the comments received above and </w:t>
            </w:r>
            <w:proofErr w:type="gramStart"/>
            <w:r w:rsidRPr="005C37B5">
              <w:rPr>
                <w:rFonts w:cs="Arial"/>
                <w:sz w:val="18"/>
                <w:szCs w:val="18"/>
              </w:rPr>
              <w:t>contact</w:t>
            </w:r>
            <w:proofErr w:type="gramEnd"/>
            <w:r w:rsidRPr="005C37B5">
              <w:rPr>
                <w:rFonts w:cs="Arial"/>
                <w:sz w:val="18"/>
                <w:szCs w:val="18"/>
              </w:rPr>
              <w:t xml:space="preserve"> Elena to discuss the RU scenarios.</w:t>
            </w:r>
          </w:p>
        </w:tc>
        <w:tc>
          <w:tcPr>
            <w:tcW w:w="1170" w:type="dxa"/>
            <w:tcBorders>
              <w:top w:val="nil"/>
              <w:left w:val="nil"/>
              <w:bottom w:val="single" w:sz="4" w:space="0" w:color="auto"/>
              <w:right w:val="single" w:sz="4" w:space="0" w:color="auto"/>
            </w:tcBorders>
            <w:shd w:val="clear" w:color="auto" w:fill="auto"/>
            <w:vAlign w:val="center"/>
          </w:tcPr>
          <w:p w:rsidR="00340039" w:rsidRPr="005C37B5" w:rsidRDefault="00340039" w:rsidP="00340039">
            <w:pPr>
              <w:jc w:val="left"/>
              <w:rPr>
                <w:rFonts w:cs="Arial"/>
                <w:sz w:val="18"/>
                <w:szCs w:val="18"/>
              </w:rPr>
            </w:pPr>
            <w:r w:rsidRPr="005C37B5">
              <w:rPr>
                <w:rFonts w:cs="Arial"/>
                <w:sz w:val="18"/>
                <w:szCs w:val="18"/>
              </w:rPr>
              <w:lastRenderedPageBreak/>
              <w:t>Bernard (XS)</w:t>
            </w:r>
          </w:p>
        </w:tc>
        <w:tc>
          <w:tcPr>
            <w:tcW w:w="6840" w:type="dxa"/>
            <w:tcBorders>
              <w:top w:val="nil"/>
              <w:left w:val="nil"/>
              <w:bottom w:val="single" w:sz="4" w:space="0" w:color="auto"/>
              <w:right w:val="single" w:sz="4" w:space="0" w:color="auto"/>
            </w:tcBorders>
            <w:shd w:val="clear" w:color="auto" w:fill="auto"/>
          </w:tcPr>
          <w:p w:rsidR="00340039" w:rsidRPr="005C37B5" w:rsidRDefault="00340039" w:rsidP="00340039">
            <w:pPr>
              <w:jc w:val="left"/>
              <w:rPr>
                <w:rFonts w:cs="Arial"/>
                <w:b/>
                <w:bCs/>
                <w:sz w:val="18"/>
                <w:szCs w:val="18"/>
                <w:u w:val="single"/>
              </w:rPr>
            </w:pPr>
            <w:r w:rsidRPr="005C37B5">
              <w:rPr>
                <w:rFonts w:cs="Arial"/>
                <w:b/>
                <w:bCs/>
                <w:sz w:val="18"/>
                <w:szCs w:val="18"/>
                <w:u w:val="single"/>
              </w:rPr>
              <w:t>Telco Oct. 24 2013</w:t>
            </w:r>
            <w:proofErr w:type="gramStart"/>
            <w:r w:rsidRPr="005C37B5">
              <w:rPr>
                <w:rFonts w:cs="Arial"/>
                <w:b/>
                <w:bCs/>
                <w:sz w:val="18"/>
                <w:szCs w:val="18"/>
                <w:u w:val="single"/>
              </w:rPr>
              <w:t>:</w:t>
            </w:r>
            <w:proofErr w:type="gramEnd"/>
            <w:r w:rsidRPr="005C37B5">
              <w:rPr>
                <w:rFonts w:cs="Arial"/>
                <w:b/>
                <w:bCs/>
                <w:sz w:val="18"/>
                <w:szCs w:val="18"/>
                <w:u w:val="single"/>
              </w:rPr>
              <w:br/>
            </w:r>
            <w:r w:rsidRPr="005C37B5">
              <w:rPr>
                <w:rFonts w:cs="Arial"/>
                <w:sz w:val="18"/>
                <w:szCs w:val="18"/>
              </w:rPr>
              <w:t>No update received from Bernard. Elena has sent comments to Bernard but has not been in contact with him. Elena will forward also those comments to Christine.</w:t>
            </w:r>
            <w:r w:rsidRPr="005C37B5">
              <w:rPr>
                <w:rFonts w:cs="Arial"/>
                <w:b/>
                <w:bCs/>
                <w:sz w:val="18"/>
                <w:szCs w:val="18"/>
                <w:u w:val="single"/>
              </w:rPr>
              <w:br/>
              <w:t xml:space="preserve">Telco Sept 26, 2013: </w:t>
            </w:r>
            <w:r w:rsidRPr="005C37B5">
              <w:rPr>
                <w:rFonts w:cs="Arial"/>
                <w:b/>
                <w:bCs/>
                <w:sz w:val="18"/>
                <w:szCs w:val="18"/>
                <w:u w:val="single"/>
              </w:rPr>
              <w:br/>
            </w:r>
            <w:r w:rsidRPr="005C37B5">
              <w:rPr>
                <w:rFonts w:cs="Arial"/>
                <w:sz w:val="18"/>
                <w:szCs w:val="18"/>
              </w:rPr>
              <w:t>Bernard must still update the table with the comments received at last call. Bernard will contact Elena for the RU comments as the scenario are quite complex.</w:t>
            </w:r>
            <w:r w:rsidRPr="005C37B5">
              <w:rPr>
                <w:rFonts w:cs="Arial"/>
                <w:sz w:val="18"/>
                <w:szCs w:val="18"/>
              </w:rPr>
              <w:br/>
              <w:t xml:space="preserve">Bernard will send the updated document </w:t>
            </w:r>
            <w:proofErr w:type="spellStart"/>
            <w:r w:rsidRPr="005C37B5">
              <w:rPr>
                <w:rFonts w:cs="Arial"/>
                <w:sz w:val="18"/>
                <w:szCs w:val="18"/>
              </w:rPr>
              <w:t>asap</w:t>
            </w:r>
            <w:proofErr w:type="spellEnd"/>
            <w:r w:rsidRPr="005C37B5">
              <w:rPr>
                <w:rFonts w:cs="Arial"/>
                <w:sz w:val="18"/>
                <w:szCs w:val="18"/>
              </w:rPr>
              <w:t xml:space="preserve"> and hopes to be able to </w:t>
            </w:r>
            <w:proofErr w:type="spellStart"/>
            <w:r w:rsidRPr="005C37B5">
              <w:rPr>
                <w:rFonts w:cs="Arial"/>
                <w:sz w:val="18"/>
                <w:szCs w:val="18"/>
              </w:rPr>
              <w:t>finalise</w:t>
            </w:r>
            <w:proofErr w:type="spellEnd"/>
            <w:r w:rsidRPr="005C37B5">
              <w:rPr>
                <w:rFonts w:cs="Arial"/>
                <w:sz w:val="18"/>
                <w:szCs w:val="18"/>
              </w:rPr>
              <w:t xml:space="preserve"> it at the meeting in Johannesburg. RU comments provided (see minutes</w:t>
            </w:r>
            <w:proofErr w:type="gramStart"/>
            <w:r w:rsidRPr="005C37B5">
              <w:rPr>
                <w:rFonts w:cs="Arial"/>
                <w:sz w:val="18"/>
                <w:szCs w:val="18"/>
              </w:rPr>
              <w:t>)</w:t>
            </w:r>
            <w:proofErr w:type="gramEnd"/>
            <w:r w:rsidRPr="005C37B5">
              <w:rPr>
                <w:rFonts w:cs="Arial"/>
                <w:b/>
                <w:bCs/>
                <w:sz w:val="18"/>
                <w:szCs w:val="18"/>
                <w:u w:val="single"/>
              </w:rPr>
              <w:br/>
              <w:t>Telco August 29, 2013:</w:t>
            </w:r>
            <w:r w:rsidRPr="005C37B5">
              <w:rPr>
                <w:rFonts w:cs="Arial"/>
                <w:b/>
                <w:bCs/>
                <w:sz w:val="18"/>
                <w:szCs w:val="18"/>
                <w:u w:val="single"/>
              </w:rPr>
              <w:br/>
            </w:r>
            <w:r w:rsidRPr="005C37B5">
              <w:rPr>
                <w:rFonts w:cs="Arial"/>
                <w:sz w:val="18"/>
                <w:szCs w:val="18"/>
              </w:rPr>
              <w:t>The table is discussed at the call:</w:t>
            </w:r>
            <w:r w:rsidRPr="005C37B5">
              <w:rPr>
                <w:rFonts w:cs="Arial"/>
                <w:sz w:val="18"/>
                <w:szCs w:val="18"/>
              </w:rPr>
              <w:br/>
              <w:t xml:space="preserve">• Scenario 1 corresponds to the T2S disclosure scenario that was submitted at an SR2012 CR to CA. This is for a regular, systematic and high volume disclosure </w:t>
            </w:r>
            <w:r w:rsidRPr="005C37B5">
              <w:rPr>
                <w:rFonts w:cs="Arial"/>
                <w:sz w:val="18"/>
                <w:szCs w:val="18"/>
              </w:rPr>
              <w:lastRenderedPageBreak/>
              <w:t>request to be handled outside of CA messaging or via a new dedicated ISO20022 message that would need to be created.</w:t>
            </w:r>
            <w:r w:rsidRPr="005C37B5">
              <w:rPr>
                <w:rFonts w:cs="Arial"/>
                <w:sz w:val="18"/>
                <w:szCs w:val="18"/>
              </w:rPr>
              <w:br/>
              <w:t>• In general even if the disclosure requests are forwarded through the custody chain, the responses are not and are rather sent directly to the issuer.</w:t>
            </w:r>
            <w:r w:rsidRPr="005C37B5">
              <w:rPr>
                <w:rFonts w:cs="Arial"/>
                <w:sz w:val="18"/>
                <w:szCs w:val="18"/>
              </w:rPr>
              <w:br/>
              <w:t>• For scenario 3, UK does not see how the DSCL event could be used by the Issuer. Furthermore, those disclosure requests messages in UK are not forwarded through the custody chain at all, but the issuer is following the custody chain by itself.</w:t>
            </w:r>
            <w:r w:rsidRPr="005C37B5">
              <w:rPr>
                <w:rFonts w:cs="Arial"/>
                <w:sz w:val="18"/>
                <w:szCs w:val="18"/>
              </w:rPr>
              <w:br/>
            </w:r>
            <w:proofErr w:type="gramStart"/>
            <w:r w:rsidRPr="005C37B5">
              <w:rPr>
                <w:rFonts w:cs="Arial"/>
                <w:sz w:val="18"/>
                <w:szCs w:val="18"/>
              </w:rPr>
              <w:t>è</w:t>
            </w:r>
            <w:proofErr w:type="gramEnd"/>
            <w:r w:rsidRPr="005C37B5">
              <w:rPr>
                <w:rFonts w:cs="Arial"/>
                <w:sz w:val="18"/>
                <w:szCs w:val="18"/>
              </w:rPr>
              <w:t xml:space="preserve"> To distinguish this UK specific case with the rest, it is agreed to create a new column in the table that specifies whether the “request is going through the custody chain” or not. Remove the UK from scenario 3 and add new line for UK.</w:t>
            </w:r>
            <w:r w:rsidRPr="005C37B5">
              <w:rPr>
                <w:rFonts w:cs="Arial"/>
                <w:sz w:val="18"/>
                <w:szCs w:val="18"/>
              </w:rPr>
              <w:br/>
              <w:t>• Norway should be moved to scenario 4 (with Nominee).</w:t>
            </w:r>
            <w:r w:rsidRPr="005C37B5">
              <w:rPr>
                <w:rFonts w:cs="Arial"/>
                <w:sz w:val="18"/>
                <w:szCs w:val="18"/>
              </w:rPr>
              <w:br/>
              <w:t>• JP is OK with scenario 4</w:t>
            </w:r>
            <w:r w:rsidRPr="005C37B5">
              <w:rPr>
                <w:rFonts w:cs="Arial"/>
                <w:sz w:val="18"/>
                <w:szCs w:val="18"/>
              </w:rPr>
              <w:br/>
              <w:t xml:space="preserve">• Russia: does not fully agree with the current proposal. Several scenario arte covered in RU. </w:t>
            </w:r>
            <w:proofErr w:type="gramStart"/>
            <w:r w:rsidRPr="005C37B5">
              <w:rPr>
                <w:rFonts w:cs="Arial"/>
                <w:sz w:val="18"/>
                <w:szCs w:val="18"/>
              </w:rPr>
              <w:t>See  written</w:t>
            </w:r>
            <w:proofErr w:type="gramEnd"/>
            <w:r w:rsidRPr="005C37B5">
              <w:rPr>
                <w:rFonts w:cs="Arial"/>
                <w:sz w:val="18"/>
                <w:szCs w:val="18"/>
              </w:rPr>
              <w:t xml:space="preserve"> comments sent by Elena to summarize the Russian situation re. </w:t>
            </w:r>
            <w:proofErr w:type="gramStart"/>
            <w:r w:rsidRPr="005C37B5">
              <w:rPr>
                <w:rFonts w:cs="Arial"/>
                <w:sz w:val="18"/>
                <w:szCs w:val="18"/>
              </w:rPr>
              <w:t>disclosures</w:t>
            </w:r>
            <w:proofErr w:type="gramEnd"/>
            <w:r w:rsidRPr="005C37B5">
              <w:rPr>
                <w:rFonts w:cs="Arial"/>
                <w:sz w:val="18"/>
                <w:szCs w:val="18"/>
              </w:rPr>
              <w:t xml:space="preserve"> (attached in minutes). </w:t>
            </w:r>
            <w:r w:rsidRPr="005C37B5">
              <w:rPr>
                <w:rFonts w:cs="Arial"/>
                <w:b/>
                <w:bCs/>
                <w:sz w:val="18"/>
                <w:szCs w:val="18"/>
                <w:u w:val="single"/>
              </w:rPr>
              <w:br/>
              <w:t>Telco June 27, 2013</w:t>
            </w:r>
            <w:proofErr w:type="gramStart"/>
            <w:r w:rsidRPr="005C37B5">
              <w:rPr>
                <w:rFonts w:cs="Arial"/>
                <w:b/>
                <w:bCs/>
                <w:sz w:val="18"/>
                <w:szCs w:val="18"/>
                <w:u w:val="single"/>
              </w:rPr>
              <w:t>:</w:t>
            </w:r>
            <w:proofErr w:type="gramEnd"/>
            <w:r w:rsidRPr="005C37B5">
              <w:rPr>
                <w:rFonts w:cs="Arial"/>
                <w:b/>
                <w:bCs/>
                <w:sz w:val="18"/>
                <w:szCs w:val="18"/>
                <w:u w:val="single"/>
              </w:rPr>
              <w:br/>
            </w:r>
            <w:r w:rsidRPr="005C37B5">
              <w:rPr>
                <w:rFonts w:cs="Arial"/>
                <w:sz w:val="18"/>
                <w:szCs w:val="18"/>
              </w:rPr>
              <w:t>Postponed since Bernard does not attend the call.</w:t>
            </w:r>
            <w:r w:rsidRPr="005C37B5">
              <w:rPr>
                <w:rFonts w:cs="Arial"/>
                <w:b/>
                <w:bCs/>
                <w:sz w:val="18"/>
                <w:szCs w:val="18"/>
                <w:u w:val="single"/>
              </w:rPr>
              <w:br/>
              <w:t xml:space="preserve">Telco May 23, 2013: </w:t>
            </w:r>
            <w:r w:rsidRPr="005C37B5">
              <w:rPr>
                <w:rFonts w:cs="Arial"/>
                <w:b/>
                <w:bCs/>
                <w:sz w:val="18"/>
                <w:szCs w:val="18"/>
                <w:u w:val="single"/>
              </w:rPr>
              <w:br/>
            </w:r>
            <w:r w:rsidRPr="005C37B5">
              <w:rPr>
                <w:rFonts w:cs="Arial"/>
                <w:sz w:val="18"/>
                <w:szCs w:val="18"/>
              </w:rPr>
              <w:t>NMPGs were requested to provide input/comments, but none have been received since the Frankfurt meeting.</w:t>
            </w:r>
            <w:r w:rsidRPr="005C37B5">
              <w:rPr>
                <w:rFonts w:cs="Arial"/>
                <w:sz w:val="18"/>
                <w:szCs w:val="18"/>
              </w:rPr>
              <w:br/>
              <w:t xml:space="preserve">However there </w:t>
            </w:r>
            <w:proofErr w:type="gramStart"/>
            <w:r w:rsidRPr="005C37B5">
              <w:rPr>
                <w:rFonts w:cs="Arial"/>
                <w:sz w:val="18"/>
                <w:szCs w:val="18"/>
              </w:rPr>
              <w:t>are</w:t>
            </w:r>
            <w:proofErr w:type="gramEnd"/>
            <w:r w:rsidRPr="005C37B5">
              <w:rPr>
                <w:rFonts w:cs="Arial"/>
                <w:sz w:val="18"/>
                <w:szCs w:val="18"/>
              </w:rPr>
              <w:t xml:space="preserve"> apparently some missing information in the “SMPG recommendation” column that was fully completed in Frankfurt. Bernard/Jacques will check if a more complete version is available. If so, it will be sent to the NMPGs for review. Otherwise, the document is more or less finished and should ready for approval at next call.</w:t>
            </w:r>
          </w:p>
        </w:tc>
      </w:tr>
      <w:tr w:rsidR="00340039" w:rsidRPr="005C37B5" w:rsidTr="000F1600">
        <w:trPr>
          <w:trHeight w:val="532"/>
        </w:trPr>
        <w:tc>
          <w:tcPr>
            <w:tcW w:w="915" w:type="dxa"/>
            <w:tcBorders>
              <w:top w:val="nil"/>
              <w:left w:val="single" w:sz="4" w:space="0" w:color="auto"/>
              <w:bottom w:val="single" w:sz="4" w:space="0" w:color="auto"/>
              <w:right w:val="single" w:sz="4" w:space="0" w:color="auto"/>
            </w:tcBorders>
            <w:shd w:val="clear" w:color="000000" w:fill="FFFFFF"/>
            <w:vAlign w:val="center"/>
          </w:tcPr>
          <w:p w:rsidR="00340039" w:rsidRPr="005C37B5" w:rsidRDefault="00340039" w:rsidP="00340039">
            <w:pPr>
              <w:jc w:val="left"/>
              <w:rPr>
                <w:rFonts w:cs="Arial"/>
                <w:b/>
                <w:bCs/>
                <w:sz w:val="18"/>
                <w:szCs w:val="18"/>
              </w:rPr>
            </w:pPr>
            <w:r w:rsidRPr="005C37B5">
              <w:rPr>
                <w:rFonts w:cs="Arial"/>
                <w:b/>
                <w:bCs/>
                <w:sz w:val="18"/>
                <w:szCs w:val="18"/>
              </w:rPr>
              <w:lastRenderedPageBreak/>
              <w:t>CA239</w:t>
            </w:r>
          </w:p>
        </w:tc>
        <w:tc>
          <w:tcPr>
            <w:tcW w:w="1814" w:type="dxa"/>
            <w:tcBorders>
              <w:top w:val="nil"/>
              <w:left w:val="nil"/>
              <w:bottom w:val="single" w:sz="4" w:space="0" w:color="auto"/>
              <w:right w:val="single" w:sz="4" w:space="0" w:color="auto"/>
            </w:tcBorders>
            <w:shd w:val="clear" w:color="auto" w:fill="auto"/>
          </w:tcPr>
          <w:p w:rsidR="00340039" w:rsidRPr="005C37B5" w:rsidRDefault="00340039" w:rsidP="00340039">
            <w:pPr>
              <w:jc w:val="left"/>
              <w:rPr>
                <w:rFonts w:cs="Arial"/>
                <w:sz w:val="18"/>
                <w:szCs w:val="18"/>
              </w:rPr>
            </w:pPr>
            <w:r w:rsidRPr="005C37B5">
              <w:rPr>
                <w:rFonts w:cs="Arial"/>
                <w:sz w:val="18"/>
                <w:szCs w:val="18"/>
              </w:rPr>
              <w:t>SR2013 Maintenance WG follow up items</w:t>
            </w:r>
          </w:p>
        </w:tc>
        <w:tc>
          <w:tcPr>
            <w:tcW w:w="3316" w:type="dxa"/>
            <w:tcBorders>
              <w:top w:val="nil"/>
              <w:left w:val="nil"/>
              <w:bottom w:val="single" w:sz="4" w:space="0" w:color="auto"/>
              <w:right w:val="single" w:sz="4" w:space="0" w:color="auto"/>
            </w:tcBorders>
            <w:shd w:val="clear" w:color="auto" w:fill="auto"/>
          </w:tcPr>
          <w:p w:rsidR="00340039" w:rsidRPr="005C37B5" w:rsidRDefault="00340039" w:rsidP="00340039">
            <w:pPr>
              <w:jc w:val="left"/>
              <w:rPr>
                <w:rFonts w:cs="Arial"/>
                <w:sz w:val="18"/>
                <w:szCs w:val="18"/>
              </w:rPr>
            </w:pPr>
            <w:r w:rsidRPr="005C37B5">
              <w:rPr>
                <w:rFonts w:cs="Arial"/>
                <w:sz w:val="18"/>
                <w:szCs w:val="18"/>
              </w:rPr>
              <w:t>Define new Market Practices as requested in the SR2013 CA MWG minutes: Follow up of action items</w:t>
            </w:r>
            <w:proofErr w:type="gramStart"/>
            <w:r w:rsidRPr="005C37B5">
              <w:rPr>
                <w:rFonts w:cs="Arial"/>
                <w:sz w:val="18"/>
                <w:szCs w:val="18"/>
              </w:rPr>
              <w:t>:</w:t>
            </w:r>
            <w:proofErr w:type="gramEnd"/>
            <w:r w:rsidRPr="005C37B5">
              <w:rPr>
                <w:rFonts w:cs="Arial"/>
                <w:sz w:val="18"/>
                <w:szCs w:val="18"/>
              </w:rPr>
              <w:br/>
            </w:r>
            <w:r w:rsidRPr="005C37B5">
              <w:rPr>
                <w:rFonts w:cs="Arial"/>
                <w:b/>
                <w:bCs/>
                <w:color w:val="FF0000"/>
                <w:sz w:val="18"/>
                <w:szCs w:val="18"/>
                <w:u w:val="single"/>
              </w:rPr>
              <w:t>Actions:</w:t>
            </w:r>
            <w:r w:rsidRPr="005C37B5">
              <w:rPr>
                <w:rFonts w:cs="Arial"/>
                <w:b/>
                <w:bCs/>
                <w:color w:val="FF0000"/>
                <w:sz w:val="18"/>
                <w:szCs w:val="18"/>
                <w:u w:val="single"/>
              </w:rPr>
              <w:br/>
            </w:r>
            <w:r w:rsidRPr="005C37B5">
              <w:rPr>
                <w:rFonts w:cs="Arial"/>
                <w:sz w:val="18"/>
                <w:szCs w:val="18"/>
              </w:rPr>
              <w:t>3. CR 383 -  Canadian NMPG to create MP.</w:t>
            </w:r>
            <w:r w:rsidRPr="005C37B5">
              <w:rPr>
                <w:rFonts w:cs="Arial"/>
                <w:sz w:val="18"/>
                <w:szCs w:val="18"/>
              </w:rPr>
              <w:br/>
              <w:t>5. CR 386 - Canadian NMPG to create MP.</w:t>
            </w:r>
            <w:r w:rsidRPr="005C37B5">
              <w:rPr>
                <w:rFonts w:cs="Arial"/>
                <w:sz w:val="18"/>
                <w:szCs w:val="18"/>
              </w:rPr>
              <w:br/>
              <w:t>4. CR 411 - DE to report at next call</w:t>
            </w:r>
            <w:r w:rsidRPr="005C37B5">
              <w:rPr>
                <w:rFonts w:cs="Arial"/>
                <w:sz w:val="18"/>
                <w:szCs w:val="18"/>
              </w:rPr>
              <w:br/>
              <w:t>7. GMP Part 1 - Corrections in Part 1 - Chapter 2 of GMP Part 1 to be reviewed in Johannesburg</w:t>
            </w:r>
          </w:p>
        </w:tc>
        <w:tc>
          <w:tcPr>
            <w:tcW w:w="1170" w:type="dxa"/>
            <w:tcBorders>
              <w:top w:val="nil"/>
              <w:left w:val="nil"/>
              <w:bottom w:val="single" w:sz="4" w:space="0" w:color="auto"/>
              <w:right w:val="single" w:sz="4" w:space="0" w:color="auto"/>
            </w:tcBorders>
            <w:shd w:val="clear" w:color="auto" w:fill="auto"/>
            <w:vAlign w:val="bottom"/>
          </w:tcPr>
          <w:p w:rsidR="00340039" w:rsidRPr="005C37B5" w:rsidRDefault="00340039" w:rsidP="00340039">
            <w:pPr>
              <w:jc w:val="left"/>
              <w:rPr>
                <w:rFonts w:cs="Arial"/>
                <w:sz w:val="18"/>
                <w:szCs w:val="18"/>
              </w:rPr>
            </w:pPr>
            <w:r w:rsidRPr="005C37B5">
              <w:rPr>
                <w:rFonts w:cs="Arial"/>
                <w:sz w:val="18"/>
                <w:szCs w:val="18"/>
              </w:rPr>
              <w:t>GMP Part 1 subgroup (Veronique)</w:t>
            </w:r>
          </w:p>
        </w:tc>
        <w:tc>
          <w:tcPr>
            <w:tcW w:w="6840" w:type="dxa"/>
            <w:tcBorders>
              <w:top w:val="nil"/>
              <w:left w:val="nil"/>
              <w:bottom w:val="single" w:sz="4" w:space="0" w:color="auto"/>
              <w:right w:val="single" w:sz="4" w:space="0" w:color="auto"/>
            </w:tcBorders>
            <w:shd w:val="clear" w:color="auto" w:fill="auto"/>
          </w:tcPr>
          <w:p w:rsidR="00340039" w:rsidRPr="005C37B5" w:rsidRDefault="00340039" w:rsidP="00340039">
            <w:pPr>
              <w:jc w:val="left"/>
              <w:rPr>
                <w:rFonts w:cs="Arial"/>
                <w:b/>
                <w:bCs/>
                <w:sz w:val="18"/>
                <w:szCs w:val="18"/>
                <w:u w:val="single"/>
              </w:rPr>
            </w:pPr>
            <w:r w:rsidRPr="005C37B5">
              <w:rPr>
                <w:rFonts w:cs="Arial"/>
                <w:b/>
                <w:bCs/>
                <w:sz w:val="18"/>
                <w:szCs w:val="18"/>
                <w:u w:val="single"/>
              </w:rPr>
              <w:t>Telco Oct. 24 2013:</w:t>
            </w:r>
            <w:r w:rsidRPr="005C37B5">
              <w:rPr>
                <w:rFonts w:cs="Arial"/>
                <w:b/>
                <w:bCs/>
                <w:sz w:val="18"/>
                <w:szCs w:val="18"/>
                <w:u w:val="single"/>
              </w:rPr>
              <w:br/>
            </w:r>
            <w:r w:rsidRPr="005C37B5">
              <w:rPr>
                <w:rFonts w:cs="Arial"/>
                <w:sz w:val="18"/>
                <w:szCs w:val="18"/>
              </w:rPr>
              <w:t xml:space="preserve">1.  CR393 - FRAQ - </w:t>
            </w:r>
            <w:proofErr w:type="spellStart"/>
            <w:r w:rsidRPr="005C37B5">
              <w:rPr>
                <w:rFonts w:cs="Arial"/>
                <w:sz w:val="18"/>
                <w:szCs w:val="18"/>
              </w:rPr>
              <w:t>Sonda</w:t>
            </w:r>
            <w:proofErr w:type="spellEnd"/>
            <w:r w:rsidRPr="005C37B5">
              <w:rPr>
                <w:rFonts w:cs="Arial"/>
                <w:sz w:val="18"/>
                <w:szCs w:val="18"/>
              </w:rPr>
              <w:t xml:space="preserve"> to ensure that the ISITC MP is updated to document the differences regarding usage of CONB / ELIG / Affected Balances (AFFB) in lottery events (DRAW) in the MT566.</w:t>
            </w:r>
            <w:r w:rsidRPr="005C37B5">
              <w:rPr>
                <w:rFonts w:cs="Arial"/>
                <w:sz w:val="18"/>
                <w:szCs w:val="18"/>
              </w:rPr>
              <w:br/>
            </w:r>
            <w:proofErr w:type="spellStart"/>
            <w:r w:rsidRPr="005C37B5">
              <w:rPr>
                <w:rFonts w:cs="Arial"/>
                <w:sz w:val="18"/>
                <w:szCs w:val="18"/>
                <w:u w:val="single"/>
              </w:rPr>
              <w:t>Sonda’s</w:t>
            </w:r>
            <w:proofErr w:type="spellEnd"/>
            <w:r w:rsidRPr="005C37B5">
              <w:rPr>
                <w:rFonts w:cs="Arial"/>
                <w:sz w:val="18"/>
                <w:szCs w:val="18"/>
                <w:u w:val="single"/>
              </w:rPr>
              <w:t xml:space="preserve"> input:</w:t>
            </w:r>
            <w:r w:rsidRPr="005C37B5">
              <w:rPr>
                <w:rFonts w:cs="Arial"/>
                <w:sz w:val="18"/>
                <w:szCs w:val="18"/>
              </w:rPr>
              <w:t xml:space="preserve"> ISITC CA Market Practice document does have reference to the confirmed balance on the MT 566. We will add the following wording in the MT 566 section: “For to US Lottery events (DRAW), CONB will represent the quantity called for which the payment is based on (i.e., Affected Balance)”</w:t>
            </w:r>
            <w:r w:rsidRPr="005C37B5">
              <w:rPr>
                <w:rFonts w:cs="Arial"/>
                <w:sz w:val="18"/>
                <w:szCs w:val="18"/>
              </w:rPr>
              <w:br/>
              <w:t xml:space="preserve">3. CR 383 - </w:t>
            </w:r>
            <w:proofErr w:type="spellStart"/>
            <w:r w:rsidRPr="005C37B5">
              <w:rPr>
                <w:rFonts w:cs="Arial"/>
                <w:sz w:val="18"/>
                <w:szCs w:val="18"/>
              </w:rPr>
              <w:t>Sonda’s</w:t>
            </w:r>
            <w:proofErr w:type="spellEnd"/>
            <w:r w:rsidRPr="005C37B5">
              <w:rPr>
                <w:rFonts w:cs="Arial"/>
                <w:sz w:val="18"/>
                <w:szCs w:val="18"/>
              </w:rPr>
              <w:t xml:space="preserve"> ISITC to reach out to the Canadian NMPG for the Letter of Guarantee indicator MP</w:t>
            </w:r>
            <w:r w:rsidRPr="005C37B5">
              <w:rPr>
                <w:rFonts w:cs="Arial"/>
                <w:sz w:val="18"/>
                <w:szCs w:val="18"/>
              </w:rPr>
              <w:br/>
              <w:t xml:space="preserve">5. CR 386 - </w:t>
            </w:r>
            <w:proofErr w:type="spellStart"/>
            <w:r w:rsidRPr="005C37B5">
              <w:rPr>
                <w:rFonts w:cs="Arial"/>
                <w:sz w:val="18"/>
                <w:szCs w:val="18"/>
              </w:rPr>
              <w:t>Sonda</w:t>
            </w:r>
            <w:proofErr w:type="spellEnd"/>
            <w:r w:rsidRPr="005C37B5">
              <w:rPr>
                <w:rFonts w:cs="Arial"/>
                <w:sz w:val="18"/>
                <w:szCs w:val="18"/>
              </w:rPr>
              <w:t xml:space="preserve"> to reach out to the Canadian NMPG for their rejected CR regarding special warrants.</w:t>
            </w:r>
            <w:r w:rsidRPr="005C37B5">
              <w:rPr>
                <w:rFonts w:cs="Arial"/>
                <w:sz w:val="18"/>
                <w:szCs w:val="18"/>
              </w:rPr>
              <w:br/>
            </w:r>
            <w:proofErr w:type="spellStart"/>
            <w:r w:rsidRPr="005C37B5">
              <w:rPr>
                <w:rFonts w:cs="Arial"/>
                <w:sz w:val="18"/>
                <w:szCs w:val="18"/>
              </w:rPr>
              <w:t>Sonda’s</w:t>
            </w:r>
            <w:proofErr w:type="spellEnd"/>
            <w:r w:rsidRPr="005C37B5">
              <w:rPr>
                <w:rFonts w:cs="Arial"/>
                <w:sz w:val="18"/>
                <w:szCs w:val="18"/>
              </w:rPr>
              <w:t xml:space="preserve"> input: I have reached out to the Canadian NMPG contacts and they do not have an update on market practice for the Letter of Guarantee or Special Warrants. They are having a meeting at the end of the month so I hope to hear back on their progress.</w:t>
            </w:r>
            <w:r w:rsidRPr="005C37B5">
              <w:rPr>
                <w:rFonts w:cs="Arial"/>
                <w:sz w:val="18"/>
                <w:szCs w:val="18"/>
              </w:rPr>
              <w:br/>
            </w:r>
            <w:r w:rsidRPr="005C37B5">
              <w:rPr>
                <w:rFonts w:cs="Arial"/>
                <w:sz w:val="18"/>
                <w:szCs w:val="18"/>
              </w:rPr>
              <w:lastRenderedPageBreak/>
              <w:t>4. CR 411 - DE to report at next meeting about their MP on the new Rate Type Code For Real Estate Property Income.</w:t>
            </w:r>
            <w:r w:rsidRPr="005C37B5">
              <w:rPr>
                <w:rFonts w:cs="Arial"/>
                <w:sz w:val="18"/>
                <w:szCs w:val="18"/>
              </w:rPr>
              <w:br/>
              <w:t>-&gt; No Update.</w:t>
            </w:r>
            <w:r w:rsidRPr="005C37B5">
              <w:rPr>
                <w:rFonts w:cs="Arial"/>
                <w:sz w:val="18"/>
                <w:szCs w:val="18"/>
              </w:rPr>
              <w:br/>
              <w:t>7. GMP Part 1 - Corrections to be done in chapter 2 of GMP Part 1 by Jacques/Bernard</w:t>
            </w:r>
            <w:r w:rsidRPr="005C37B5">
              <w:rPr>
                <w:rFonts w:cs="Arial"/>
                <w:sz w:val="18"/>
                <w:szCs w:val="18"/>
              </w:rPr>
              <w:br/>
              <w:t>Christine has found a possible issue with section 2.2 of GMP1, which was revised by Jacques and Bernard: The issue dates back to the SR2011 version of GMP1, where the previous version of the communication flow was replaced with a description from ISO 20022 Message Definition Report. The text indicates that “REPE messages are not to include entitlement calculation; a REPE message should only be used to inform of eligible balance of a mandatory event and be followed by a CAPA message with the final eligible balance and entitlement calculation.”</w:t>
            </w:r>
            <w:r w:rsidRPr="005C37B5">
              <w:rPr>
                <w:rFonts w:cs="Arial"/>
                <w:sz w:val="18"/>
                <w:szCs w:val="18"/>
              </w:rPr>
              <w:br/>
              <w:t>Is this in line with current usage of the MT564?</w:t>
            </w:r>
            <w:r w:rsidRPr="005C37B5">
              <w:rPr>
                <w:rFonts w:cs="Arial"/>
                <w:sz w:val="18"/>
                <w:szCs w:val="18"/>
              </w:rPr>
              <w:br/>
            </w:r>
            <w:r w:rsidRPr="005C37B5">
              <w:rPr>
                <w:rFonts w:cs="Arial"/>
                <w:b/>
                <w:bCs/>
                <w:color w:val="00B050"/>
                <w:sz w:val="18"/>
                <w:szCs w:val="18"/>
                <w:u w:val="single"/>
              </w:rPr>
              <w:t>Decision:</w:t>
            </w:r>
            <w:r w:rsidRPr="005C37B5">
              <w:rPr>
                <w:rFonts w:cs="Arial"/>
                <w:sz w:val="18"/>
                <w:szCs w:val="18"/>
              </w:rPr>
              <w:t xml:space="preserve"> The WG accepted Christine’s proposal to not discuss the revised section 2.2 at the call, and instead discuss the communication flow at the Johannesburg meeting.</w:t>
            </w:r>
          </w:p>
        </w:tc>
      </w:tr>
      <w:tr w:rsidR="00340039" w:rsidRPr="005C37B5" w:rsidTr="006B0B79">
        <w:trPr>
          <w:trHeight w:val="532"/>
        </w:trPr>
        <w:tc>
          <w:tcPr>
            <w:tcW w:w="915" w:type="dxa"/>
            <w:tcBorders>
              <w:top w:val="nil"/>
              <w:left w:val="single" w:sz="4" w:space="0" w:color="auto"/>
              <w:bottom w:val="single" w:sz="4" w:space="0" w:color="auto"/>
              <w:right w:val="single" w:sz="4" w:space="0" w:color="auto"/>
            </w:tcBorders>
            <w:shd w:val="clear" w:color="000000" w:fill="FFFFFF"/>
            <w:vAlign w:val="center"/>
          </w:tcPr>
          <w:p w:rsidR="00340039" w:rsidRPr="005C37B5" w:rsidRDefault="00340039" w:rsidP="00340039">
            <w:pPr>
              <w:jc w:val="left"/>
              <w:rPr>
                <w:rFonts w:cs="Arial"/>
                <w:b/>
                <w:bCs/>
                <w:sz w:val="18"/>
                <w:szCs w:val="18"/>
              </w:rPr>
            </w:pPr>
            <w:r w:rsidRPr="005C37B5">
              <w:rPr>
                <w:rFonts w:cs="Arial"/>
                <w:b/>
                <w:bCs/>
                <w:sz w:val="18"/>
                <w:szCs w:val="18"/>
              </w:rPr>
              <w:lastRenderedPageBreak/>
              <w:t>CA240</w:t>
            </w:r>
          </w:p>
        </w:tc>
        <w:tc>
          <w:tcPr>
            <w:tcW w:w="1814" w:type="dxa"/>
            <w:tcBorders>
              <w:top w:val="nil"/>
              <w:left w:val="nil"/>
              <w:bottom w:val="single" w:sz="4" w:space="0" w:color="auto"/>
              <w:right w:val="single" w:sz="4" w:space="0" w:color="auto"/>
            </w:tcBorders>
            <w:shd w:val="clear" w:color="auto" w:fill="auto"/>
          </w:tcPr>
          <w:p w:rsidR="00340039" w:rsidRPr="005C37B5" w:rsidRDefault="00340039" w:rsidP="00340039">
            <w:pPr>
              <w:jc w:val="left"/>
              <w:rPr>
                <w:rFonts w:cs="Arial"/>
                <w:sz w:val="18"/>
                <w:szCs w:val="18"/>
              </w:rPr>
            </w:pPr>
            <w:r w:rsidRPr="005C37B5">
              <w:rPr>
                <w:rFonts w:cs="Arial"/>
                <w:sz w:val="18"/>
                <w:szCs w:val="18"/>
              </w:rPr>
              <w:t>Disclosure / Certification for MAND event</w:t>
            </w:r>
          </w:p>
        </w:tc>
        <w:tc>
          <w:tcPr>
            <w:tcW w:w="3316" w:type="dxa"/>
            <w:tcBorders>
              <w:top w:val="nil"/>
              <w:left w:val="nil"/>
              <w:bottom w:val="single" w:sz="4" w:space="0" w:color="auto"/>
              <w:right w:val="single" w:sz="4" w:space="0" w:color="auto"/>
            </w:tcBorders>
            <w:shd w:val="clear" w:color="auto" w:fill="auto"/>
          </w:tcPr>
          <w:p w:rsidR="00340039" w:rsidRPr="005C37B5" w:rsidRDefault="00340039" w:rsidP="00340039">
            <w:pPr>
              <w:jc w:val="left"/>
              <w:rPr>
                <w:rFonts w:cs="Arial"/>
                <w:sz w:val="18"/>
                <w:szCs w:val="18"/>
              </w:rPr>
            </w:pPr>
            <w:r w:rsidRPr="005C37B5">
              <w:rPr>
                <w:rFonts w:cs="Arial"/>
                <w:sz w:val="18"/>
                <w:szCs w:val="18"/>
              </w:rPr>
              <w:t>Creation of a mandatory CAMV code with disclosure/certification and/</w:t>
            </w:r>
            <w:proofErr w:type="gramStart"/>
            <w:r w:rsidRPr="005C37B5">
              <w:rPr>
                <w:rFonts w:cs="Arial"/>
                <w:sz w:val="18"/>
                <w:szCs w:val="18"/>
              </w:rPr>
              <w:t>or  the</w:t>
            </w:r>
            <w:proofErr w:type="gramEnd"/>
            <w:r w:rsidRPr="005C37B5">
              <w:rPr>
                <w:rFonts w:cs="Arial"/>
                <w:sz w:val="18"/>
                <w:szCs w:val="18"/>
              </w:rPr>
              <w:t xml:space="preserve"> creation of a new CAOP option codes for ‘disclose/certify and receive entitlement’ and ‘do not disclose/certify and forfeit entitlement’</w:t>
            </w:r>
            <w:r w:rsidRPr="005C37B5">
              <w:rPr>
                <w:rFonts w:cs="Arial"/>
                <w:sz w:val="18"/>
                <w:szCs w:val="18"/>
              </w:rPr>
              <w:br/>
              <w:t>(It is acknowledged that this is a big development but this issue was left unresolved for several years and we need to tackle it at a certain moment.  If we agree to it, it can be reused in other situations where we also have a problem today like for certifications etc.)</w:t>
            </w:r>
            <w:r w:rsidRPr="005C37B5">
              <w:rPr>
                <w:rFonts w:cs="Arial"/>
                <w:sz w:val="18"/>
                <w:szCs w:val="18"/>
              </w:rPr>
              <w:br/>
            </w:r>
            <w:r w:rsidRPr="005C37B5">
              <w:rPr>
                <w:rFonts w:cs="Arial"/>
                <w:b/>
                <w:bCs/>
                <w:color w:val="FF0000"/>
                <w:sz w:val="18"/>
                <w:szCs w:val="18"/>
                <w:u w:val="single"/>
              </w:rPr>
              <w:t>Actions</w:t>
            </w:r>
            <w:proofErr w:type="gramStart"/>
            <w:r w:rsidRPr="005C37B5">
              <w:rPr>
                <w:rFonts w:cs="Arial"/>
                <w:sz w:val="18"/>
                <w:szCs w:val="18"/>
              </w:rPr>
              <w:t>:</w:t>
            </w:r>
            <w:proofErr w:type="gramEnd"/>
            <w:r w:rsidRPr="005C37B5">
              <w:rPr>
                <w:rFonts w:cs="Arial"/>
                <w:sz w:val="18"/>
                <w:szCs w:val="18"/>
              </w:rPr>
              <w:br/>
              <w:t xml:space="preserve">1) </w:t>
            </w:r>
            <w:r w:rsidRPr="005C37B5">
              <w:rPr>
                <w:rFonts w:cs="Arial"/>
                <w:sz w:val="18"/>
                <w:szCs w:val="18"/>
                <w:u w:val="single"/>
              </w:rPr>
              <w:t>All remaining NMPGs</w:t>
            </w:r>
            <w:r w:rsidRPr="005C37B5">
              <w:rPr>
                <w:rFonts w:cs="Arial"/>
                <w:sz w:val="18"/>
                <w:szCs w:val="18"/>
              </w:rPr>
              <w:t xml:space="preserve"> to provide feedback by Johannesburg on the new solution proposal, and also revert if all scenarios are necessary - as opposed to hypothetical. Feedback to be mailed to Christine and Jacques before Johannesburg.</w:t>
            </w:r>
            <w:r w:rsidRPr="005C37B5">
              <w:rPr>
                <w:rFonts w:cs="Arial"/>
                <w:sz w:val="18"/>
                <w:szCs w:val="18"/>
              </w:rPr>
              <w:br/>
              <w:t xml:space="preserve">2) </w:t>
            </w:r>
            <w:r w:rsidRPr="005C37B5">
              <w:rPr>
                <w:rFonts w:cs="Arial"/>
                <w:sz w:val="18"/>
                <w:szCs w:val="18"/>
                <w:u w:val="single"/>
              </w:rPr>
              <w:t>Michael</w:t>
            </w:r>
            <w:r w:rsidRPr="005C37B5">
              <w:rPr>
                <w:rFonts w:cs="Arial"/>
                <w:sz w:val="18"/>
                <w:szCs w:val="18"/>
              </w:rPr>
              <w:t xml:space="preserve"> (CH) to provide more detailed information about the new CH scenario (bottom-up scenario of </w:t>
            </w:r>
            <w:r w:rsidRPr="005C37B5">
              <w:rPr>
                <w:rFonts w:cs="Arial"/>
                <w:sz w:val="18"/>
                <w:szCs w:val="18"/>
              </w:rPr>
              <w:lastRenderedPageBreak/>
              <w:t>securities distribution</w:t>
            </w:r>
            <w:proofErr w:type="gramStart"/>
            <w:r w:rsidRPr="005C37B5">
              <w:rPr>
                <w:rFonts w:cs="Arial"/>
                <w:sz w:val="18"/>
                <w:szCs w:val="18"/>
              </w:rPr>
              <w:t>)</w:t>
            </w:r>
            <w:proofErr w:type="gramEnd"/>
            <w:r w:rsidRPr="005C37B5">
              <w:rPr>
                <w:rFonts w:cs="Arial"/>
                <w:sz w:val="18"/>
                <w:szCs w:val="18"/>
              </w:rPr>
              <w:br/>
            </w:r>
            <w:r w:rsidRPr="005C37B5">
              <w:rPr>
                <w:rFonts w:cs="Arial"/>
                <w:sz w:val="18"/>
                <w:szCs w:val="18"/>
              </w:rPr>
              <w:br/>
              <w:t>• The scenario initially included in the grid with the tax breakdown must be rather discussed at the</w:t>
            </w:r>
            <w:r w:rsidRPr="005C37B5">
              <w:rPr>
                <w:rFonts w:cs="Arial"/>
                <w:sz w:val="18"/>
                <w:szCs w:val="18"/>
                <w:u w:val="single"/>
              </w:rPr>
              <w:t xml:space="preserve"> tax subgroup</w:t>
            </w:r>
            <w:r w:rsidRPr="005C37B5">
              <w:rPr>
                <w:rFonts w:cs="Arial"/>
                <w:sz w:val="18"/>
                <w:szCs w:val="18"/>
              </w:rPr>
              <w:t xml:space="preserve"> level (to be handled in 1 or 2 events TBD by tax subgroup).</w:t>
            </w:r>
          </w:p>
        </w:tc>
        <w:tc>
          <w:tcPr>
            <w:tcW w:w="1170" w:type="dxa"/>
            <w:tcBorders>
              <w:top w:val="nil"/>
              <w:left w:val="nil"/>
              <w:bottom w:val="single" w:sz="4" w:space="0" w:color="auto"/>
              <w:right w:val="single" w:sz="4" w:space="0" w:color="auto"/>
            </w:tcBorders>
            <w:shd w:val="clear" w:color="auto" w:fill="auto"/>
            <w:vAlign w:val="bottom"/>
          </w:tcPr>
          <w:p w:rsidR="00340039" w:rsidRPr="005C37B5" w:rsidRDefault="00340039" w:rsidP="00340039">
            <w:pPr>
              <w:jc w:val="left"/>
              <w:rPr>
                <w:rFonts w:cs="Arial"/>
                <w:sz w:val="18"/>
                <w:szCs w:val="18"/>
              </w:rPr>
            </w:pPr>
            <w:r w:rsidRPr="005C37B5">
              <w:rPr>
                <w:rFonts w:cs="Arial"/>
                <w:sz w:val="18"/>
                <w:szCs w:val="18"/>
              </w:rPr>
              <w:lastRenderedPageBreak/>
              <w:t>Christine &amp; Tax Subgroup</w:t>
            </w:r>
          </w:p>
        </w:tc>
        <w:tc>
          <w:tcPr>
            <w:tcW w:w="6840" w:type="dxa"/>
            <w:tcBorders>
              <w:top w:val="nil"/>
              <w:left w:val="nil"/>
              <w:bottom w:val="single" w:sz="4" w:space="0" w:color="auto"/>
              <w:right w:val="single" w:sz="4" w:space="0" w:color="auto"/>
            </w:tcBorders>
            <w:shd w:val="clear" w:color="auto" w:fill="auto"/>
          </w:tcPr>
          <w:p w:rsidR="00340039" w:rsidRPr="005C37B5" w:rsidRDefault="00340039" w:rsidP="00340039">
            <w:pPr>
              <w:jc w:val="left"/>
              <w:rPr>
                <w:rFonts w:cs="Arial"/>
                <w:sz w:val="18"/>
                <w:szCs w:val="18"/>
              </w:rPr>
            </w:pPr>
            <w:r w:rsidRPr="005C37B5">
              <w:rPr>
                <w:rFonts w:cs="Arial"/>
                <w:b/>
                <w:bCs/>
                <w:sz w:val="18"/>
                <w:szCs w:val="18"/>
                <w:u w:val="single"/>
              </w:rPr>
              <w:t>Telco Oct. 24 2013</w:t>
            </w:r>
            <w:proofErr w:type="gramStart"/>
            <w:r w:rsidRPr="005C37B5">
              <w:rPr>
                <w:rFonts w:cs="Arial"/>
                <w:b/>
                <w:bCs/>
                <w:sz w:val="18"/>
                <w:szCs w:val="18"/>
                <w:u w:val="single"/>
              </w:rPr>
              <w:t>:</w:t>
            </w:r>
            <w:proofErr w:type="gramEnd"/>
            <w:r w:rsidRPr="005C37B5">
              <w:rPr>
                <w:rFonts w:cs="Arial"/>
                <w:b/>
                <w:bCs/>
                <w:sz w:val="18"/>
                <w:szCs w:val="18"/>
                <w:u w:val="single"/>
              </w:rPr>
              <w:br/>
            </w:r>
            <w:r w:rsidRPr="005C37B5">
              <w:rPr>
                <w:rFonts w:cs="Arial"/>
                <w:sz w:val="18"/>
                <w:szCs w:val="18"/>
              </w:rPr>
              <w:t>NMPGs feedback on the new solution proposal (combination of solution 2 and 3 with new OPTF or ADDB code or using OPTF//ASVO):</w:t>
            </w:r>
            <w:r w:rsidRPr="005C37B5">
              <w:rPr>
                <w:rFonts w:cs="Arial"/>
                <w:sz w:val="18"/>
                <w:szCs w:val="18"/>
              </w:rPr>
              <w:br/>
              <w:t xml:space="preserve">CH: CHOS would be livable, but preference is for a new CAMV code. Do not object to a new code in ADDB/OPTF/similar field. CH would like to add bottom-up scenario of a securities distribution. </w:t>
            </w:r>
            <w:r w:rsidRPr="005C37B5">
              <w:rPr>
                <w:rFonts w:cs="Arial"/>
                <w:sz w:val="18"/>
                <w:szCs w:val="18"/>
              </w:rPr>
              <w:br/>
              <w:t>FI: Will revert at Johannesburg.</w:t>
            </w:r>
            <w:r w:rsidRPr="005C37B5">
              <w:rPr>
                <w:rFonts w:cs="Arial"/>
                <w:sz w:val="18"/>
                <w:szCs w:val="18"/>
              </w:rPr>
              <w:br/>
              <w:t>RU: Are discussing the issue of foreign nominee disclosure in a DVCA event.</w:t>
            </w:r>
            <w:r w:rsidRPr="005C37B5">
              <w:rPr>
                <w:rFonts w:cs="Arial"/>
                <w:sz w:val="18"/>
                <w:szCs w:val="18"/>
              </w:rPr>
              <w:br/>
              <w:t>SE: OK. Have seen scenarios 2 and 3, and also a SOFF event where the recipients had to certify that they were not restricted from receiving the securities.</w:t>
            </w:r>
            <w:r w:rsidRPr="005C37B5">
              <w:rPr>
                <w:rFonts w:cs="Arial"/>
                <w:sz w:val="18"/>
                <w:szCs w:val="18"/>
              </w:rPr>
              <w:br/>
              <w:t>ISITC: is reviewing the alternative solution and will reply back the first week of Nov</w:t>
            </w:r>
            <w:proofErr w:type="gramStart"/>
            <w:r w:rsidRPr="005C37B5">
              <w:rPr>
                <w:rFonts w:cs="Arial"/>
                <w:sz w:val="18"/>
                <w:szCs w:val="18"/>
              </w:rPr>
              <w:t>.</w:t>
            </w:r>
            <w:proofErr w:type="gramEnd"/>
            <w:r w:rsidRPr="005C37B5">
              <w:rPr>
                <w:rFonts w:cs="Arial"/>
                <w:b/>
                <w:bCs/>
                <w:sz w:val="18"/>
                <w:szCs w:val="18"/>
                <w:u w:val="single"/>
              </w:rPr>
              <w:br/>
              <w:t xml:space="preserve">Telco Sept 26, 2013: </w:t>
            </w:r>
            <w:proofErr w:type="spellStart"/>
            <w:r w:rsidRPr="005C37B5">
              <w:rPr>
                <w:rFonts w:cs="Arial"/>
                <w:sz w:val="18"/>
                <w:szCs w:val="18"/>
              </w:rPr>
              <w:t>Sanjeev</w:t>
            </w:r>
            <w:proofErr w:type="spellEnd"/>
            <w:r w:rsidRPr="005C37B5">
              <w:rPr>
                <w:rFonts w:cs="Arial"/>
                <w:sz w:val="18"/>
                <w:szCs w:val="18"/>
              </w:rPr>
              <w:t xml:space="preserve"> presented the South African example sent (see document in minutes). Michael commented that solution 3 does not work for all event scenarios. Bernard suggested a solution combining solution 2 and 3 together i.e. CHOS/VOLU with addition of one or more codes either to ADDB or OPTF, in order to make it clear that there is not really a choice between the options.</w:t>
            </w:r>
            <w:r w:rsidRPr="005C37B5">
              <w:rPr>
                <w:rFonts w:cs="Arial"/>
                <w:b/>
                <w:bCs/>
                <w:sz w:val="18"/>
                <w:szCs w:val="18"/>
                <w:u w:val="single"/>
              </w:rPr>
              <w:br/>
              <w:t xml:space="preserve">Telco June 27, 2013: </w:t>
            </w:r>
            <w:r w:rsidRPr="005C37B5">
              <w:rPr>
                <w:rFonts w:cs="Arial"/>
                <w:b/>
                <w:bCs/>
                <w:sz w:val="18"/>
                <w:szCs w:val="18"/>
                <w:u w:val="single"/>
              </w:rPr>
              <w:br/>
            </w:r>
            <w:r w:rsidRPr="005C37B5">
              <w:rPr>
                <w:rFonts w:cs="Arial"/>
                <w:sz w:val="18"/>
                <w:szCs w:val="18"/>
              </w:rPr>
              <w:t xml:space="preserve">Michael and </w:t>
            </w:r>
            <w:proofErr w:type="spellStart"/>
            <w:r w:rsidRPr="005C37B5">
              <w:rPr>
                <w:rFonts w:cs="Arial"/>
                <w:sz w:val="18"/>
                <w:szCs w:val="18"/>
              </w:rPr>
              <w:t>Sanjeev</w:t>
            </w:r>
            <w:proofErr w:type="spellEnd"/>
            <w:r w:rsidRPr="005C37B5">
              <w:rPr>
                <w:rFonts w:cs="Arial"/>
                <w:sz w:val="18"/>
                <w:szCs w:val="18"/>
              </w:rPr>
              <w:t xml:space="preserve"> were collaborating on the issue to provide input on the proposed alternative solution. They have been in contact but have not yet sent anything to the CA-WG nor are they present today. The item is postponed to the next call. </w:t>
            </w:r>
            <w:r w:rsidRPr="005C37B5">
              <w:rPr>
                <w:rFonts w:cs="Arial"/>
                <w:b/>
                <w:bCs/>
                <w:sz w:val="18"/>
                <w:szCs w:val="18"/>
                <w:u w:val="single"/>
              </w:rPr>
              <w:br/>
              <w:t xml:space="preserve">Telco May 23, 2013: </w:t>
            </w:r>
            <w:r w:rsidRPr="005C37B5">
              <w:rPr>
                <w:rFonts w:cs="Arial"/>
                <w:b/>
                <w:bCs/>
                <w:sz w:val="18"/>
                <w:szCs w:val="18"/>
                <w:u w:val="single"/>
              </w:rPr>
              <w:br/>
            </w:r>
            <w:r w:rsidRPr="005C37B5">
              <w:rPr>
                <w:rFonts w:cs="Arial"/>
                <w:sz w:val="18"/>
                <w:szCs w:val="18"/>
              </w:rPr>
              <w:t xml:space="preserve">Delphine had a comment in the minutes re the ICSDs’ inability to announce an event as CHOS when announced by the issuer as MAND. </w:t>
            </w:r>
            <w:proofErr w:type="spellStart"/>
            <w:r w:rsidRPr="005C37B5">
              <w:rPr>
                <w:rFonts w:cs="Arial"/>
                <w:sz w:val="18"/>
                <w:szCs w:val="18"/>
              </w:rPr>
              <w:t>Sanjeev</w:t>
            </w:r>
            <w:proofErr w:type="spellEnd"/>
            <w:r w:rsidRPr="005C37B5">
              <w:rPr>
                <w:rFonts w:cs="Arial"/>
                <w:sz w:val="18"/>
                <w:szCs w:val="18"/>
              </w:rPr>
              <w:t xml:space="preserve"> proposes to send details regarding the South African MP on this topic within the next few days. </w:t>
            </w:r>
            <w:r w:rsidRPr="005C37B5">
              <w:rPr>
                <w:rFonts w:cs="Arial"/>
                <w:sz w:val="18"/>
                <w:szCs w:val="18"/>
              </w:rPr>
              <w:lastRenderedPageBreak/>
              <w:t xml:space="preserve">Michael will do the same for selling fractions in Switzerland, and </w:t>
            </w:r>
            <w:proofErr w:type="spellStart"/>
            <w:r w:rsidRPr="005C37B5">
              <w:rPr>
                <w:rFonts w:cs="Arial"/>
                <w:sz w:val="18"/>
                <w:szCs w:val="18"/>
              </w:rPr>
              <w:t>Sanjeev</w:t>
            </w:r>
            <w:proofErr w:type="spellEnd"/>
            <w:r w:rsidRPr="005C37B5">
              <w:rPr>
                <w:rFonts w:cs="Arial"/>
                <w:sz w:val="18"/>
                <w:szCs w:val="18"/>
              </w:rPr>
              <w:t xml:space="preserve"> will consolidate the two with some examples. The topic is postponed to the next call, assuming the example above is received in time.</w:t>
            </w:r>
          </w:p>
        </w:tc>
      </w:tr>
      <w:tr w:rsidR="00340039" w:rsidRPr="005C37B5" w:rsidTr="000F1600">
        <w:trPr>
          <w:trHeight w:val="532"/>
        </w:trPr>
        <w:tc>
          <w:tcPr>
            <w:tcW w:w="915" w:type="dxa"/>
            <w:tcBorders>
              <w:top w:val="nil"/>
              <w:left w:val="single" w:sz="4" w:space="0" w:color="auto"/>
              <w:bottom w:val="single" w:sz="4" w:space="0" w:color="auto"/>
              <w:right w:val="single" w:sz="4" w:space="0" w:color="auto"/>
            </w:tcBorders>
            <w:shd w:val="clear" w:color="000000" w:fill="FFFFFF"/>
            <w:vAlign w:val="center"/>
          </w:tcPr>
          <w:p w:rsidR="00340039" w:rsidRPr="005C37B5" w:rsidRDefault="00340039" w:rsidP="00340039">
            <w:pPr>
              <w:jc w:val="left"/>
              <w:rPr>
                <w:rFonts w:cs="Arial"/>
                <w:b/>
                <w:bCs/>
                <w:sz w:val="18"/>
                <w:szCs w:val="18"/>
              </w:rPr>
            </w:pPr>
            <w:r w:rsidRPr="005C37B5">
              <w:rPr>
                <w:rFonts w:cs="Arial"/>
                <w:b/>
                <w:bCs/>
                <w:sz w:val="18"/>
                <w:szCs w:val="18"/>
              </w:rPr>
              <w:lastRenderedPageBreak/>
              <w:t>CA253</w:t>
            </w:r>
          </w:p>
        </w:tc>
        <w:tc>
          <w:tcPr>
            <w:tcW w:w="1814" w:type="dxa"/>
            <w:tcBorders>
              <w:top w:val="nil"/>
              <w:left w:val="nil"/>
              <w:bottom w:val="single" w:sz="4" w:space="0" w:color="auto"/>
              <w:right w:val="single" w:sz="4" w:space="0" w:color="auto"/>
            </w:tcBorders>
            <w:shd w:val="clear" w:color="auto" w:fill="auto"/>
          </w:tcPr>
          <w:p w:rsidR="00340039" w:rsidRPr="005C37B5" w:rsidRDefault="00340039" w:rsidP="00340039">
            <w:pPr>
              <w:jc w:val="left"/>
              <w:rPr>
                <w:rFonts w:cs="Arial"/>
                <w:sz w:val="18"/>
                <w:szCs w:val="18"/>
              </w:rPr>
            </w:pPr>
            <w:r w:rsidRPr="005C37B5">
              <w:rPr>
                <w:rFonts w:cs="Arial"/>
                <w:sz w:val="18"/>
                <w:szCs w:val="18"/>
              </w:rPr>
              <w:t>Use of MT566 with posting amount = 0</w:t>
            </w:r>
          </w:p>
        </w:tc>
        <w:tc>
          <w:tcPr>
            <w:tcW w:w="3316" w:type="dxa"/>
            <w:tcBorders>
              <w:top w:val="nil"/>
              <w:left w:val="nil"/>
              <w:bottom w:val="single" w:sz="4" w:space="0" w:color="auto"/>
              <w:right w:val="single" w:sz="4" w:space="0" w:color="auto"/>
            </w:tcBorders>
            <w:shd w:val="clear" w:color="auto" w:fill="auto"/>
          </w:tcPr>
          <w:p w:rsidR="00340039" w:rsidRPr="005C37B5" w:rsidRDefault="00340039" w:rsidP="00340039">
            <w:pPr>
              <w:jc w:val="left"/>
              <w:rPr>
                <w:rFonts w:cs="Arial"/>
                <w:sz w:val="18"/>
                <w:szCs w:val="18"/>
              </w:rPr>
            </w:pPr>
            <w:r w:rsidRPr="005C37B5">
              <w:rPr>
                <w:rFonts w:cs="Arial"/>
                <w:sz w:val="18"/>
                <w:szCs w:val="18"/>
              </w:rPr>
              <w:t xml:space="preserve">In case the proceeds of a CA event are absorbed by the fees or tend to zero due to the eligible balance and/or price being very small, what needs to be sent: </w:t>
            </w:r>
            <w:r w:rsidRPr="005C37B5">
              <w:rPr>
                <w:rFonts w:cs="Arial"/>
                <w:sz w:val="18"/>
                <w:szCs w:val="18"/>
              </w:rPr>
              <w:br/>
              <w:t xml:space="preserve">+ an MT566 confirmation message with a posting amount of 0 </w:t>
            </w:r>
            <w:r w:rsidRPr="005C37B5">
              <w:rPr>
                <w:rFonts w:cs="Arial"/>
                <w:sz w:val="18"/>
                <w:szCs w:val="18"/>
              </w:rPr>
              <w:br/>
              <w:t>or</w:t>
            </w:r>
            <w:r w:rsidRPr="005C37B5">
              <w:rPr>
                <w:rFonts w:cs="Arial"/>
                <w:sz w:val="18"/>
                <w:szCs w:val="18"/>
              </w:rPr>
              <w:br/>
              <w:t xml:space="preserve">+ an MT564 CANC since the event does no longer take place for him </w:t>
            </w:r>
            <w:r w:rsidRPr="005C37B5">
              <w:rPr>
                <w:rFonts w:cs="Arial"/>
                <w:sz w:val="18"/>
                <w:szCs w:val="18"/>
              </w:rPr>
              <w:br/>
            </w:r>
            <w:r w:rsidRPr="005C37B5">
              <w:rPr>
                <w:rFonts w:cs="Arial"/>
                <w:b/>
                <w:bCs/>
                <w:color w:val="FF0066"/>
                <w:sz w:val="18"/>
                <w:szCs w:val="18"/>
                <w:u w:val="single"/>
              </w:rPr>
              <w:t>Action:</w:t>
            </w:r>
            <w:r w:rsidRPr="005C37B5">
              <w:rPr>
                <w:rFonts w:cs="Arial"/>
                <w:sz w:val="18"/>
                <w:szCs w:val="18"/>
              </w:rPr>
              <w:t xml:space="preserve"> </w:t>
            </w:r>
            <w:r w:rsidRPr="005C37B5">
              <w:rPr>
                <w:rFonts w:cs="Arial"/>
                <w:sz w:val="18"/>
                <w:szCs w:val="18"/>
              </w:rPr>
              <w:br/>
              <w:t xml:space="preserve">1. </w:t>
            </w:r>
            <w:r w:rsidRPr="005C37B5">
              <w:rPr>
                <w:rFonts w:cs="Arial"/>
                <w:b/>
                <w:bCs/>
                <w:sz w:val="18"/>
                <w:szCs w:val="18"/>
                <w:u w:val="single"/>
              </w:rPr>
              <w:t>NMPGs</w:t>
            </w:r>
            <w:r w:rsidRPr="005C37B5">
              <w:rPr>
                <w:rFonts w:cs="Arial"/>
                <w:sz w:val="18"/>
                <w:szCs w:val="18"/>
              </w:rPr>
              <w:t xml:space="preserve"> are requested to approve the proposed solution.</w:t>
            </w:r>
            <w:r w:rsidRPr="005C37B5">
              <w:rPr>
                <w:rFonts w:cs="Arial"/>
                <w:sz w:val="18"/>
                <w:szCs w:val="18"/>
              </w:rPr>
              <w:br/>
              <w:t xml:space="preserve">2. Referring to an earlier question from HK as to whether the PSTA amount in the MT566 is a gross or net amount, the group confirms that PSTA in the MT566 should contain the </w:t>
            </w:r>
            <w:proofErr w:type="gramStart"/>
            <w:r w:rsidRPr="005C37B5">
              <w:rPr>
                <w:rFonts w:cs="Arial"/>
                <w:sz w:val="18"/>
                <w:szCs w:val="18"/>
              </w:rPr>
              <w:t>same :19B</w:t>
            </w:r>
            <w:proofErr w:type="gramEnd"/>
            <w:r w:rsidRPr="005C37B5">
              <w:rPr>
                <w:rFonts w:cs="Arial"/>
                <w:sz w:val="18"/>
                <w:szCs w:val="18"/>
              </w:rPr>
              <w:t>::ENTL projected amount previously included in the MT 564. It is therefore considered as a net amount.</w:t>
            </w:r>
            <w:r w:rsidRPr="005C37B5">
              <w:rPr>
                <w:rFonts w:cs="Arial"/>
                <w:sz w:val="18"/>
                <w:szCs w:val="18"/>
              </w:rPr>
              <w:br/>
              <w:t xml:space="preserve">Decision: Include in GMP1 a statement that ENTL in the MT564 is the projected amount that will be included in PSTA in the MT566. </w:t>
            </w:r>
            <w:r w:rsidRPr="005C37B5">
              <w:rPr>
                <w:rFonts w:cs="Arial"/>
                <w:sz w:val="18"/>
                <w:szCs w:val="18"/>
              </w:rPr>
              <w:br/>
            </w:r>
            <w:r w:rsidRPr="005C37B5">
              <w:rPr>
                <w:rFonts w:cs="Arial"/>
                <w:b/>
                <w:bCs/>
                <w:sz w:val="18"/>
                <w:szCs w:val="18"/>
                <w:u w:val="single"/>
              </w:rPr>
              <w:t>Christine</w:t>
            </w:r>
            <w:r w:rsidRPr="005C37B5">
              <w:rPr>
                <w:rFonts w:cs="Arial"/>
                <w:sz w:val="18"/>
                <w:szCs w:val="18"/>
              </w:rPr>
              <w:t xml:space="preserve"> to email a draft text to </w:t>
            </w:r>
            <w:proofErr w:type="spellStart"/>
            <w:r w:rsidRPr="005C37B5">
              <w:rPr>
                <w:rFonts w:cs="Arial"/>
                <w:sz w:val="18"/>
                <w:szCs w:val="18"/>
              </w:rPr>
              <w:t>Véronique</w:t>
            </w:r>
            <w:proofErr w:type="spellEnd"/>
            <w:r w:rsidRPr="005C37B5">
              <w:rPr>
                <w:rFonts w:cs="Arial"/>
                <w:sz w:val="18"/>
                <w:szCs w:val="18"/>
              </w:rPr>
              <w:t>.</w:t>
            </w:r>
          </w:p>
        </w:tc>
        <w:tc>
          <w:tcPr>
            <w:tcW w:w="1170" w:type="dxa"/>
            <w:tcBorders>
              <w:top w:val="nil"/>
              <w:left w:val="nil"/>
              <w:bottom w:val="single" w:sz="4" w:space="0" w:color="auto"/>
              <w:right w:val="single" w:sz="4" w:space="0" w:color="auto"/>
            </w:tcBorders>
            <w:shd w:val="clear" w:color="auto" w:fill="auto"/>
            <w:vAlign w:val="bottom"/>
          </w:tcPr>
          <w:p w:rsidR="00340039" w:rsidRPr="005C37B5" w:rsidRDefault="00340039" w:rsidP="00340039">
            <w:pPr>
              <w:jc w:val="left"/>
              <w:rPr>
                <w:rFonts w:cs="Arial"/>
                <w:sz w:val="18"/>
                <w:szCs w:val="18"/>
              </w:rPr>
            </w:pPr>
            <w:r w:rsidRPr="005C37B5">
              <w:rPr>
                <w:rFonts w:cs="Arial"/>
                <w:sz w:val="18"/>
                <w:szCs w:val="18"/>
              </w:rPr>
              <w:t>Bernard</w:t>
            </w:r>
          </w:p>
        </w:tc>
        <w:tc>
          <w:tcPr>
            <w:tcW w:w="6840" w:type="dxa"/>
            <w:tcBorders>
              <w:top w:val="nil"/>
              <w:left w:val="nil"/>
              <w:bottom w:val="single" w:sz="4" w:space="0" w:color="auto"/>
              <w:right w:val="single" w:sz="4" w:space="0" w:color="auto"/>
            </w:tcBorders>
            <w:shd w:val="clear" w:color="auto" w:fill="auto"/>
          </w:tcPr>
          <w:p w:rsidR="00340039" w:rsidRPr="005C37B5" w:rsidRDefault="00340039" w:rsidP="00340039">
            <w:pPr>
              <w:jc w:val="left"/>
              <w:rPr>
                <w:rFonts w:cs="Arial"/>
                <w:sz w:val="18"/>
                <w:szCs w:val="18"/>
              </w:rPr>
            </w:pPr>
            <w:r w:rsidRPr="005C37B5">
              <w:rPr>
                <w:rFonts w:cs="Arial"/>
                <w:b/>
                <w:bCs/>
                <w:sz w:val="18"/>
                <w:szCs w:val="18"/>
                <w:u w:val="single"/>
              </w:rPr>
              <w:t>Telco Oct. 24 2013</w:t>
            </w:r>
            <w:proofErr w:type="gramStart"/>
            <w:r w:rsidRPr="005C37B5">
              <w:rPr>
                <w:rFonts w:cs="Arial"/>
                <w:b/>
                <w:bCs/>
                <w:sz w:val="18"/>
                <w:szCs w:val="18"/>
                <w:u w:val="single"/>
              </w:rPr>
              <w:t>:</w:t>
            </w:r>
            <w:proofErr w:type="gramEnd"/>
            <w:r w:rsidRPr="005C37B5">
              <w:rPr>
                <w:rFonts w:cs="Arial"/>
                <w:b/>
                <w:bCs/>
                <w:sz w:val="18"/>
                <w:szCs w:val="18"/>
                <w:u w:val="single"/>
              </w:rPr>
              <w:br/>
            </w:r>
            <w:r w:rsidRPr="005C37B5">
              <w:rPr>
                <w:rFonts w:cs="Arial"/>
                <w:sz w:val="18"/>
                <w:szCs w:val="18"/>
              </w:rPr>
              <w:t>Feedback from NMPGs about the proposal to specifically state in GMP1 that PSTA=0 should not be included in an MT566; instead ENTL=0 should be provided in a REPE or CAPA message:</w:t>
            </w:r>
            <w:r w:rsidRPr="005C37B5">
              <w:rPr>
                <w:rFonts w:cs="Arial"/>
                <w:sz w:val="18"/>
                <w:szCs w:val="18"/>
              </w:rPr>
              <w:br/>
              <w:t>• CH: OK, FI: OK; • JP: OK. Have a scenario with interest rate=0; separate issue, but should perhaps be discussed separately</w:t>
            </w:r>
            <w:r w:rsidRPr="005C37B5">
              <w:rPr>
                <w:rFonts w:cs="Arial"/>
                <w:sz w:val="18"/>
                <w:szCs w:val="18"/>
              </w:rPr>
              <w:br/>
              <w:t>• Delphine/ICSDs: OK; • HK: OK; • NO: OK; • RU: OK; • SE: OK; • US: OK; • UK: Will revert; • ZA: Will revert</w:t>
            </w:r>
            <w:r w:rsidRPr="005C37B5">
              <w:rPr>
                <w:rFonts w:cs="Arial"/>
                <w:sz w:val="18"/>
                <w:szCs w:val="18"/>
              </w:rPr>
              <w:br/>
              <w:t xml:space="preserve">• IT: Will try to revert, but difficult; </w:t>
            </w:r>
            <w:r w:rsidRPr="005C37B5">
              <w:rPr>
                <w:rFonts w:cs="Arial"/>
                <w:sz w:val="18"/>
                <w:szCs w:val="18"/>
              </w:rPr>
              <w:br/>
              <w:t>• ISITC</w:t>
            </w:r>
            <w:proofErr w:type="gramStart"/>
            <w:r w:rsidRPr="005C37B5">
              <w:rPr>
                <w:rFonts w:cs="Arial"/>
                <w:sz w:val="18"/>
                <w:szCs w:val="18"/>
              </w:rPr>
              <w:t>:</w:t>
            </w:r>
            <w:proofErr w:type="gramEnd"/>
            <w:r w:rsidRPr="005C37B5">
              <w:rPr>
                <w:rFonts w:cs="Arial"/>
                <w:sz w:val="18"/>
                <w:szCs w:val="18"/>
              </w:rPr>
              <w:br/>
              <w:t>ISITC does not support sending MT566s with posting amount = 0. We approve the proposed solution to update the GMP part 1 as stated in the minutes (communicated via the REPE or CAPA). In addition, we also agree with the statement in the revised minutes regarding pending balances.</w:t>
            </w:r>
            <w:r w:rsidRPr="005C37B5">
              <w:rPr>
                <w:rFonts w:cs="Arial"/>
                <w:sz w:val="18"/>
                <w:szCs w:val="18"/>
              </w:rPr>
              <w:br/>
              <w:t>In addition, ISITC has recently reviewed similar scenarios when there will be a NIL payment. The difference is that the NIL payment is resulting from the issuer not paying, unrelated to Bernard's scenario where the resulting entitlement calculation results in a 0.</w:t>
            </w:r>
            <w:r w:rsidRPr="005C37B5">
              <w:rPr>
                <w:rFonts w:cs="Arial"/>
                <w:sz w:val="18"/>
                <w:szCs w:val="18"/>
              </w:rPr>
              <w:br/>
              <w:t>There were questions for when an issuer will not be making a payment if the event itself should be cancelled. Attached is the summary document from ISITC CAWG on the final proposal that was approved at our September conference and we would like to share with SMPG (see minutes).</w:t>
            </w:r>
            <w:r w:rsidRPr="005C37B5">
              <w:rPr>
                <w:rFonts w:cs="Arial"/>
                <w:sz w:val="18"/>
                <w:szCs w:val="18"/>
              </w:rPr>
              <w:br/>
              <w:t>Christine’s pending action about sending a draft text to Veronique on MT564 ENTL amount is completed.</w:t>
            </w:r>
            <w:r w:rsidRPr="005C37B5">
              <w:rPr>
                <w:rFonts w:cs="Arial"/>
                <w:b/>
                <w:bCs/>
                <w:sz w:val="18"/>
                <w:szCs w:val="18"/>
                <w:u w:val="single"/>
              </w:rPr>
              <w:br/>
              <w:t>Telco Sept 26, 2013:</w:t>
            </w:r>
            <w:r w:rsidRPr="005C37B5">
              <w:rPr>
                <w:rFonts w:cs="Arial"/>
                <w:b/>
                <w:bCs/>
                <w:sz w:val="18"/>
                <w:szCs w:val="18"/>
              </w:rPr>
              <w:t xml:space="preserve">  </w:t>
            </w:r>
            <w:r w:rsidRPr="005C37B5">
              <w:rPr>
                <w:rFonts w:cs="Arial"/>
                <w:sz w:val="18"/>
                <w:szCs w:val="18"/>
              </w:rPr>
              <w:t>Bernard presented the INTR and DVOP examples provided in his document (see document attached above). It is agreed that if for some reasons the posting amount results in zero or in an amount very close to zero, the event should not be cancelled and that it is clearly not a default either.</w:t>
            </w:r>
            <w:r w:rsidRPr="005C37B5">
              <w:rPr>
                <w:rFonts w:cs="Arial"/>
                <w:sz w:val="18"/>
                <w:szCs w:val="18"/>
              </w:rPr>
              <w:br/>
              <w:t xml:space="preserve">The issue with receiving PSTA=0 is the impact on the reconciliation process as there are no movements to be reconciled with. Therefore, finally the group rejects the need for an MT566 with PSTA=0 (i.e. for INTR, no MT 566 sent at all and for DVOP, an MT 566 with the securities debit but no cash move with “0”. </w:t>
            </w:r>
            <w:r w:rsidRPr="005C37B5">
              <w:rPr>
                <w:rFonts w:cs="Arial"/>
                <w:sz w:val="18"/>
                <w:szCs w:val="18"/>
              </w:rPr>
              <w:br/>
            </w:r>
            <w:r w:rsidRPr="005C37B5">
              <w:rPr>
                <w:rFonts w:cs="Arial"/>
                <w:b/>
                <w:bCs/>
                <w:color w:val="008000"/>
                <w:sz w:val="18"/>
                <w:szCs w:val="18"/>
                <w:u w:val="single"/>
              </w:rPr>
              <w:t>Decision:</w:t>
            </w:r>
            <w:r w:rsidRPr="005C37B5">
              <w:rPr>
                <w:rFonts w:cs="Arial"/>
                <w:color w:val="008000"/>
                <w:sz w:val="18"/>
                <w:szCs w:val="18"/>
              </w:rPr>
              <w:t xml:space="preserve"> Proposal to specifically state in GMP1 that PSTA=0 should not be included in an MT566; instead ENTL=0 should be provided in a REPE or CAPA message. </w:t>
            </w:r>
          </w:p>
        </w:tc>
      </w:tr>
      <w:tr w:rsidR="00340039" w:rsidRPr="005C37B5" w:rsidTr="006B0B79">
        <w:trPr>
          <w:trHeight w:val="532"/>
        </w:trPr>
        <w:tc>
          <w:tcPr>
            <w:tcW w:w="915" w:type="dxa"/>
            <w:tcBorders>
              <w:top w:val="nil"/>
              <w:left w:val="single" w:sz="4" w:space="0" w:color="auto"/>
              <w:bottom w:val="single" w:sz="4" w:space="0" w:color="auto"/>
              <w:right w:val="single" w:sz="4" w:space="0" w:color="auto"/>
            </w:tcBorders>
            <w:shd w:val="clear" w:color="000000" w:fill="FFFFFF"/>
            <w:vAlign w:val="center"/>
          </w:tcPr>
          <w:p w:rsidR="00340039" w:rsidRPr="005C37B5" w:rsidRDefault="00340039" w:rsidP="00340039">
            <w:pPr>
              <w:jc w:val="left"/>
              <w:rPr>
                <w:rFonts w:cs="Arial"/>
                <w:b/>
                <w:bCs/>
                <w:sz w:val="18"/>
                <w:szCs w:val="18"/>
              </w:rPr>
            </w:pPr>
            <w:r w:rsidRPr="005C37B5">
              <w:rPr>
                <w:rFonts w:cs="Arial"/>
                <w:b/>
                <w:bCs/>
                <w:sz w:val="18"/>
                <w:szCs w:val="18"/>
              </w:rPr>
              <w:lastRenderedPageBreak/>
              <w:t>CA 258</w:t>
            </w:r>
          </w:p>
        </w:tc>
        <w:tc>
          <w:tcPr>
            <w:tcW w:w="1814" w:type="dxa"/>
            <w:tcBorders>
              <w:top w:val="nil"/>
              <w:left w:val="nil"/>
              <w:bottom w:val="single" w:sz="4" w:space="0" w:color="auto"/>
              <w:right w:val="single" w:sz="4" w:space="0" w:color="auto"/>
            </w:tcBorders>
            <w:shd w:val="clear" w:color="auto" w:fill="auto"/>
          </w:tcPr>
          <w:p w:rsidR="00340039" w:rsidRPr="005C37B5" w:rsidRDefault="00340039" w:rsidP="00340039">
            <w:pPr>
              <w:jc w:val="left"/>
              <w:rPr>
                <w:rFonts w:cs="Arial"/>
                <w:sz w:val="18"/>
                <w:szCs w:val="18"/>
              </w:rPr>
            </w:pPr>
            <w:r w:rsidRPr="005C37B5">
              <w:rPr>
                <w:rFonts w:cs="Arial"/>
                <w:sz w:val="18"/>
                <w:szCs w:val="18"/>
              </w:rPr>
              <w:t>MT567 Rejection Code</w:t>
            </w:r>
          </w:p>
        </w:tc>
        <w:tc>
          <w:tcPr>
            <w:tcW w:w="3316" w:type="dxa"/>
            <w:tcBorders>
              <w:top w:val="nil"/>
              <w:left w:val="nil"/>
              <w:bottom w:val="single" w:sz="4" w:space="0" w:color="auto"/>
              <w:right w:val="single" w:sz="4" w:space="0" w:color="auto"/>
            </w:tcBorders>
            <w:shd w:val="clear" w:color="auto" w:fill="auto"/>
          </w:tcPr>
          <w:p w:rsidR="00340039" w:rsidRPr="005C37B5" w:rsidRDefault="00340039" w:rsidP="00340039">
            <w:pPr>
              <w:jc w:val="left"/>
              <w:rPr>
                <w:rFonts w:cs="Arial"/>
                <w:sz w:val="18"/>
                <w:szCs w:val="18"/>
              </w:rPr>
            </w:pPr>
            <w:r w:rsidRPr="005C37B5">
              <w:rPr>
                <w:rFonts w:cs="Arial"/>
                <w:sz w:val="18"/>
                <w:szCs w:val="18"/>
              </w:rPr>
              <w:t>What rejection code should be used in MT567s to reject an MT565 received for an option classified as OPTF//</w:t>
            </w:r>
            <w:proofErr w:type="gramStart"/>
            <w:r w:rsidRPr="005C37B5">
              <w:rPr>
                <w:rFonts w:cs="Arial"/>
                <w:sz w:val="18"/>
                <w:szCs w:val="18"/>
              </w:rPr>
              <w:t>NOSE ?</w:t>
            </w:r>
            <w:proofErr w:type="gramEnd"/>
            <w:r w:rsidRPr="005C37B5">
              <w:rPr>
                <w:rFonts w:cs="Arial"/>
                <w:sz w:val="18"/>
                <w:szCs w:val="18"/>
              </w:rPr>
              <w:t xml:space="preserve"> </w:t>
            </w:r>
            <w:proofErr w:type="gramStart"/>
            <w:r w:rsidRPr="005C37B5">
              <w:rPr>
                <w:rFonts w:cs="Arial"/>
                <w:sz w:val="18"/>
                <w:szCs w:val="18"/>
              </w:rPr>
              <w:t>NARR ?</w:t>
            </w:r>
            <w:proofErr w:type="gramEnd"/>
            <w:r w:rsidRPr="005C37B5">
              <w:rPr>
                <w:rFonts w:cs="Arial"/>
                <w:sz w:val="18"/>
                <w:szCs w:val="18"/>
              </w:rPr>
              <w:t xml:space="preserve"> </w:t>
            </w:r>
            <w:proofErr w:type="gramStart"/>
            <w:r w:rsidRPr="005C37B5">
              <w:rPr>
                <w:rFonts w:cs="Arial"/>
                <w:sz w:val="18"/>
                <w:szCs w:val="18"/>
              </w:rPr>
              <w:t>OPTY ?</w:t>
            </w:r>
            <w:proofErr w:type="gramEnd"/>
            <w:r w:rsidRPr="005C37B5">
              <w:rPr>
                <w:rFonts w:cs="Arial"/>
                <w:sz w:val="18"/>
                <w:szCs w:val="18"/>
              </w:rPr>
              <w:t xml:space="preserve"> New one to be </w:t>
            </w:r>
            <w:proofErr w:type="gramStart"/>
            <w:r w:rsidRPr="005C37B5">
              <w:rPr>
                <w:rFonts w:cs="Arial"/>
                <w:sz w:val="18"/>
                <w:szCs w:val="18"/>
              </w:rPr>
              <w:t>created ?</w:t>
            </w:r>
            <w:proofErr w:type="gramEnd"/>
            <w:r w:rsidRPr="005C37B5">
              <w:rPr>
                <w:rFonts w:cs="Arial"/>
                <w:sz w:val="18"/>
                <w:szCs w:val="18"/>
              </w:rPr>
              <w:br/>
            </w:r>
            <w:r w:rsidRPr="005C37B5">
              <w:rPr>
                <w:rFonts w:cs="Arial"/>
                <w:b/>
                <w:bCs/>
                <w:color w:val="FF3300"/>
                <w:sz w:val="18"/>
                <w:szCs w:val="18"/>
                <w:u w:val="single"/>
              </w:rPr>
              <w:t>Action:</w:t>
            </w:r>
            <w:r w:rsidRPr="005C37B5">
              <w:rPr>
                <w:rFonts w:cs="Arial"/>
                <w:sz w:val="18"/>
                <w:szCs w:val="18"/>
              </w:rPr>
              <w:t xml:space="preserve"> </w:t>
            </w:r>
            <w:r w:rsidRPr="005C37B5">
              <w:rPr>
                <w:rFonts w:cs="Arial"/>
                <w:sz w:val="18"/>
                <w:szCs w:val="18"/>
              </w:rPr>
              <w:br/>
              <w:t>The draft text to be reviewed in Johannesburg.</w:t>
            </w:r>
          </w:p>
        </w:tc>
        <w:tc>
          <w:tcPr>
            <w:tcW w:w="1170" w:type="dxa"/>
            <w:tcBorders>
              <w:top w:val="nil"/>
              <w:left w:val="nil"/>
              <w:bottom w:val="single" w:sz="4" w:space="0" w:color="auto"/>
              <w:right w:val="single" w:sz="4" w:space="0" w:color="auto"/>
            </w:tcBorders>
            <w:shd w:val="clear" w:color="auto" w:fill="auto"/>
            <w:vAlign w:val="bottom"/>
          </w:tcPr>
          <w:p w:rsidR="00340039" w:rsidRPr="005C37B5" w:rsidRDefault="00340039" w:rsidP="00340039">
            <w:pPr>
              <w:jc w:val="left"/>
              <w:rPr>
                <w:rFonts w:cs="Arial"/>
                <w:sz w:val="18"/>
                <w:szCs w:val="18"/>
              </w:rPr>
            </w:pPr>
            <w:r w:rsidRPr="005C37B5">
              <w:rPr>
                <w:rFonts w:cs="Arial"/>
                <w:sz w:val="18"/>
                <w:szCs w:val="18"/>
              </w:rPr>
              <w:t>Mari</w:t>
            </w:r>
          </w:p>
        </w:tc>
        <w:tc>
          <w:tcPr>
            <w:tcW w:w="6840" w:type="dxa"/>
            <w:tcBorders>
              <w:top w:val="nil"/>
              <w:left w:val="nil"/>
              <w:bottom w:val="single" w:sz="4" w:space="0" w:color="auto"/>
              <w:right w:val="single" w:sz="4" w:space="0" w:color="auto"/>
            </w:tcBorders>
            <w:shd w:val="clear" w:color="auto" w:fill="auto"/>
          </w:tcPr>
          <w:p w:rsidR="00340039" w:rsidRPr="005C37B5" w:rsidRDefault="00340039" w:rsidP="00340039">
            <w:pPr>
              <w:jc w:val="left"/>
              <w:rPr>
                <w:rFonts w:cs="Arial"/>
                <w:b/>
                <w:bCs/>
                <w:sz w:val="18"/>
                <w:szCs w:val="18"/>
                <w:u w:val="single"/>
              </w:rPr>
            </w:pPr>
            <w:r w:rsidRPr="005C37B5">
              <w:rPr>
                <w:rFonts w:cs="Arial"/>
                <w:b/>
                <w:bCs/>
                <w:sz w:val="18"/>
                <w:szCs w:val="18"/>
                <w:u w:val="single"/>
              </w:rPr>
              <w:t>Telco Oct. 24 2013</w:t>
            </w:r>
            <w:proofErr w:type="gramStart"/>
            <w:r w:rsidRPr="005C37B5">
              <w:rPr>
                <w:rFonts w:cs="Arial"/>
                <w:b/>
                <w:bCs/>
                <w:sz w:val="18"/>
                <w:szCs w:val="18"/>
                <w:u w:val="single"/>
              </w:rPr>
              <w:t>:</w:t>
            </w:r>
            <w:proofErr w:type="gramEnd"/>
            <w:r w:rsidRPr="005C37B5">
              <w:rPr>
                <w:rFonts w:cs="Arial"/>
                <w:b/>
                <w:bCs/>
                <w:sz w:val="18"/>
                <w:szCs w:val="18"/>
                <w:u w:val="single"/>
              </w:rPr>
              <w:br/>
            </w:r>
            <w:r w:rsidRPr="005C37B5">
              <w:rPr>
                <w:rFonts w:cs="Arial"/>
                <w:sz w:val="18"/>
                <w:szCs w:val="18"/>
              </w:rPr>
              <w:t>Jacques have drafted a brief text for GMP3_SR2014. UK approved the draft at the call.</w:t>
            </w:r>
            <w:r w:rsidRPr="005C37B5">
              <w:rPr>
                <w:rFonts w:cs="Arial"/>
                <w:sz w:val="18"/>
                <w:szCs w:val="18"/>
              </w:rPr>
              <w:br/>
              <w:t>The draft text will be presented at Johannesburg</w:t>
            </w:r>
            <w:r w:rsidRPr="005C37B5">
              <w:rPr>
                <w:rFonts w:cs="Arial"/>
                <w:b/>
                <w:bCs/>
                <w:sz w:val="18"/>
                <w:szCs w:val="18"/>
                <w:u w:val="single"/>
              </w:rPr>
              <w:br/>
            </w:r>
            <w:r w:rsidRPr="005C37B5">
              <w:rPr>
                <w:rFonts w:cs="Arial"/>
                <w:b/>
                <w:bCs/>
                <w:sz w:val="18"/>
                <w:szCs w:val="18"/>
                <w:u w:val="single"/>
              </w:rPr>
              <w:br/>
              <w:t xml:space="preserve">Telco Sept 26, 2013: </w:t>
            </w:r>
            <w:r w:rsidRPr="005C37B5">
              <w:rPr>
                <w:rFonts w:cs="Arial"/>
                <w:sz w:val="18"/>
                <w:szCs w:val="18"/>
              </w:rPr>
              <w:t>Jacques will update GMP Part 3 accordingly</w:t>
            </w:r>
            <w:r w:rsidRPr="005C37B5">
              <w:rPr>
                <w:rFonts w:cs="Arial"/>
                <w:b/>
                <w:bCs/>
                <w:sz w:val="18"/>
                <w:szCs w:val="18"/>
                <w:u w:val="single"/>
              </w:rPr>
              <w:br/>
              <w:t>Telco August 29, 2013</w:t>
            </w:r>
            <w:proofErr w:type="gramStart"/>
            <w:r w:rsidRPr="005C37B5">
              <w:rPr>
                <w:rFonts w:cs="Arial"/>
                <w:b/>
                <w:bCs/>
                <w:sz w:val="18"/>
                <w:szCs w:val="18"/>
                <w:u w:val="single"/>
              </w:rPr>
              <w:t>:</w:t>
            </w:r>
            <w:proofErr w:type="gramEnd"/>
            <w:r w:rsidRPr="005C37B5">
              <w:rPr>
                <w:rFonts w:cs="Arial"/>
                <w:b/>
                <w:bCs/>
                <w:sz w:val="18"/>
                <w:szCs w:val="18"/>
                <w:u w:val="single"/>
              </w:rPr>
              <w:br/>
            </w:r>
            <w:r w:rsidRPr="005C37B5">
              <w:rPr>
                <w:rFonts w:cs="Arial"/>
                <w:sz w:val="18"/>
                <w:szCs w:val="18"/>
              </w:rPr>
              <w:t>Postponed to next call as call has ended.</w:t>
            </w:r>
            <w:r w:rsidRPr="005C37B5">
              <w:rPr>
                <w:rFonts w:cs="Arial"/>
                <w:b/>
                <w:bCs/>
                <w:sz w:val="18"/>
                <w:szCs w:val="18"/>
                <w:u w:val="single"/>
              </w:rPr>
              <w:br/>
              <w:t>Telco June 27, 2013</w:t>
            </w:r>
            <w:proofErr w:type="gramStart"/>
            <w:r w:rsidRPr="005C37B5">
              <w:rPr>
                <w:rFonts w:cs="Arial"/>
                <w:b/>
                <w:bCs/>
                <w:sz w:val="18"/>
                <w:szCs w:val="18"/>
                <w:u w:val="single"/>
              </w:rPr>
              <w:t>:</w:t>
            </w:r>
            <w:proofErr w:type="gramEnd"/>
            <w:r w:rsidRPr="005C37B5">
              <w:rPr>
                <w:rFonts w:cs="Arial"/>
                <w:b/>
                <w:bCs/>
                <w:sz w:val="18"/>
                <w:szCs w:val="18"/>
                <w:u w:val="single"/>
              </w:rPr>
              <w:br/>
            </w:r>
            <w:r w:rsidRPr="005C37B5">
              <w:rPr>
                <w:rFonts w:cs="Arial"/>
                <w:sz w:val="18"/>
                <w:szCs w:val="18"/>
              </w:rPr>
              <w:t xml:space="preserve">The decision taken in May was to use OPTY as a reason code to reject an MT 565 for an option classified OPTF//NOSE. </w:t>
            </w:r>
            <w:r w:rsidRPr="005C37B5">
              <w:rPr>
                <w:rFonts w:cs="Arial"/>
                <w:b/>
                <w:bCs/>
                <w:sz w:val="18"/>
                <w:szCs w:val="18"/>
                <w:u w:val="single"/>
              </w:rPr>
              <w:br/>
              <w:t xml:space="preserve">Telco May 23, 2013: </w:t>
            </w:r>
            <w:r w:rsidRPr="005C37B5">
              <w:rPr>
                <w:rFonts w:cs="Arial"/>
                <w:b/>
                <w:bCs/>
                <w:sz w:val="18"/>
                <w:szCs w:val="18"/>
                <w:u w:val="single"/>
              </w:rPr>
              <w:br/>
            </w:r>
            <w:r w:rsidRPr="005C37B5">
              <w:rPr>
                <w:rFonts w:cs="Arial"/>
                <w:color w:val="008000"/>
                <w:sz w:val="18"/>
                <w:szCs w:val="18"/>
              </w:rPr>
              <w:t>Decision: OPTY is recommended, even though it was written for incorrect CAOP code.</w:t>
            </w:r>
          </w:p>
        </w:tc>
      </w:tr>
      <w:tr w:rsidR="00340039" w:rsidRPr="005C37B5" w:rsidTr="006B0B79">
        <w:trPr>
          <w:trHeight w:val="532"/>
        </w:trPr>
        <w:tc>
          <w:tcPr>
            <w:tcW w:w="915" w:type="dxa"/>
            <w:tcBorders>
              <w:top w:val="nil"/>
              <w:left w:val="single" w:sz="4" w:space="0" w:color="auto"/>
              <w:bottom w:val="single" w:sz="4" w:space="0" w:color="auto"/>
              <w:right w:val="single" w:sz="4" w:space="0" w:color="auto"/>
            </w:tcBorders>
            <w:shd w:val="clear" w:color="000000" w:fill="FFFFFF"/>
            <w:vAlign w:val="bottom"/>
          </w:tcPr>
          <w:p w:rsidR="00340039" w:rsidRPr="005C37B5" w:rsidRDefault="00340039" w:rsidP="00340039">
            <w:pPr>
              <w:jc w:val="left"/>
              <w:rPr>
                <w:rFonts w:cs="Arial"/>
                <w:b/>
                <w:bCs/>
                <w:sz w:val="18"/>
                <w:szCs w:val="18"/>
              </w:rPr>
            </w:pPr>
            <w:r w:rsidRPr="005C37B5">
              <w:rPr>
                <w:rFonts w:cs="Arial"/>
                <w:b/>
                <w:bCs/>
                <w:sz w:val="18"/>
                <w:szCs w:val="18"/>
              </w:rPr>
              <w:t>CA 260</w:t>
            </w:r>
          </w:p>
        </w:tc>
        <w:tc>
          <w:tcPr>
            <w:tcW w:w="1814" w:type="dxa"/>
            <w:tcBorders>
              <w:top w:val="nil"/>
              <w:left w:val="nil"/>
              <w:bottom w:val="single" w:sz="4" w:space="0" w:color="auto"/>
              <w:right w:val="single" w:sz="4" w:space="0" w:color="auto"/>
            </w:tcBorders>
            <w:shd w:val="clear" w:color="auto" w:fill="auto"/>
          </w:tcPr>
          <w:p w:rsidR="00340039" w:rsidRPr="005C37B5" w:rsidRDefault="00340039" w:rsidP="00340039">
            <w:pPr>
              <w:jc w:val="left"/>
              <w:rPr>
                <w:rFonts w:cs="Arial"/>
                <w:sz w:val="18"/>
                <w:szCs w:val="18"/>
              </w:rPr>
            </w:pPr>
            <w:r w:rsidRPr="005C37B5">
              <w:rPr>
                <w:rFonts w:cs="Arial"/>
                <w:sz w:val="18"/>
                <w:szCs w:val="18"/>
              </w:rPr>
              <w:t xml:space="preserve">Residual value in </w:t>
            </w:r>
            <w:proofErr w:type="gramStart"/>
            <w:r w:rsidRPr="005C37B5">
              <w:rPr>
                <w:rFonts w:cs="Arial"/>
                <w:sz w:val="18"/>
                <w:szCs w:val="18"/>
              </w:rPr>
              <w:t>EXWA  for</w:t>
            </w:r>
            <w:proofErr w:type="gramEnd"/>
            <w:r w:rsidRPr="005C37B5">
              <w:rPr>
                <w:rFonts w:cs="Arial"/>
                <w:sz w:val="18"/>
                <w:szCs w:val="18"/>
              </w:rPr>
              <w:t xml:space="preserve"> Turbo Warrant ?</w:t>
            </w:r>
          </w:p>
        </w:tc>
        <w:tc>
          <w:tcPr>
            <w:tcW w:w="3316" w:type="dxa"/>
            <w:tcBorders>
              <w:top w:val="nil"/>
              <w:left w:val="nil"/>
              <w:bottom w:val="single" w:sz="4" w:space="0" w:color="auto"/>
              <w:right w:val="single" w:sz="4" w:space="0" w:color="auto"/>
            </w:tcBorders>
            <w:shd w:val="clear" w:color="auto" w:fill="auto"/>
          </w:tcPr>
          <w:p w:rsidR="00340039" w:rsidRPr="005C37B5" w:rsidRDefault="00340039" w:rsidP="00340039">
            <w:pPr>
              <w:jc w:val="left"/>
              <w:rPr>
                <w:rFonts w:cs="Arial"/>
                <w:sz w:val="18"/>
                <w:szCs w:val="18"/>
              </w:rPr>
            </w:pPr>
            <w:r w:rsidRPr="005C37B5">
              <w:rPr>
                <w:rFonts w:cs="Arial"/>
                <w:sz w:val="18"/>
                <w:szCs w:val="18"/>
              </w:rPr>
              <w:t xml:space="preserve">MDPUG is outputting ISO 15022 EXWA messages for turbo warrants.  A client has requested that we show the residual value of these securities in the ISO 15022 message.  We do not output this currently as we are not sure how to present it.  </w:t>
            </w:r>
            <w:r w:rsidRPr="005C37B5">
              <w:rPr>
                <w:rFonts w:cs="Arial"/>
                <w:sz w:val="18"/>
                <w:szCs w:val="18"/>
              </w:rPr>
              <w:br/>
              <w:t>The turbo is directly related to the underlying and when it reaches its stop-loss level the underlying is settled.  Whatever the proceeds from this settlement are, they are returned back to the investor in the form of a residual value.</w:t>
            </w:r>
            <w:r w:rsidRPr="005C37B5">
              <w:rPr>
                <w:rFonts w:cs="Arial"/>
                <w:sz w:val="18"/>
                <w:szCs w:val="18"/>
              </w:rPr>
              <w:br/>
              <w:t>The question is, would it conform to market practice if we output the residual value of the turbo as GRSS or NETT in a CASHMOVE?  Attached is an example and the example ISO 15022 message with the detail that the client would like to see.</w:t>
            </w:r>
            <w:r w:rsidRPr="005C37B5">
              <w:rPr>
                <w:rFonts w:cs="Arial"/>
                <w:sz w:val="18"/>
                <w:szCs w:val="18"/>
              </w:rPr>
              <w:br/>
            </w:r>
            <w:r w:rsidRPr="005C37B5">
              <w:rPr>
                <w:rFonts w:cs="Arial"/>
                <w:b/>
                <w:bCs/>
                <w:color w:val="FF0000"/>
                <w:sz w:val="18"/>
                <w:szCs w:val="18"/>
                <w:u w:val="single"/>
              </w:rPr>
              <w:t>Action:</w:t>
            </w:r>
            <w:r w:rsidRPr="005C37B5">
              <w:rPr>
                <w:rFonts w:cs="Arial"/>
                <w:b/>
                <w:bCs/>
                <w:color w:val="FF0000"/>
                <w:sz w:val="18"/>
                <w:szCs w:val="18"/>
              </w:rPr>
              <w:t xml:space="preserve"> </w:t>
            </w:r>
            <w:r w:rsidRPr="005C37B5">
              <w:rPr>
                <w:rFonts w:cs="Arial"/>
                <w:color w:val="FF0000"/>
                <w:sz w:val="18"/>
                <w:szCs w:val="18"/>
              </w:rPr>
              <w:t>Laura to provide other examples in English.</w:t>
            </w:r>
          </w:p>
        </w:tc>
        <w:tc>
          <w:tcPr>
            <w:tcW w:w="1170" w:type="dxa"/>
            <w:tcBorders>
              <w:top w:val="nil"/>
              <w:left w:val="nil"/>
              <w:bottom w:val="single" w:sz="4" w:space="0" w:color="auto"/>
              <w:right w:val="single" w:sz="4" w:space="0" w:color="auto"/>
            </w:tcBorders>
            <w:shd w:val="clear" w:color="auto" w:fill="auto"/>
            <w:vAlign w:val="bottom"/>
          </w:tcPr>
          <w:p w:rsidR="00340039" w:rsidRPr="005C37B5" w:rsidRDefault="00340039" w:rsidP="00340039">
            <w:pPr>
              <w:jc w:val="left"/>
              <w:rPr>
                <w:rFonts w:cs="Arial"/>
                <w:sz w:val="18"/>
                <w:szCs w:val="18"/>
              </w:rPr>
            </w:pPr>
            <w:r w:rsidRPr="005C37B5">
              <w:rPr>
                <w:rFonts w:cs="Arial"/>
                <w:sz w:val="18"/>
                <w:szCs w:val="18"/>
              </w:rPr>
              <w:t>Laura</w:t>
            </w:r>
          </w:p>
        </w:tc>
        <w:tc>
          <w:tcPr>
            <w:tcW w:w="6840" w:type="dxa"/>
            <w:tcBorders>
              <w:top w:val="nil"/>
              <w:left w:val="nil"/>
              <w:bottom w:val="single" w:sz="4" w:space="0" w:color="auto"/>
              <w:right w:val="single" w:sz="4" w:space="0" w:color="auto"/>
            </w:tcBorders>
            <w:shd w:val="clear" w:color="auto" w:fill="auto"/>
          </w:tcPr>
          <w:p w:rsidR="00340039" w:rsidRPr="005C37B5" w:rsidRDefault="00340039" w:rsidP="00340039">
            <w:pPr>
              <w:jc w:val="left"/>
              <w:rPr>
                <w:rFonts w:cs="Arial"/>
                <w:sz w:val="18"/>
                <w:szCs w:val="18"/>
              </w:rPr>
            </w:pPr>
            <w:r w:rsidRPr="005C37B5">
              <w:rPr>
                <w:rFonts w:cs="Arial"/>
                <w:b/>
                <w:bCs/>
                <w:sz w:val="18"/>
                <w:szCs w:val="18"/>
                <w:u w:val="single"/>
              </w:rPr>
              <w:t xml:space="preserve">Telco Oct. 24 2013: </w:t>
            </w:r>
            <w:r w:rsidRPr="005C37B5">
              <w:rPr>
                <w:rFonts w:cs="Arial"/>
                <w:sz w:val="18"/>
                <w:szCs w:val="18"/>
              </w:rPr>
              <w:t>Pending provision of the example in English</w:t>
            </w:r>
            <w:r w:rsidRPr="005C37B5">
              <w:rPr>
                <w:rFonts w:cs="Arial"/>
                <w:b/>
                <w:bCs/>
                <w:sz w:val="18"/>
                <w:szCs w:val="18"/>
                <w:u w:val="single"/>
              </w:rPr>
              <w:br/>
              <w:t xml:space="preserve">Telco Sept 26, 2013:  </w:t>
            </w:r>
            <w:r w:rsidRPr="005C37B5">
              <w:rPr>
                <w:rFonts w:cs="Arial"/>
                <w:sz w:val="18"/>
                <w:szCs w:val="18"/>
              </w:rPr>
              <w:t>The group briefly discussed the issue, but the only supporting document was in Dutch and did not contain many details. Laura will revert with more background information before the next call in order to discuss it then.</w:t>
            </w:r>
            <w:r w:rsidRPr="005C37B5">
              <w:rPr>
                <w:rFonts w:cs="Arial"/>
                <w:b/>
                <w:bCs/>
                <w:sz w:val="18"/>
                <w:szCs w:val="18"/>
                <w:u w:val="single"/>
              </w:rPr>
              <w:br/>
              <w:t>Telco August 29, 2013</w:t>
            </w:r>
            <w:proofErr w:type="gramStart"/>
            <w:r w:rsidRPr="005C37B5">
              <w:rPr>
                <w:rFonts w:cs="Arial"/>
                <w:b/>
                <w:bCs/>
                <w:sz w:val="18"/>
                <w:szCs w:val="18"/>
                <w:u w:val="single"/>
              </w:rPr>
              <w:t>:</w:t>
            </w:r>
            <w:proofErr w:type="gramEnd"/>
            <w:r w:rsidRPr="005C37B5">
              <w:rPr>
                <w:rFonts w:cs="Arial"/>
                <w:sz w:val="18"/>
                <w:szCs w:val="18"/>
              </w:rPr>
              <w:br/>
              <w:t>Postponed to next call as call has ended.</w:t>
            </w:r>
          </w:p>
        </w:tc>
      </w:tr>
      <w:tr w:rsidR="00410368" w:rsidRPr="005C37B5" w:rsidTr="00410368">
        <w:trPr>
          <w:trHeight w:val="532"/>
        </w:trPr>
        <w:tc>
          <w:tcPr>
            <w:tcW w:w="915" w:type="dxa"/>
            <w:tcBorders>
              <w:top w:val="nil"/>
              <w:left w:val="single" w:sz="4" w:space="0" w:color="auto"/>
              <w:bottom w:val="single" w:sz="4" w:space="0" w:color="auto"/>
              <w:right w:val="single" w:sz="4" w:space="0" w:color="auto"/>
            </w:tcBorders>
            <w:shd w:val="clear" w:color="000000" w:fill="FFFFFF"/>
            <w:vAlign w:val="center"/>
          </w:tcPr>
          <w:p w:rsidR="00410368" w:rsidRPr="005C37B5" w:rsidRDefault="00410368" w:rsidP="00BF5436">
            <w:pPr>
              <w:jc w:val="left"/>
              <w:rPr>
                <w:rFonts w:cs="Arial"/>
                <w:b/>
                <w:bCs/>
                <w:sz w:val="18"/>
                <w:szCs w:val="18"/>
              </w:rPr>
            </w:pPr>
            <w:r w:rsidRPr="005C37B5">
              <w:rPr>
                <w:rFonts w:cs="Arial"/>
                <w:b/>
                <w:bCs/>
                <w:sz w:val="18"/>
                <w:szCs w:val="18"/>
              </w:rPr>
              <w:t>CA 273</w:t>
            </w:r>
          </w:p>
        </w:tc>
        <w:tc>
          <w:tcPr>
            <w:tcW w:w="1814" w:type="dxa"/>
            <w:tcBorders>
              <w:top w:val="nil"/>
              <w:left w:val="nil"/>
              <w:bottom w:val="single" w:sz="4" w:space="0" w:color="auto"/>
              <w:right w:val="single" w:sz="4" w:space="0" w:color="auto"/>
            </w:tcBorders>
            <w:shd w:val="clear" w:color="auto" w:fill="auto"/>
          </w:tcPr>
          <w:p w:rsidR="00410368" w:rsidRPr="005C37B5" w:rsidRDefault="00410368" w:rsidP="00BF5436">
            <w:pPr>
              <w:jc w:val="left"/>
              <w:rPr>
                <w:rFonts w:cs="Arial"/>
                <w:sz w:val="18"/>
                <w:szCs w:val="18"/>
              </w:rPr>
            </w:pPr>
            <w:r w:rsidRPr="005C37B5">
              <w:rPr>
                <w:rFonts w:cs="Arial"/>
                <w:sz w:val="18"/>
                <w:szCs w:val="18"/>
              </w:rPr>
              <w:t>Movement Preliminary advice message &amp; split  instructions</w:t>
            </w:r>
          </w:p>
        </w:tc>
        <w:tc>
          <w:tcPr>
            <w:tcW w:w="3316" w:type="dxa"/>
            <w:tcBorders>
              <w:top w:val="nil"/>
              <w:left w:val="nil"/>
              <w:bottom w:val="single" w:sz="4" w:space="0" w:color="auto"/>
              <w:right w:val="single" w:sz="4" w:space="0" w:color="auto"/>
            </w:tcBorders>
            <w:shd w:val="clear" w:color="auto" w:fill="auto"/>
          </w:tcPr>
          <w:p w:rsidR="00410368" w:rsidRPr="005C37B5" w:rsidRDefault="00410368" w:rsidP="00BF5436">
            <w:pPr>
              <w:jc w:val="left"/>
              <w:rPr>
                <w:rFonts w:cs="Arial"/>
                <w:sz w:val="18"/>
                <w:szCs w:val="18"/>
              </w:rPr>
            </w:pPr>
            <w:r w:rsidRPr="005C37B5">
              <w:rPr>
                <w:rFonts w:cs="Arial"/>
                <w:sz w:val="18"/>
                <w:szCs w:val="18"/>
              </w:rPr>
              <w:t xml:space="preserve">How to manage movement preliminary advice messages (MT 564 CAPA or ISO20022 CAPA) for split </w:t>
            </w:r>
            <w:proofErr w:type="gramStart"/>
            <w:r w:rsidRPr="005C37B5">
              <w:rPr>
                <w:rFonts w:cs="Arial"/>
                <w:sz w:val="18"/>
                <w:szCs w:val="18"/>
              </w:rPr>
              <w:t>instructions ?</w:t>
            </w:r>
            <w:proofErr w:type="gramEnd"/>
            <w:r w:rsidRPr="005C37B5">
              <w:rPr>
                <w:rFonts w:cs="Arial"/>
                <w:sz w:val="18"/>
                <w:szCs w:val="18"/>
              </w:rPr>
              <w:t xml:space="preserve"> One per instruction or </w:t>
            </w:r>
            <w:proofErr w:type="gramStart"/>
            <w:r w:rsidRPr="005C37B5">
              <w:rPr>
                <w:rFonts w:cs="Arial"/>
                <w:sz w:val="18"/>
                <w:szCs w:val="18"/>
              </w:rPr>
              <w:t>consolidated ?</w:t>
            </w:r>
            <w:proofErr w:type="gramEnd"/>
            <w:r w:rsidRPr="005C37B5">
              <w:rPr>
                <w:rFonts w:cs="Arial"/>
                <w:sz w:val="18"/>
                <w:szCs w:val="18"/>
              </w:rPr>
              <w:t xml:space="preserve"> </w:t>
            </w:r>
          </w:p>
        </w:tc>
        <w:tc>
          <w:tcPr>
            <w:tcW w:w="1170" w:type="dxa"/>
            <w:tcBorders>
              <w:top w:val="nil"/>
              <w:left w:val="nil"/>
              <w:bottom w:val="single" w:sz="4" w:space="0" w:color="auto"/>
              <w:right w:val="single" w:sz="4" w:space="0" w:color="auto"/>
            </w:tcBorders>
            <w:shd w:val="clear" w:color="auto" w:fill="auto"/>
            <w:vAlign w:val="bottom"/>
          </w:tcPr>
          <w:p w:rsidR="00410368" w:rsidRPr="005C37B5" w:rsidRDefault="00410368" w:rsidP="00BF5436">
            <w:pPr>
              <w:jc w:val="left"/>
              <w:rPr>
                <w:rFonts w:cs="Arial"/>
                <w:sz w:val="18"/>
                <w:szCs w:val="18"/>
              </w:rPr>
            </w:pPr>
            <w:r w:rsidRPr="005C37B5">
              <w:rPr>
                <w:rFonts w:cs="Arial"/>
                <w:sz w:val="18"/>
                <w:szCs w:val="18"/>
              </w:rPr>
              <w:t>Bernard</w:t>
            </w:r>
          </w:p>
        </w:tc>
        <w:tc>
          <w:tcPr>
            <w:tcW w:w="6840" w:type="dxa"/>
            <w:tcBorders>
              <w:top w:val="nil"/>
              <w:left w:val="nil"/>
              <w:bottom w:val="single" w:sz="4" w:space="0" w:color="auto"/>
              <w:right w:val="single" w:sz="4" w:space="0" w:color="auto"/>
            </w:tcBorders>
            <w:shd w:val="clear" w:color="auto" w:fill="auto"/>
          </w:tcPr>
          <w:p w:rsidR="00410368" w:rsidRPr="005C37B5" w:rsidRDefault="00410368" w:rsidP="00BF5436">
            <w:pPr>
              <w:jc w:val="left"/>
              <w:rPr>
                <w:rFonts w:cs="Arial"/>
                <w:b/>
                <w:bCs/>
                <w:sz w:val="18"/>
                <w:szCs w:val="18"/>
                <w:u w:val="single"/>
              </w:rPr>
            </w:pPr>
            <w:r w:rsidRPr="005C37B5">
              <w:rPr>
                <w:rFonts w:cs="Arial"/>
                <w:b/>
                <w:bCs/>
                <w:sz w:val="18"/>
                <w:szCs w:val="18"/>
                <w:u w:val="single"/>
              </w:rPr>
              <w:t> </w:t>
            </w:r>
          </w:p>
        </w:tc>
      </w:tr>
      <w:tr w:rsidR="00340039" w:rsidRPr="005C37B5" w:rsidTr="00340039">
        <w:trPr>
          <w:trHeight w:val="532"/>
        </w:trPr>
        <w:tc>
          <w:tcPr>
            <w:tcW w:w="915" w:type="dxa"/>
            <w:tcBorders>
              <w:top w:val="nil"/>
              <w:left w:val="single" w:sz="4" w:space="0" w:color="auto"/>
              <w:bottom w:val="single" w:sz="4" w:space="0" w:color="auto"/>
              <w:right w:val="single" w:sz="4" w:space="0" w:color="auto"/>
            </w:tcBorders>
            <w:shd w:val="clear" w:color="000000" w:fill="FFFFFF"/>
            <w:vAlign w:val="center"/>
          </w:tcPr>
          <w:p w:rsidR="00340039" w:rsidRPr="005C37B5" w:rsidRDefault="00340039" w:rsidP="002D2187">
            <w:pPr>
              <w:jc w:val="left"/>
              <w:rPr>
                <w:rFonts w:cs="Arial"/>
                <w:b/>
                <w:bCs/>
                <w:sz w:val="18"/>
                <w:szCs w:val="18"/>
              </w:rPr>
            </w:pPr>
            <w:r w:rsidRPr="005C37B5">
              <w:rPr>
                <w:rFonts w:cs="Arial"/>
                <w:b/>
                <w:bCs/>
                <w:sz w:val="18"/>
                <w:szCs w:val="18"/>
              </w:rPr>
              <w:lastRenderedPageBreak/>
              <w:t>Question</w:t>
            </w:r>
          </w:p>
        </w:tc>
        <w:tc>
          <w:tcPr>
            <w:tcW w:w="1814" w:type="dxa"/>
            <w:tcBorders>
              <w:top w:val="nil"/>
              <w:left w:val="nil"/>
              <w:bottom w:val="single" w:sz="4" w:space="0" w:color="auto"/>
              <w:right w:val="single" w:sz="4" w:space="0" w:color="auto"/>
            </w:tcBorders>
            <w:shd w:val="clear" w:color="auto" w:fill="auto"/>
          </w:tcPr>
          <w:p w:rsidR="00340039" w:rsidRPr="005C37B5" w:rsidRDefault="00340039" w:rsidP="002D2187">
            <w:pPr>
              <w:jc w:val="left"/>
              <w:rPr>
                <w:rFonts w:cs="Arial"/>
                <w:sz w:val="18"/>
                <w:szCs w:val="18"/>
              </w:rPr>
            </w:pPr>
            <w:r w:rsidRPr="005C37B5">
              <w:rPr>
                <w:rFonts w:cs="Arial"/>
                <w:sz w:val="18"/>
                <w:szCs w:val="18"/>
              </w:rPr>
              <w:t>RHDI/EXRI Versus PRIO</w:t>
            </w:r>
          </w:p>
        </w:tc>
        <w:tc>
          <w:tcPr>
            <w:tcW w:w="3316" w:type="dxa"/>
            <w:tcBorders>
              <w:top w:val="nil"/>
              <w:left w:val="nil"/>
              <w:bottom w:val="single" w:sz="4" w:space="0" w:color="auto"/>
              <w:right w:val="single" w:sz="4" w:space="0" w:color="auto"/>
            </w:tcBorders>
            <w:shd w:val="clear" w:color="auto" w:fill="auto"/>
          </w:tcPr>
          <w:p w:rsidR="00340039" w:rsidRPr="005C37B5" w:rsidRDefault="00340039" w:rsidP="002D2187">
            <w:pPr>
              <w:jc w:val="left"/>
              <w:rPr>
                <w:rFonts w:cs="Arial"/>
                <w:sz w:val="18"/>
                <w:szCs w:val="18"/>
              </w:rPr>
            </w:pPr>
            <w:r w:rsidRPr="005C37B5">
              <w:rPr>
                <w:rFonts w:cs="Arial"/>
                <w:sz w:val="18"/>
                <w:szCs w:val="18"/>
              </w:rPr>
              <w:t>Difference between PRIO and RHDI/</w:t>
            </w:r>
            <w:proofErr w:type="gramStart"/>
            <w:r w:rsidRPr="005C37B5">
              <w:rPr>
                <w:rFonts w:cs="Arial"/>
                <w:sz w:val="18"/>
                <w:szCs w:val="18"/>
              </w:rPr>
              <w:t>EXRI ?</w:t>
            </w:r>
            <w:proofErr w:type="gramEnd"/>
          </w:p>
        </w:tc>
        <w:tc>
          <w:tcPr>
            <w:tcW w:w="1170" w:type="dxa"/>
            <w:tcBorders>
              <w:top w:val="nil"/>
              <w:left w:val="nil"/>
              <w:bottom w:val="single" w:sz="4" w:space="0" w:color="auto"/>
              <w:right w:val="single" w:sz="4" w:space="0" w:color="auto"/>
            </w:tcBorders>
            <w:shd w:val="clear" w:color="auto" w:fill="auto"/>
            <w:vAlign w:val="bottom"/>
          </w:tcPr>
          <w:p w:rsidR="00340039" w:rsidRPr="005C37B5" w:rsidRDefault="00340039" w:rsidP="002D2187">
            <w:pPr>
              <w:jc w:val="left"/>
              <w:rPr>
                <w:rFonts w:cs="Arial"/>
                <w:sz w:val="18"/>
                <w:szCs w:val="18"/>
              </w:rPr>
            </w:pPr>
            <w:proofErr w:type="spellStart"/>
            <w:r w:rsidRPr="005C37B5">
              <w:rPr>
                <w:rFonts w:cs="Arial"/>
                <w:sz w:val="18"/>
                <w:szCs w:val="18"/>
              </w:rPr>
              <w:t>Yek</w:t>
            </w:r>
            <w:proofErr w:type="spellEnd"/>
            <w:r w:rsidRPr="005C37B5">
              <w:rPr>
                <w:rFonts w:cs="Arial"/>
                <w:sz w:val="18"/>
                <w:szCs w:val="18"/>
              </w:rPr>
              <w:t xml:space="preserve"> Ling</w:t>
            </w:r>
          </w:p>
        </w:tc>
        <w:tc>
          <w:tcPr>
            <w:tcW w:w="6840" w:type="dxa"/>
            <w:tcBorders>
              <w:top w:val="nil"/>
              <w:left w:val="nil"/>
              <w:bottom w:val="single" w:sz="4" w:space="0" w:color="auto"/>
              <w:right w:val="single" w:sz="4" w:space="0" w:color="auto"/>
            </w:tcBorders>
            <w:shd w:val="clear" w:color="auto" w:fill="auto"/>
          </w:tcPr>
          <w:p w:rsidR="00340039" w:rsidRPr="005C37B5" w:rsidRDefault="00340039" w:rsidP="002D2187">
            <w:pPr>
              <w:jc w:val="left"/>
              <w:rPr>
                <w:rFonts w:cs="Arial"/>
                <w:b/>
                <w:bCs/>
                <w:sz w:val="18"/>
                <w:szCs w:val="18"/>
                <w:u w:val="single"/>
              </w:rPr>
            </w:pPr>
          </w:p>
        </w:tc>
      </w:tr>
      <w:tr w:rsidR="0008027C" w:rsidRPr="005C37B5" w:rsidTr="0008027C">
        <w:trPr>
          <w:trHeight w:val="532"/>
        </w:trPr>
        <w:tc>
          <w:tcPr>
            <w:tcW w:w="915" w:type="dxa"/>
            <w:tcBorders>
              <w:top w:val="nil"/>
              <w:left w:val="single" w:sz="4" w:space="0" w:color="auto"/>
              <w:bottom w:val="single" w:sz="4" w:space="0" w:color="auto"/>
              <w:right w:val="single" w:sz="4" w:space="0" w:color="auto"/>
            </w:tcBorders>
            <w:shd w:val="clear" w:color="000000" w:fill="FFFFFF"/>
            <w:vAlign w:val="center"/>
          </w:tcPr>
          <w:p w:rsidR="0008027C" w:rsidRPr="005C37B5" w:rsidRDefault="0008027C" w:rsidP="00216BF8">
            <w:pPr>
              <w:jc w:val="left"/>
              <w:rPr>
                <w:rFonts w:cs="Arial"/>
                <w:b/>
                <w:bCs/>
                <w:sz w:val="18"/>
                <w:szCs w:val="18"/>
              </w:rPr>
            </w:pPr>
          </w:p>
        </w:tc>
        <w:tc>
          <w:tcPr>
            <w:tcW w:w="1814" w:type="dxa"/>
            <w:tcBorders>
              <w:top w:val="nil"/>
              <w:left w:val="nil"/>
              <w:bottom w:val="single" w:sz="4" w:space="0" w:color="auto"/>
              <w:right w:val="single" w:sz="4" w:space="0" w:color="auto"/>
            </w:tcBorders>
            <w:shd w:val="clear" w:color="auto" w:fill="auto"/>
          </w:tcPr>
          <w:p w:rsidR="0008027C" w:rsidRPr="005C37B5" w:rsidRDefault="00410368" w:rsidP="00410368">
            <w:pPr>
              <w:jc w:val="left"/>
              <w:rPr>
                <w:rFonts w:cs="Arial"/>
                <w:sz w:val="18"/>
                <w:szCs w:val="18"/>
              </w:rPr>
            </w:pPr>
            <w:r w:rsidRPr="005C37B5">
              <w:rPr>
                <w:rFonts w:cs="Arial"/>
                <w:sz w:val="18"/>
                <w:szCs w:val="18"/>
              </w:rPr>
              <w:t>GMP Part 2 Distribution with Options</w:t>
            </w:r>
          </w:p>
        </w:tc>
        <w:tc>
          <w:tcPr>
            <w:tcW w:w="3316" w:type="dxa"/>
            <w:tcBorders>
              <w:top w:val="nil"/>
              <w:left w:val="nil"/>
              <w:bottom w:val="single" w:sz="4" w:space="0" w:color="auto"/>
              <w:right w:val="single" w:sz="4" w:space="0" w:color="auto"/>
            </w:tcBorders>
            <w:shd w:val="clear" w:color="auto" w:fill="auto"/>
          </w:tcPr>
          <w:p w:rsidR="0008027C" w:rsidRPr="005C37B5" w:rsidRDefault="0008027C" w:rsidP="00216BF8">
            <w:pPr>
              <w:jc w:val="left"/>
              <w:rPr>
                <w:rFonts w:cs="Arial"/>
                <w:sz w:val="18"/>
                <w:szCs w:val="18"/>
              </w:rPr>
            </w:pPr>
            <w:r w:rsidRPr="005C37B5">
              <w:rPr>
                <w:rFonts w:cs="Arial"/>
                <w:sz w:val="18"/>
                <w:szCs w:val="18"/>
              </w:rPr>
              <w:t>Review the “Distribution with Option” table in GMP Part 2</w:t>
            </w:r>
          </w:p>
        </w:tc>
        <w:tc>
          <w:tcPr>
            <w:tcW w:w="1170" w:type="dxa"/>
            <w:tcBorders>
              <w:top w:val="nil"/>
              <w:left w:val="nil"/>
              <w:bottom w:val="single" w:sz="4" w:space="0" w:color="auto"/>
              <w:right w:val="single" w:sz="4" w:space="0" w:color="auto"/>
            </w:tcBorders>
            <w:shd w:val="clear" w:color="auto" w:fill="auto"/>
            <w:vAlign w:val="bottom"/>
          </w:tcPr>
          <w:p w:rsidR="0008027C" w:rsidRPr="005C37B5" w:rsidRDefault="00E4711B" w:rsidP="00216BF8">
            <w:pPr>
              <w:jc w:val="left"/>
              <w:rPr>
                <w:rFonts w:cs="Arial"/>
                <w:sz w:val="18"/>
                <w:szCs w:val="18"/>
              </w:rPr>
            </w:pPr>
            <w:r w:rsidRPr="005C37B5">
              <w:rPr>
                <w:rFonts w:cs="Arial"/>
                <w:sz w:val="18"/>
                <w:szCs w:val="18"/>
              </w:rPr>
              <w:t>Bernard</w:t>
            </w:r>
          </w:p>
        </w:tc>
        <w:tc>
          <w:tcPr>
            <w:tcW w:w="6840" w:type="dxa"/>
            <w:tcBorders>
              <w:top w:val="nil"/>
              <w:left w:val="nil"/>
              <w:bottom w:val="single" w:sz="4" w:space="0" w:color="auto"/>
              <w:right w:val="single" w:sz="4" w:space="0" w:color="auto"/>
            </w:tcBorders>
            <w:shd w:val="clear" w:color="auto" w:fill="auto"/>
          </w:tcPr>
          <w:p w:rsidR="0008027C" w:rsidRPr="005C37B5" w:rsidRDefault="0008027C" w:rsidP="00216BF8">
            <w:pPr>
              <w:jc w:val="left"/>
              <w:rPr>
                <w:rFonts w:cs="Arial"/>
                <w:b/>
                <w:bCs/>
                <w:sz w:val="18"/>
                <w:szCs w:val="18"/>
                <w:u w:val="single"/>
              </w:rPr>
            </w:pPr>
          </w:p>
        </w:tc>
      </w:tr>
      <w:tr w:rsidR="00AA6F38" w:rsidRPr="005C37B5" w:rsidTr="000F1600">
        <w:trPr>
          <w:trHeight w:val="532"/>
        </w:trPr>
        <w:tc>
          <w:tcPr>
            <w:tcW w:w="915" w:type="dxa"/>
            <w:tcBorders>
              <w:top w:val="nil"/>
              <w:left w:val="single" w:sz="4" w:space="0" w:color="auto"/>
              <w:bottom w:val="single" w:sz="4" w:space="0" w:color="auto"/>
              <w:right w:val="single" w:sz="4" w:space="0" w:color="auto"/>
            </w:tcBorders>
            <w:shd w:val="clear" w:color="000000" w:fill="FFFFFF"/>
            <w:vAlign w:val="center"/>
          </w:tcPr>
          <w:p w:rsidR="00AA6F38" w:rsidRPr="005C37B5" w:rsidRDefault="00AA6F38" w:rsidP="00AA6F38">
            <w:pPr>
              <w:jc w:val="left"/>
              <w:rPr>
                <w:rFonts w:cs="Arial"/>
                <w:b/>
                <w:bCs/>
                <w:sz w:val="18"/>
                <w:szCs w:val="18"/>
              </w:rPr>
            </w:pPr>
            <w:r w:rsidRPr="005C37B5">
              <w:rPr>
                <w:rFonts w:cs="Arial"/>
                <w:b/>
                <w:bCs/>
                <w:sz w:val="18"/>
                <w:szCs w:val="18"/>
              </w:rPr>
              <w:t> </w:t>
            </w:r>
          </w:p>
        </w:tc>
        <w:tc>
          <w:tcPr>
            <w:tcW w:w="1814" w:type="dxa"/>
            <w:tcBorders>
              <w:top w:val="nil"/>
              <w:left w:val="nil"/>
              <w:bottom w:val="single" w:sz="4" w:space="0" w:color="auto"/>
              <w:right w:val="single" w:sz="4" w:space="0" w:color="auto"/>
            </w:tcBorders>
            <w:shd w:val="clear" w:color="auto" w:fill="auto"/>
          </w:tcPr>
          <w:p w:rsidR="00AA6F38" w:rsidRPr="005C37B5" w:rsidRDefault="00410368" w:rsidP="00AA6F38">
            <w:pPr>
              <w:jc w:val="left"/>
              <w:rPr>
                <w:rFonts w:cs="Arial"/>
                <w:sz w:val="18"/>
                <w:szCs w:val="18"/>
              </w:rPr>
            </w:pPr>
            <w:r w:rsidRPr="005C37B5">
              <w:rPr>
                <w:rFonts w:cs="Arial"/>
                <w:sz w:val="18"/>
                <w:szCs w:val="18"/>
              </w:rPr>
              <w:t>SMPG.INFO draft folder</w:t>
            </w:r>
          </w:p>
        </w:tc>
        <w:tc>
          <w:tcPr>
            <w:tcW w:w="3316" w:type="dxa"/>
            <w:tcBorders>
              <w:top w:val="nil"/>
              <w:left w:val="nil"/>
              <w:bottom w:val="single" w:sz="4" w:space="0" w:color="auto"/>
              <w:right w:val="single" w:sz="4" w:space="0" w:color="auto"/>
            </w:tcBorders>
            <w:shd w:val="clear" w:color="auto" w:fill="auto"/>
          </w:tcPr>
          <w:p w:rsidR="00AA6F38" w:rsidRPr="005C37B5" w:rsidRDefault="00AA6F38" w:rsidP="00AA6F38">
            <w:pPr>
              <w:jc w:val="left"/>
              <w:rPr>
                <w:rFonts w:cs="Arial"/>
                <w:sz w:val="18"/>
                <w:szCs w:val="18"/>
              </w:rPr>
            </w:pPr>
            <w:r w:rsidRPr="005C37B5">
              <w:rPr>
                <w:rFonts w:cs="Arial"/>
                <w:sz w:val="18"/>
                <w:szCs w:val="18"/>
              </w:rPr>
              <w:t> </w:t>
            </w:r>
            <w:r w:rsidR="00410368" w:rsidRPr="005C37B5">
              <w:rPr>
                <w:rFonts w:cs="Arial"/>
                <w:sz w:val="18"/>
                <w:szCs w:val="18"/>
              </w:rPr>
              <w:t>Clean SMPG Web Site "Draft Documents" Folder contents and Include Working Documents</w:t>
            </w:r>
          </w:p>
        </w:tc>
        <w:tc>
          <w:tcPr>
            <w:tcW w:w="1170" w:type="dxa"/>
            <w:tcBorders>
              <w:top w:val="nil"/>
              <w:left w:val="nil"/>
              <w:bottom w:val="single" w:sz="4" w:space="0" w:color="auto"/>
              <w:right w:val="single" w:sz="4" w:space="0" w:color="auto"/>
            </w:tcBorders>
            <w:shd w:val="clear" w:color="auto" w:fill="auto"/>
            <w:vAlign w:val="bottom"/>
          </w:tcPr>
          <w:p w:rsidR="00AA6F38" w:rsidRPr="005C37B5" w:rsidRDefault="00AA6F38" w:rsidP="00AA6F38">
            <w:pPr>
              <w:jc w:val="left"/>
              <w:rPr>
                <w:rFonts w:cs="Arial"/>
                <w:sz w:val="18"/>
                <w:szCs w:val="18"/>
              </w:rPr>
            </w:pPr>
            <w:r w:rsidRPr="005C37B5">
              <w:rPr>
                <w:rFonts w:cs="Arial"/>
                <w:sz w:val="18"/>
                <w:szCs w:val="18"/>
              </w:rPr>
              <w:t>Bernard / Jacques</w:t>
            </w:r>
          </w:p>
        </w:tc>
        <w:tc>
          <w:tcPr>
            <w:tcW w:w="6840" w:type="dxa"/>
            <w:tcBorders>
              <w:top w:val="nil"/>
              <w:left w:val="nil"/>
              <w:bottom w:val="single" w:sz="4" w:space="0" w:color="auto"/>
              <w:right w:val="single" w:sz="4" w:space="0" w:color="auto"/>
            </w:tcBorders>
            <w:shd w:val="clear" w:color="auto" w:fill="auto"/>
          </w:tcPr>
          <w:p w:rsidR="00AA6F38" w:rsidRPr="005C37B5" w:rsidRDefault="00AA6F38" w:rsidP="00AA6F38">
            <w:pPr>
              <w:jc w:val="left"/>
              <w:rPr>
                <w:rFonts w:cs="Arial"/>
                <w:sz w:val="18"/>
                <w:szCs w:val="18"/>
              </w:rPr>
            </w:pPr>
            <w:r w:rsidRPr="005C37B5">
              <w:rPr>
                <w:rFonts w:cs="Arial"/>
                <w:sz w:val="18"/>
                <w:szCs w:val="18"/>
              </w:rPr>
              <w:t> </w:t>
            </w:r>
          </w:p>
        </w:tc>
      </w:tr>
      <w:tr w:rsidR="00AA6F38" w:rsidRPr="005C37B5" w:rsidTr="000F1600">
        <w:trPr>
          <w:trHeight w:val="532"/>
        </w:trPr>
        <w:tc>
          <w:tcPr>
            <w:tcW w:w="915" w:type="dxa"/>
            <w:tcBorders>
              <w:top w:val="nil"/>
              <w:left w:val="single" w:sz="4" w:space="0" w:color="auto"/>
              <w:bottom w:val="single" w:sz="4" w:space="0" w:color="auto"/>
              <w:right w:val="single" w:sz="4" w:space="0" w:color="auto"/>
            </w:tcBorders>
            <w:shd w:val="clear" w:color="000000" w:fill="FFFFFF"/>
            <w:vAlign w:val="center"/>
          </w:tcPr>
          <w:p w:rsidR="00AA6F38" w:rsidRPr="005C37B5" w:rsidRDefault="00AA6F38" w:rsidP="00AA6F38">
            <w:pPr>
              <w:jc w:val="left"/>
              <w:rPr>
                <w:rFonts w:cs="Arial"/>
                <w:b/>
                <w:bCs/>
                <w:sz w:val="18"/>
                <w:szCs w:val="18"/>
              </w:rPr>
            </w:pPr>
            <w:r w:rsidRPr="005C37B5">
              <w:rPr>
                <w:rFonts w:cs="Arial"/>
                <w:b/>
                <w:bCs/>
                <w:sz w:val="18"/>
                <w:szCs w:val="18"/>
              </w:rPr>
              <w:t> </w:t>
            </w:r>
          </w:p>
        </w:tc>
        <w:tc>
          <w:tcPr>
            <w:tcW w:w="1814" w:type="dxa"/>
            <w:tcBorders>
              <w:top w:val="nil"/>
              <w:left w:val="nil"/>
              <w:bottom w:val="single" w:sz="4" w:space="0" w:color="auto"/>
              <w:right w:val="single" w:sz="4" w:space="0" w:color="auto"/>
            </w:tcBorders>
            <w:shd w:val="clear" w:color="auto" w:fill="auto"/>
          </w:tcPr>
          <w:p w:rsidR="00AA6F38" w:rsidRPr="005C37B5" w:rsidRDefault="00410368" w:rsidP="00AA6F38">
            <w:pPr>
              <w:jc w:val="left"/>
              <w:rPr>
                <w:rFonts w:cs="Arial"/>
                <w:sz w:val="18"/>
                <w:szCs w:val="18"/>
              </w:rPr>
            </w:pPr>
            <w:r w:rsidRPr="005C37B5">
              <w:rPr>
                <w:rFonts w:cs="Arial"/>
                <w:sz w:val="18"/>
                <w:szCs w:val="18"/>
              </w:rPr>
              <w:t>ISO20022 pending items</w:t>
            </w:r>
          </w:p>
        </w:tc>
        <w:tc>
          <w:tcPr>
            <w:tcW w:w="3316" w:type="dxa"/>
            <w:tcBorders>
              <w:top w:val="nil"/>
              <w:left w:val="nil"/>
              <w:bottom w:val="single" w:sz="4" w:space="0" w:color="auto"/>
              <w:right w:val="single" w:sz="4" w:space="0" w:color="auto"/>
            </w:tcBorders>
            <w:shd w:val="clear" w:color="auto" w:fill="auto"/>
          </w:tcPr>
          <w:p w:rsidR="00AA6F38" w:rsidRPr="005C37B5" w:rsidRDefault="00AA6F38" w:rsidP="00AA6F38">
            <w:pPr>
              <w:jc w:val="left"/>
              <w:rPr>
                <w:rFonts w:cs="Arial"/>
                <w:sz w:val="18"/>
                <w:szCs w:val="18"/>
              </w:rPr>
            </w:pPr>
            <w:r w:rsidRPr="005C37B5">
              <w:rPr>
                <w:rFonts w:cs="Arial"/>
                <w:sz w:val="18"/>
                <w:szCs w:val="18"/>
              </w:rPr>
              <w:t> </w:t>
            </w:r>
            <w:r w:rsidR="00410368" w:rsidRPr="005C37B5">
              <w:rPr>
                <w:rFonts w:cs="Arial"/>
                <w:sz w:val="18"/>
                <w:szCs w:val="18"/>
              </w:rPr>
              <w:t>Review the pending ISO 20022 Open Items and see if still relevant</w:t>
            </w:r>
          </w:p>
        </w:tc>
        <w:tc>
          <w:tcPr>
            <w:tcW w:w="1170" w:type="dxa"/>
            <w:tcBorders>
              <w:top w:val="nil"/>
              <w:left w:val="nil"/>
              <w:bottom w:val="single" w:sz="4" w:space="0" w:color="auto"/>
              <w:right w:val="single" w:sz="4" w:space="0" w:color="auto"/>
            </w:tcBorders>
            <w:shd w:val="clear" w:color="auto" w:fill="auto"/>
            <w:vAlign w:val="bottom"/>
          </w:tcPr>
          <w:p w:rsidR="00AA6F38" w:rsidRPr="005C37B5" w:rsidRDefault="00AA6F38" w:rsidP="00AA6F38">
            <w:pPr>
              <w:jc w:val="left"/>
              <w:rPr>
                <w:rFonts w:cs="Arial"/>
                <w:sz w:val="18"/>
                <w:szCs w:val="18"/>
              </w:rPr>
            </w:pPr>
            <w:r w:rsidRPr="005C37B5">
              <w:rPr>
                <w:rFonts w:cs="Arial"/>
                <w:sz w:val="18"/>
                <w:szCs w:val="18"/>
              </w:rPr>
              <w:t> Jacques</w:t>
            </w:r>
          </w:p>
        </w:tc>
        <w:tc>
          <w:tcPr>
            <w:tcW w:w="6840" w:type="dxa"/>
            <w:tcBorders>
              <w:top w:val="nil"/>
              <w:left w:val="nil"/>
              <w:bottom w:val="single" w:sz="4" w:space="0" w:color="auto"/>
              <w:right w:val="single" w:sz="4" w:space="0" w:color="auto"/>
            </w:tcBorders>
            <w:shd w:val="clear" w:color="auto" w:fill="auto"/>
          </w:tcPr>
          <w:p w:rsidR="00AA6F38" w:rsidRPr="005C37B5" w:rsidRDefault="00AA6F38" w:rsidP="00AA6F38">
            <w:pPr>
              <w:jc w:val="left"/>
              <w:rPr>
                <w:rFonts w:cs="Arial"/>
                <w:sz w:val="18"/>
                <w:szCs w:val="18"/>
              </w:rPr>
            </w:pPr>
            <w:r w:rsidRPr="005C37B5">
              <w:rPr>
                <w:rFonts w:cs="Arial"/>
                <w:sz w:val="18"/>
                <w:szCs w:val="18"/>
              </w:rPr>
              <w:t> </w:t>
            </w:r>
          </w:p>
        </w:tc>
      </w:tr>
      <w:tr w:rsidR="00C70791" w:rsidRPr="005C37B5" w:rsidTr="00C70791">
        <w:trPr>
          <w:trHeight w:val="532"/>
        </w:trPr>
        <w:tc>
          <w:tcPr>
            <w:tcW w:w="915" w:type="dxa"/>
            <w:tcBorders>
              <w:top w:val="nil"/>
              <w:left w:val="single" w:sz="4" w:space="0" w:color="auto"/>
              <w:bottom w:val="single" w:sz="4" w:space="0" w:color="auto"/>
              <w:right w:val="single" w:sz="4" w:space="0" w:color="auto"/>
            </w:tcBorders>
            <w:shd w:val="clear" w:color="000000" w:fill="FFFFFF"/>
            <w:vAlign w:val="center"/>
          </w:tcPr>
          <w:p w:rsidR="00C70791" w:rsidRPr="005C37B5" w:rsidRDefault="00C70791" w:rsidP="002D2187">
            <w:pPr>
              <w:jc w:val="left"/>
              <w:rPr>
                <w:rFonts w:cs="Arial"/>
                <w:b/>
                <w:bCs/>
                <w:sz w:val="18"/>
                <w:szCs w:val="18"/>
              </w:rPr>
            </w:pPr>
            <w:r w:rsidRPr="005C37B5">
              <w:rPr>
                <w:rFonts w:cs="Arial"/>
                <w:b/>
                <w:bCs/>
                <w:sz w:val="18"/>
                <w:szCs w:val="18"/>
              </w:rPr>
              <w:t> </w:t>
            </w:r>
          </w:p>
        </w:tc>
        <w:tc>
          <w:tcPr>
            <w:tcW w:w="1814" w:type="dxa"/>
            <w:tcBorders>
              <w:top w:val="nil"/>
              <w:left w:val="nil"/>
              <w:bottom w:val="single" w:sz="4" w:space="0" w:color="auto"/>
              <w:right w:val="single" w:sz="4" w:space="0" w:color="auto"/>
            </w:tcBorders>
            <w:shd w:val="clear" w:color="auto" w:fill="auto"/>
          </w:tcPr>
          <w:p w:rsidR="00C70791" w:rsidRPr="005C37B5" w:rsidRDefault="00C70791" w:rsidP="002D2187">
            <w:pPr>
              <w:jc w:val="left"/>
              <w:rPr>
                <w:rFonts w:cs="Arial"/>
                <w:sz w:val="18"/>
                <w:szCs w:val="18"/>
              </w:rPr>
            </w:pPr>
            <w:r w:rsidRPr="005C37B5">
              <w:rPr>
                <w:rFonts w:cs="Arial"/>
                <w:sz w:val="18"/>
                <w:szCs w:val="18"/>
              </w:rPr>
              <w:t>Tax Subgroup Update</w:t>
            </w:r>
          </w:p>
        </w:tc>
        <w:tc>
          <w:tcPr>
            <w:tcW w:w="3316" w:type="dxa"/>
            <w:tcBorders>
              <w:top w:val="nil"/>
              <w:left w:val="nil"/>
              <w:bottom w:val="single" w:sz="4" w:space="0" w:color="auto"/>
              <w:right w:val="single" w:sz="4" w:space="0" w:color="auto"/>
            </w:tcBorders>
            <w:shd w:val="clear" w:color="auto" w:fill="auto"/>
          </w:tcPr>
          <w:p w:rsidR="00C70791" w:rsidRPr="005C37B5" w:rsidRDefault="00C70791" w:rsidP="002D2187">
            <w:pPr>
              <w:jc w:val="left"/>
              <w:rPr>
                <w:rFonts w:cs="Arial"/>
                <w:sz w:val="18"/>
                <w:szCs w:val="18"/>
              </w:rPr>
            </w:pPr>
            <w:r w:rsidRPr="005C37B5">
              <w:rPr>
                <w:rFonts w:cs="Arial"/>
                <w:sz w:val="18"/>
                <w:szCs w:val="18"/>
              </w:rPr>
              <w:t xml:space="preserve">Actions: </w:t>
            </w:r>
          </w:p>
        </w:tc>
        <w:tc>
          <w:tcPr>
            <w:tcW w:w="1170" w:type="dxa"/>
            <w:tcBorders>
              <w:top w:val="nil"/>
              <w:left w:val="nil"/>
              <w:bottom w:val="single" w:sz="4" w:space="0" w:color="auto"/>
              <w:right w:val="single" w:sz="4" w:space="0" w:color="auto"/>
            </w:tcBorders>
            <w:shd w:val="clear" w:color="auto" w:fill="auto"/>
            <w:vAlign w:val="bottom"/>
          </w:tcPr>
          <w:p w:rsidR="00C70791" w:rsidRPr="005C37B5" w:rsidRDefault="00C70791" w:rsidP="002D2187">
            <w:pPr>
              <w:jc w:val="left"/>
              <w:rPr>
                <w:rFonts w:cs="Arial"/>
                <w:sz w:val="18"/>
                <w:szCs w:val="18"/>
              </w:rPr>
            </w:pPr>
            <w:r w:rsidRPr="005C37B5">
              <w:rPr>
                <w:rFonts w:cs="Arial"/>
                <w:sz w:val="18"/>
                <w:szCs w:val="18"/>
              </w:rPr>
              <w:t>Tax Subgroup</w:t>
            </w:r>
          </w:p>
        </w:tc>
        <w:tc>
          <w:tcPr>
            <w:tcW w:w="6840" w:type="dxa"/>
            <w:tcBorders>
              <w:top w:val="nil"/>
              <w:left w:val="nil"/>
              <w:bottom w:val="single" w:sz="4" w:space="0" w:color="auto"/>
              <w:right w:val="single" w:sz="4" w:space="0" w:color="auto"/>
            </w:tcBorders>
            <w:shd w:val="clear" w:color="auto" w:fill="auto"/>
          </w:tcPr>
          <w:p w:rsidR="00C70791" w:rsidRPr="005C37B5" w:rsidRDefault="00C70791" w:rsidP="002D2187">
            <w:pPr>
              <w:jc w:val="left"/>
              <w:rPr>
                <w:rFonts w:cs="Arial"/>
                <w:sz w:val="18"/>
                <w:szCs w:val="18"/>
              </w:rPr>
            </w:pPr>
          </w:p>
        </w:tc>
      </w:tr>
      <w:tr w:rsidR="00C70791" w:rsidRPr="005C37B5" w:rsidTr="00C70791">
        <w:trPr>
          <w:trHeight w:val="532"/>
        </w:trPr>
        <w:tc>
          <w:tcPr>
            <w:tcW w:w="915" w:type="dxa"/>
            <w:tcBorders>
              <w:top w:val="nil"/>
              <w:left w:val="single" w:sz="4" w:space="0" w:color="auto"/>
              <w:bottom w:val="single" w:sz="4" w:space="0" w:color="auto"/>
              <w:right w:val="single" w:sz="4" w:space="0" w:color="auto"/>
            </w:tcBorders>
            <w:shd w:val="clear" w:color="000000" w:fill="FFFFFF"/>
            <w:vAlign w:val="center"/>
          </w:tcPr>
          <w:p w:rsidR="00C70791" w:rsidRPr="005C37B5" w:rsidRDefault="00C70791" w:rsidP="002D2187">
            <w:pPr>
              <w:jc w:val="left"/>
              <w:rPr>
                <w:rFonts w:cs="Arial"/>
                <w:b/>
                <w:bCs/>
                <w:sz w:val="18"/>
                <w:szCs w:val="18"/>
              </w:rPr>
            </w:pPr>
            <w:r w:rsidRPr="005C37B5">
              <w:rPr>
                <w:rFonts w:cs="Arial"/>
                <w:b/>
                <w:bCs/>
                <w:sz w:val="18"/>
                <w:szCs w:val="18"/>
              </w:rPr>
              <w:t> </w:t>
            </w:r>
          </w:p>
        </w:tc>
        <w:tc>
          <w:tcPr>
            <w:tcW w:w="1814" w:type="dxa"/>
            <w:tcBorders>
              <w:top w:val="nil"/>
              <w:left w:val="nil"/>
              <w:bottom w:val="single" w:sz="4" w:space="0" w:color="auto"/>
              <w:right w:val="single" w:sz="4" w:space="0" w:color="auto"/>
            </w:tcBorders>
            <w:shd w:val="clear" w:color="auto" w:fill="auto"/>
          </w:tcPr>
          <w:p w:rsidR="00C70791" w:rsidRPr="005C37B5" w:rsidRDefault="00C70791" w:rsidP="002D2187">
            <w:pPr>
              <w:jc w:val="left"/>
              <w:rPr>
                <w:rFonts w:cs="Arial"/>
                <w:sz w:val="18"/>
                <w:szCs w:val="18"/>
              </w:rPr>
            </w:pPr>
            <w:r w:rsidRPr="005C37B5">
              <w:rPr>
                <w:rFonts w:cs="Arial"/>
                <w:sz w:val="18"/>
                <w:szCs w:val="18"/>
              </w:rPr>
              <w:t>MyStandards Subgroup Update</w:t>
            </w:r>
          </w:p>
        </w:tc>
        <w:tc>
          <w:tcPr>
            <w:tcW w:w="3316" w:type="dxa"/>
            <w:tcBorders>
              <w:top w:val="nil"/>
              <w:left w:val="nil"/>
              <w:bottom w:val="single" w:sz="4" w:space="0" w:color="auto"/>
              <w:right w:val="single" w:sz="4" w:space="0" w:color="auto"/>
            </w:tcBorders>
            <w:shd w:val="clear" w:color="auto" w:fill="auto"/>
          </w:tcPr>
          <w:p w:rsidR="00C70791" w:rsidRPr="005C37B5" w:rsidRDefault="00C70791" w:rsidP="002D2187">
            <w:pPr>
              <w:jc w:val="left"/>
              <w:rPr>
                <w:rFonts w:cs="Arial"/>
                <w:sz w:val="18"/>
                <w:szCs w:val="18"/>
              </w:rPr>
            </w:pPr>
            <w:r w:rsidRPr="005C37B5">
              <w:rPr>
                <w:rFonts w:cs="Arial"/>
                <w:sz w:val="18"/>
                <w:szCs w:val="18"/>
              </w:rPr>
              <w:t xml:space="preserve">Action: </w:t>
            </w:r>
            <w:r w:rsidRPr="005C37B5">
              <w:rPr>
                <w:rFonts w:cs="Arial"/>
                <w:sz w:val="18"/>
                <w:szCs w:val="18"/>
              </w:rPr>
              <w:br/>
            </w:r>
          </w:p>
        </w:tc>
        <w:tc>
          <w:tcPr>
            <w:tcW w:w="1170" w:type="dxa"/>
            <w:tcBorders>
              <w:top w:val="nil"/>
              <w:left w:val="nil"/>
              <w:bottom w:val="single" w:sz="4" w:space="0" w:color="auto"/>
              <w:right w:val="single" w:sz="4" w:space="0" w:color="auto"/>
            </w:tcBorders>
            <w:shd w:val="clear" w:color="auto" w:fill="auto"/>
            <w:vAlign w:val="bottom"/>
          </w:tcPr>
          <w:p w:rsidR="00C70791" w:rsidRPr="005C37B5" w:rsidRDefault="00C70791" w:rsidP="002D2187">
            <w:pPr>
              <w:jc w:val="left"/>
              <w:rPr>
                <w:rFonts w:cs="Arial"/>
                <w:sz w:val="18"/>
                <w:szCs w:val="18"/>
              </w:rPr>
            </w:pPr>
            <w:r w:rsidRPr="005C37B5">
              <w:rPr>
                <w:rFonts w:cs="Arial"/>
                <w:sz w:val="18"/>
                <w:szCs w:val="18"/>
              </w:rPr>
              <w:t>MyStandards Subgroup</w:t>
            </w:r>
          </w:p>
        </w:tc>
        <w:tc>
          <w:tcPr>
            <w:tcW w:w="6840" w:type="dxa"/>
            <w:tcBorders>
              <w:top w:val="nil"/>
              <w:left w:val="nil"/>
              <w:bottom w:val="single" w:sz="4" w:space="0" w:color="auto"/>
              <w:right w:val="single" w:sz="4" w:space="0" w:color="auto"/>
            </w:tcBorders>
            <w:shd w:val="clear" w:color="auto" w:fill="auto"/>
          </w:tcPr>
          <w:p w:rsidR="00C70791" w:rsidRPr="005C37B5" w:rsidRDefault="00C70791" w:rsidP="002D2187">
            <w:pPr>
              <w:jc w:val="left"/>
              <w:rPr>
                <w:rFonts w:cs="Arial"/>
                <w:sz w:val="18"/>
                <w:szCs w:val="18"/>
              </w:rPr>
            </w:pPr>
          </w:p>
        </w:tc>
      </w:tr>
      <w:tr w:rsidR="0008027C" w:rsidRPr="00CC1FE0" w:rsidTr="00216BF8">
        <w:trPr>
          <w:trHeight w:val="532"/>
        </w:trPr>
        <w:tc>
          <w:tcPr>
            <w:tcW w:w="14055" w:type="dxa"/>
            <w:gridSpan w:val="5"/>
            <w:tcBorders>
              <w:top w:val="nil"/>
              <w:left w:val="single" w:sz="4" w:space="0" w:color="auto"/>
              <w:bottom w:val="single" w:sz="4" w:space="0" w:color="auto"/>
              <w:right w:val="single" w:sz="4" w:space="0" w:color="auto"/>
            </w:tcBorders>
            <w:shd w:val="clear" w:color="auto" w:fill="92D050"/>
            <w:vAlign w:val="center"/>
            <w:hideMark/>
          </w:tcPr>
          <w:p w:rsidR="0008027C" w:rsidRPr="00CE4321" w:rsidRDefault="0008027C" w:rsidP="00216BF8">
            <w:pPr>
              <w:jc w:val="center"/>
              <w:rPr>
                <w:rFonts w:cs="Arial"/>
                <w:b/>
                <w:bCs/>
                <w:szCs w:val="22"/>
              </w:rPr>
            </w:pPr>
            <w:r>
              <w:rPr>
                <w:rFonts w:cs="Arial"/>
                <w:b/>
                <w:bCs/>
                <w:szCs w:val="22"/>
              </w:rPr>
              <w:t>SR2014 Follow Up Items</w:t>
            </w:r>
          </w:p>
        </w:tc>
      </w:tr>
      <w:tr w:rsidR="00AA6F38" w:rsidRPr="00CC1FE0" w:rsidTr="000F1600">
        <w:trPr>
          <w:trHeight w:val="532"/>
        </w:trPr>
        <w:tc>
          <w:tcPr>
            <w:tcW w:w="915" w:type="dxa"/>
            <w:tcBorders>
              <w:top w:val="nil"/>
              <w:left w:val="single" w:sz="4" w:space="0" w:color="auto"/>
              <w:bottom w:val="single" w:sz="4" w:space="0" w:color="auto"/>
              <w:right w:val="single" w:sz="4" w:space="0" w:color="auto"/>
            </w:tcBorders>
            <w:shd w:val="clear" w:color="000000" w:fill="FFFFFF"/>
            <w:vAlign w:val="bottom"/>
          </w:tcPr>
          <w:p w:rsidR="00AA6F38" w:rsidRDefault="00AA6F38" w:rsidP="00AA6F38">
            <w:pPr>
              <w:jc w:val="left"/>
              <w:rPr>
                <w:rFonts w:cs="Arial"/>
                <w:b/>
                <w:bCs/>
                <w:sz w:val="20"/>
              </w:rPr>
            </w:pPr>
            <w:r>
              <w:rPr>
                <w:rFonts w:cs="Arial"/>
                <w:b/>
                <w:bCs/>
                <w:sz w:val="20"/>
              </w:rPr>
              <w:t>CA 262</w:t>
            </w:r>
          </w:p>
        </w:tc>
        <w:tc>
          <w:tcPr>
            <w:tcW w:w="1814" w:type="dxa"/>
            <w:tcBorders>
              <w:top w:val="nil"/>
              <w:left w:val="nil"/>
              <w:bottom w:val="single" w:sz="4" w:space="0" w:color="auto"/>
              <w:right w:val="single" w:sz="4" w:space="0" w:color="auto"/>
            </w:tcBorders>
            <w:shd w:val="clear" w:color="auto" w:fill="auto"/>
          </w:tcPr>
          <w:p w:rsidR="00AA6F38" w:rsidRDefault="00AA6F38" w:rsidP="00AA6F38">
            <w:pPr>
              <w:jc w:val="left"/>
              <w:rPr>
                <w:rFonts w:cs="Arial"/>
                <w:sz w:val="20"/>
              </w:rPr>
            </w:pPr>
            <w:r>
              <w:rPr>
                <w:rFonts w:cs="Arial"/>
                <w:sz w:val="20"/>
              </w:rPr>
              <w:t>Non- Regular Interest INTR</w:t>
            </w:r>
          </w:p>
        </w:tc>
        <w:tc>
          <w:tcPr>
            <w:tcW w:w="3316" w:type="dxa"/>
            <w:tcBorders>
              <w:top w:val="nil"/>
              <w:left w:val="nil"/>
              <w:bottom w:val="single" w:sz="4" w:space="0" w:color="auto"/>
              <w:right w:val="single" w:sz="4" w:space="0" w:color="auto"/>
            </w:tcBorders>
            <w:shd w:val="clear" w:color="auto" w:fill="auto"/>
          </w:tcPr>
          <w:p w:rsidR="00AA6F38" w:rsidRDefault="00AA6F38" w:rsidP="00AA6F38">
            <w:pPr>
              <w:jc w:val="left"/>
              <w:rPr>
                <w:rFonts w:cs="Arial"/>
                <w:sz w:val="20"/>
              </w:rPr>
            </w:pPr>
            <w:r>
              <w:rPr>
                <w:rFonts w:cs="Arial"/>
                <w:b/>
                <w:bCs/>
                <w:sz w:val="20"/>
              </w:rPr>
              <w:t>SR 2014 CR 605</w:t>
            </w:r>
            <w:r>
              <w:rPr>
                <w:rFonts w:cs="Arial"/>
                <w:sz w:val="20"/>
              </w:rPr>
              <w:t xml:space="preserve"> - Create a market practice to clarify what is meant by “non-regular” and specifying that the INTR event may not be used for accrued interests.</w:t>
            </w:r>
          </w:p>
        </w:tc>
        <w:tc>
          <w:tcPr>
            <w:tcW w:w="1170" w:type="dxa"/>
            <w:tcBorders>
              <w:top w:val="nil"/>
              <w:left w:val="nil"/>
              <w:bottom w:val="single" w:sz="4" w:space="0" w:color="auto"/>
              <w:right w:val="single" w:sz="4" w:space="0" w:color="auto"/>
            </w:tcBorders>
            <w:shd w:val="clear" w:color="auto" w:fill="auto"/>
            <w:vAlign w:val="bottom"/>
          </w:tcPr>
          <w:p w:rsidR="00AA6F38" w:rsidRDefault="003269C1" w:rsidP="00AA6F38">
            <w:pPr>
              <w:jc w:val="left"/>
              <w:rPr>
                <w:rFonts w:cs="Arial"/>
                <w:sz w:val="20"/>
              </w:rPr>
            </w:pPr>
            <w:r>
              <w:rPr>
                <w:rFonts w:cs="Arial"/>
                <w:sz w:val="20"/>
              </w:rPr>
              <w:t>SMPG</w:t>
            </w:r>
          </w:p>
        </w:tc>
        <w:tc>
          <w:tcPr>
            <w:tcW w:w="6840" w:type="dxa"/>
            <w:tcBorders>
              <w:top w:val="nil"/>
              <w:left w:val="nil"/>
              <w:bottom w:val="single" w:sz="4" w:space="0" w:color="auto"/>
              <w:right w:val="single" w:sz="4" w:space="0" w:color="auto"/>
            </w:tcBorders>
            <w:shd w:val="clear" w:color="auto" w:fill="auto"/>
          </w:tcPr>
          <w:p w:rsidR="00AA6F38" w:rsidRDefault="00AA6F38" w:rsidP="00AA6F38">
            <w:pPr>
              <w:jc w:val="left"/>
              <w:rPr>
                <w:rFonts w:cs="Arial"/>
                <w:sz w:val="20"/>
              </w:rPr>
            </w:pPr>
            <w:r>
              <w:rPr>
                <w:rFonts w:cs="Arial"/>
                <w:sz w:val="20"/>
              </w:rPr>
              <w:t> </w:t>
            </w:r>
          </w:p>
        </w:tc>
      </w:tr>
      <w:tr w:rsidR="00AA6F38" w:rsidRPr="00CC1FE0" w:rsidTr="000F1600">
        <w:trPr>
          <w:trHeight w:val="532"/>
        </w:trPr>
        <w:tc>
          <w:tcPr>
            <w:tcW w:w="915" w:type="dxa"/>
            <w:tcBorders>
              <w:top w:val="nil"/>
              <w:left w:val="single" w:sz="4" w:space="0" w:color="auto"/>
              <w:bottom w:val="single" w:sz="4" w:space="0" w:color="auto"/>
              <w:right w:val="single" w:sz="4" w:space="0" w:color="auto"/>
            </w:tcBorders>
            <w:shd w:val="clear" w:color="000000" w:fill="FFFFFF"/>
            <w:vAlign w:val="bottom"/>
          </w:tcPr>
          <w:p w:rsidR="00AA6F38" w:rsidRDefault="00AA6F38" w:rsidP="00AA6F38">
            <w:pPr>
              <w:jc w:val="left"/>
              <w:rPr>
                <w:rFonts w:cs="Arial"/>
                <w:b/>
                <w:bCs/>
                <w:sz w:val="20"/>
              </w:rPr>
            </w:pPr>
            <w:r>
              <w:rPr>
                <w:rFonts w:cs="Arial"/>
                <w:b/>
                <w:bCs/>
                <w:sz w:val="20"/>
              </w:rPr>
              <w:t>CA 263</w:t>
            </w:r>
          </w:p>
        </w:tc>
        <w:tc>
          <w:tcPr>
            <w:tcW w:w="1814" w:type="dxa"/>
            <w:tcBorders>
              <w:top w:val="nil"/>
              <w:left w:val="nil"/>
              <w:bottom w:val="single" w:sz="4" w:space="0" w:color="auto"/>
              <w:right w:val="single" w:sz="4" w:space="0" w:color="auto"/>
            </w:tcBorders>
            <w:shd w:val="clear" w:color="auto" w:fill="auto"/>
          </w:tcPr>
          <w:p w:rsidR="00AA6F38" w:rsidRDefault="00AA6F38" w:rsidP="00AA6F38">
            <w:pPr>
              <w:jc w:val="left"/>
              <w:rPr>
                <w:rFonts w:cs="Arial"/>
                <w:sz w:val="20"/>
              </w:rPr>
            </w:pPr>
            <w:r>
              <w:rPr>
                <w:rFonts w:cs="Arial"/>
                <w:sz w:val="20"/>
              </w:rPr>
              <w:t>Bond Holder Meeting (BMET) event</w:t>
            </w:r>
          </w:p>
        </w:tc>
        <w:tc>
          <w:tcPr>
            <w:tcW w:w="3316" w:type="dxa"/>
            <w:tcBorders>
              <w:top w:val="nil"/>
              <w:left w:val="nil"/>
              <w:bottom w:val="single" w:sz="4" w:space="0" w:color="auto"/>
              <w:right w:val="single" w:sz="4" w:space="0" w:color="auto"/>
            </w:tcBorders>
            <w:shd w:val="clear" w:color="auto" w:fill="auto"/>
          </w:tcPr>
          <w:p w:rsidR="00AA6F38" w:rsidRDefault="00AA6F38" w:rsidP="00AA6F38">
            <w:pPr>
              <w:jc w:val="left"/>
              <w:rPr>
                <w:rFonts w:cs="Arial"/>
                <w:sz w:val="20"/>
              </w:rPr>
            </w:pPr>
            <w:r>
              <w:rPr>
                <w:rFonts w:cs="Arial"/>
                <w:b/>
                <w:bCs/>
                <w:sz w:val="20"/>
              </w:rPr>
              <w:t>SR 2014 CR 602</w:t>
            </w:r>
            <w:r>
              <w:rPr>
                <w:rFonts w:cs="Arial"/>
                <w:sz w:val="20"/>
              </w:rPr>
              <w:t xml:space="preserve"> - GMP1 to create a market practice for new event. Need to avoid confusion with Consent</w:t>
            </w:r>
            <w:proofErr w:type="gramStart"/>
            <w:r>
              <w:rPr>
                <w:rFonts w:cs="Arial"/>
                <w:sz w:val="20"/>
              </w:rPr>
              <w:t>..</w:t>
            </w:r>
            <w:proofErr w:type="gramEnd"/>
            <w:r>
              <w:rPr>
                <w:rFonts w:cs="Arial"/>
                <w:sz w:val="20"/>
              </w:rPr>
              <w:t xml:space="preserve"> SMPG Proxy Voting sub-group takes this up to eventually improve the definition of BMET if necessary.</w:t>
            </w:r>
          </w:p>
        </w:tc>
        <w:tc>
          <w:tcPr>
            <w:tcW w:w="1170" w:type="dxa"/>
            <w:tcBorders>
              <w:top w:val="nil"/>
              <w:left w:val="nil"/>
              <w:bottom w:val="single" w:sz="4" w:space="0" w:color="auto"/>
              <w:right w:val="single" w:sz="4" w:space="0" w:color="auto"/>
            </w:tcBorders>
            <w:shd w:val="clear" w:color="auto" w:fill="auto"/>
            <w:vAlign w:val="bottom"/>
          </w:tcPr>
          <w:p w:rsidR="00AA6F38" w:rsidRDefault="003269C1" w:rsidP="00AA6F38">
            <w:pPr>
              <w:jc w:val="left"/>
              <w:rPr>
                <w:rFonts w:cs="Arial"/>
                <w:sz w:val="20"/>
              </w:rPr>
            </w:pPr>
            <w:r>
              <w:rPr>
                <w:rFonts w:cs="Arial"/>
                <w:sz w:val="20"/>
              </w:rPr>
              <w:t>SMPG and/or PV-SG</w:t>
            </w:r>
          </w:p>
        </w:tc>
        <w:tc>
          <w:tcPr>
            <w:tcW w:w="6840" w:type="dxa"/>
            <w:tcBorders>
              <w:top w:val="nil"/>
              <w:left w:val="nil"/>
              <w:bottom w:val="single" w:sz="4" w:space="0" w:color="auto"/>
              <w:right w:val="single" w:sz="4" w:space="0" w:color="auto"/>
            </w:tcBorders>
            <w:shd w:val="clear" w:color="auto" w:fill="auto"/>
          </w:tcPr>
          <w:p w:rsidR="00AA6F38" w:rsidRDefault="00AA6F38" w:rsidP="00AA6F38">
            <w:pPr>
              <w:jc w:val="left"/>
              <w:rPr>
                <w:rFonts w:cs="Arial"/>
                <w:sz w:val="20"/>
              </w:rPr>
            </w:pPr>
            <w:r>
              <w:rPr>
                <w:rFonts w:cs="Arial"/>
                <w:sz w:val="20"/>
              </w:rPr>
              <w:t> </w:t>
            </w:r>
          </w:p>
        </w:tc>
      </w:tr>
      <w:tr w:rsidR="00AA6F38" w:rsidRPr="00CC1FE0" w:rsidTr="000F1600">
        <w:trPr>
          <w:trHeight w:val="532"/>
        </w:trPr>
        <w:tc>
          <w:tcPr>
            <w:tcW w:w="915" w:type="dxa"/>
            <w:tcBorders>
              <w:top w:val="nil"/>
              <w:left w:val="single" w:sz="4" w:space="0" w:color="auto"/>
              <w:bottom w:val="single" w:sz="4" w:space="0" w:color="auto"/>
              <w:right w:val="single" w:sz="4" w:space="0" w:color="auto"/>
            </w:tcBorders>
            <w:shd w:val="clear" w:color="000000" w:fill="FFFFFF"/>
            <w:vAlign w:val="bottom"/>
          </w:tcPr>
          <w:p w:rsidR="00AA6F38" w:rsidRDefault="00AA6F38" w:rsidP="00AA6F38">
            <w:pPr>
              <w:jc w:val="left"/>
              <w:rPr>
                <w:rFonts w:cs="Arial"/>
                <w:b/>
                <w:bCs/>
                <w:sz w:val="20"/>
              </w:rPr>
            </w:pPr>
            <w:r>
              <w:rPr>
                <w:rFonts w:cs="Arial"/>
                <w:b/>
                <w:bCs/>
                <w:sz w:val="20"/>
              </w:rPr>
              <w:t>CA 266</w:t>
            </w:r>
          </w:p>
        </w:tc>
        <w:tc>
          <w:tcPr>
            <w:tcW w:w="1814" w:type="dxa"/>
            <w:tcBorders>
              <w:top w:val="nil"/>
              <w:left w:val="nil"/>
              <w:bottom w:val="single" w:sz="4" w:space="0" w:color="auto"/>
              <w:right w:val="single" w:sz="4" w:space="0" w:color="auto"/>
            </w:tcBorders>
            <w:shd w:val="clear" w:color="auto" w:fill="auto"/>
          </w:tcPr>
          <w:p w:rsidR="00AA6F38" w:rsidRDefault="00AA6F38" w:rsidP="00AA6F38">
            <w:pPr>
              <w:jc w:val="left"/>
              <w:rPr>
                <w:rFonts w:cs="Arial"/>
                <w:sz w:val="20"/>
              </w:rPr>
            </w:pPr>
            <w:r>
              <w:rPr>
                <w:rFonts w:cs="Arial"/>
                <w:sz w:val="20"/>
              </w:rPr>
              <w:t>Redemptions in pro-rata</w:t>
            </w:r>
          </w:p>
        </w:tc>
        <w:tc>
          <w:tcPr>
            <w:tcW w:w="3316" w:type="dxa"/>
            <w:tcBorders>
              <w:top w:val="nil"/>
              <w:left w:val="nil"/>
              <w:bottom w:val="single" w:sz="4" w:space="0" w:color="auto"/>
              <w:right w:val="single" w:sz="4" w:space="0" w:color="auto"/>
            </w:tcBorders>
            <w:shd w:val="clear" w:color="auto" w:fill="auto"/>
          </w:tcPr>
          <w:p w:rsidR="00AA6F38" w:rsidRDefault="00AA6F38" w:rsidP="00AA6F38">
            <w:pPr>
              <w:jc w:val="left"/>
              <w:rPr>
                <w:rFonts w:cs="Arial"/>
                <w:sz w:val="20"/>
              </w:rPr>
            </w:pPr>
            <w:r>
              <w:rPr>
                <w:rFonts w:cs="Arial"/>
                <w:b/>
                <w:bCs/>
                <w:sz w:val="20"/>
              </w:rPr>
              <w:t xml:space="preserve">SR 2014 CR 616 </w:t>
            </w:r>
            <w:r>
              <w:rPr>
                <w:rFonts w:cs="Arial"/>
                <w:sz w:val="20"/>
              </w:rPr>
              <w:t>- Create a market practice stating the usage of pro-rata for mandatory and elective events.</w:t>
            </w:r>
          </w:p>
        </w:tc>
        <w:tc>
          <w:tcPr>
            <w:tcW w:w="1170" w:type="dxa"/>
            <w:tcBorders>
              <w:top w:val="nil"/>
              <w:left w:val="nil"/>
              <w:bottom w:val="single" w:sz="4" w:space="0" w:color="auto"/>
              <w:right w:val="single" w:sz="4" w:space="0" w:color="auto"/>
            </w:tcBorders>
            <w:shd w:val="clear" w:color="auto" w:fill="auto"/>
            <w:vAlign w:val="bottom"/>
          </w:tcPr>
          <w:p w:rsidR="00AA6F38" w:rsidRDefault="003269C1" w:rsidP="00AA6F38">
            <w:pPr>
              <w:jc w:val="left"/>
              <w:rPr>
                <w:rFonts w:cs="Arial"/>
                <w:sz w:val="20"/>
              </w:rPr>
            </w:pPr>
            <w:r>
              <w:rPr>
                <w:rFonts w:cs="Arial"/>
                <w:sz w:val="20"/>
              </w:rPr>
              <w:t>ICSDs</w:t>
            </w:r>
          </w:p>
        </w:tc>
        <w:tc>
          <w:tcPr>
            <w:tcW w:w="6840" w:type="dxa"/>
            <w:tcBorders>
              <w:top w:val="nil"/>
              <w:left w:val="nil"/>
              <w:bottom w:val="single" w:sz="4" w:space="0" w:color="auto"/>
              <w:right w:val="single" w:sz="4" w:space="0" w:color="auto"/>
            </w:tcBorders>
            <w:shd w:val="clear" w:color="auto" w:fill="auto"/>
          </w:tcPr>
          <w:p w:rsidR="00AA6F38" w:rsidRDefault="00AA6F38" w:rsidP="00AA6F38">
            <w:pPr>
              <w:jc w:val="left"/>
              <w:rPr>
                <w:rFonts w:cs="Arial"/>
                <w:sz w:val="20"/>
              </w:rPr>
            </w:pPr>
            <w:r>
              <w:rPr>
                <w:rFonts w:cs="Arial"/>
                <w:sz w:val="20"/>
              </w:rPr>
              <w:t> </w:t>
            </w:r>
          </w:p>
        </w:tc>
      </w:tr>
      <w:tr w:rsidR="00AA6F38" w:rsidRPr="00CC1FE0" w:rsidTr="000F1600">
        <w:trPr>
          <w:trHeight w:val="532"/>
        </w:trPr>
        <w:tc>
          <w:tcPr>
            <w:tcW w:w="915" w:type="dxa"/>
            <w:tcBorders>
              <w:top w:val="nil"/>
              <w:left w:val="single" w:sz="4" w:space="0" w:color="auto"/>
              <w:bottom w:val="single" w:sz="4" w:space="0" w:color="auto"/>
              <w:right w:val="single" w:sz="4" w:space="0" w:color="auto"/>
            </w:tcBorders>
            <w:shd w:val="clear" w:color="000000" w:fill="FFFFFF"/>
            <w:vAlign w:val="bottom"/>
          </w:tcPr>
          <w:p w:rsidR="00AA6F38" w:rsidRDefault="00AA6F38" w:rsidP="00AA6F38">
            <w:pPr>
              <w:jc w:val="left"/>
              <w:rPr>
                <w:rFonts w:cs="Arial"/>
                <w:b/>
                <w:bCs/>
                <w:sz w:val="20"/>
              </w:rPr>
            </w:pPr>
            <w:r>
              <w:rPr>
                <w:rFonts w:cs="Arial"/>
                <w:b/>
                <w:bCs/>
                <w:sz w:val="20"/>
              </w:rPr>
              <w:t>CA 268</w:t>
            </w:r>
          </w:p>
        </w:tc>
        <w:tc>
          <w:tcPr>
            <w:tcW w:w="1814" w:type="dxa"/>
            <w:tcBorders>
              <w:top w:val="nil"/>
              <w:left w:val="nil"/>
              <w:bottom w:val="single" w:sz="4" w:space="0" w:color="auto"/>
              <w:right w:val="single" w:sz="4" w:space="0" w:color="auto"/>
            </w:tcBorders>
            <w:shd w:val="clear" w:color="auto" w:fill="auto"/>
          </w:tcPr>
          <w:p w:rsidR="00AA6F38" w:rsidRDefault="00AA6F38" w:rsidP="00AA6F38">
            <w:pPr>
              <w:jc w:val="left"/>
              <w:rPr>
                <w:rFonts w:cs="Arial"/>
                <w:sz w:val="20"/>
              </w:rPr>
            </w:pPr>
            <w:r>
              <w:rPr>
                <w:rFonts w:cs="Arial"/>
                <w:sz w:val="20"/>
              </w:rPr>
              <w:t>Narratives scope/usage and indicate updates</w:t>
            </w:r>
          </w:p>
        </w:tc>
        <w:tc>
          <w:tcPr>
            <w:tcW w:w="3316" w:type="dxa"/>
            <w:tcBorders>
              <w:top w:val="nil"/>
              <w:left w:val="nil"/>
              <w:bottom w:val="single" w:sz="4" w:space="0" w:color="auto"/>
              <w:right w:val="single" w:sz="4" w:space="0" w:color="auto"/>
            </w:tcBorders>
            <w:shd w:val="clear" w:color="auto" w:fill="auto"/>
          </w:tcPr>
          <w:p w:rsidR="00AA6F38" w:rsidRDefault="00AA6F38" w:rsidP="00AA6F38">
            <w:pPr>
              <w:jc w:val="left"/>
              <w:rPr>
                <w:rFonts w:cs="Arial"/>
                <w:sz w:val="20"/>
              </w:rPr>
            </w:pPr>
            <w:r>
              <w:rPr>
                <w:rFonts w:cs="Arial"/>
                <w:b/>
                <w:bCs/>
                <w:sz w:val="20"/>
              </w:rPr>
              <w:t>SR 2014 CR 608</w:t>
            </w:r>
            <w:r>
              <w:rPr>
                <w:rFonts w:cs="Arial"/>
                <w:sz w:val="20"/>
              </w:rPr>
              <w:t xml:space="preserve"> - review and reinforce in GMP part 1 the market practices on narratives in the </w:t>
            </w:r>
            <w:r>
              <w:rPr>
                <w:rFonts w:cs="Arial"/>
                <w:sz w:val="20"/>
              </w:rPr>
              <w:lastRenderedPageBreak/>
              <w:t>MT564/568 messages and clarify their scope/usage in particular for TXNR.</w:t>
            </w:r>
            <w:r>
              <w:rPr>
                <w:rFonts w:cs="Arial"/>
                <w:sz w:val="20"/>
              </w:rPr>
              <w:br/>
              <w:t>- Define best practices to indicate event updates</w:t>
            </w:r>
          </w:p>
        </w:tc>
        <w:tc>
          <w:tcPr>
            <w:tcW w:w="1170" w:type="dxa"/>
            <w:tcBorders>
              <w:top w:val="nil"/>
              <w:left w:val="nil"/>
              <w:bottom w:val="single" w:sz="4" w:space="0" w:color="auto"/>
              <w:right w:val="single" w:sz="4" w:space="0" w:color="auto"/>
            </w:tcBorders>
            <w:shd w:val="clear" w:color="auto" w:fill="auto"/>
            <w:vAlign w:val="bottom"/>
          </w:tcPr>
          <w:p w:rsidR="00AA6F38" w:rsidRDefault="003269C1" w:rsidP="00AA6F38">
            <w:pPr>
              <w:jc w:val="left"/>
              <w:rPr>
                <w:rFonts w:cs="Arial"/>
                <w:sz w:val="20"/>
              </w:rPr>
            </w:pPr>
            <w:r>
              <w:rPr>
                <w:rFonts w:cs="Arial"/>
                <w:sz w:val="20"/>
              </w:rPr>
              <w:lastRenderedPageBreak/>
              <w:t>SMPG</w:t>
            </w:r>
          </w:p>
        </w:tc>
        <w:tc>
          <w:tcPr>
            <w:tcW w:w="6840" w:type="dxa"/>
            <w:tcBorders>
              <w:top w:val="nil"/>
              <w:left w:val="nil"/>
              <w:bottom w:val="single" w:sz="4" w:space="0" w:color="auto"/>
              <w:right w:val="single" w:sz="4" w:space="0" w:color="auto"/>
            </w:tcBorders>
            <w:shd w:val="clear" w:color="auto" w:fill="auto"/>
          </w:tcPr>
          <w:p w:rsidR="00AA6F38" w:rsidRDefault="00AA6F38" w:rsidP="00AA6F38">
            <w:pPr>
              <w:jc w:val="left"/>
              <w:rPr>
                <w:rFonts w:cs="Arial"/>
                <w:sz w:val="20"/>
              </w:rPr>
            </w:pPr>
            <w:r>
              <w:rPr>
                <w:rFonts w:cs="Arial"/>
                <w:sz w:val="20"/>
              </w:rPr>
              <w:t> </w:t>
            </w:r>
          </w:p>
        </w:tc>
      </w:tr>
      <w:tr w:rsidR="00AA6F38" w:rsidRPr="00CC1FE0" w:rsidTr="000F1600">
        <w:trPr>
          <w:trHeight w:val="532"/>
        </w:trPr>
        <w:tc>
          <w:tcPr>
            <w:tcW w:w="915" w:type="dxa"/>
            <w:tcBorders>
              <w:top w:val="nil"/>
              <w:left w:val="single" w:sz="4" w:space="0" w:color="auto"/>
              <w:bottom w:val="single" w:sz="4" w:space="0" w:color="auto"/>
              <w:right w:val="single" w:sz="4" w:space="0" w:color="auto"/>
            </w:tcBorders>
            <w:shd w:val="clear" w:color="000000" w:fill="FFFFFF"/>
            <w:vAlign w:val="bottom"/>
          </w:tcPr>
          <w:p w:rsidR="00AA6F38" w:rsidRDefault="00AA6F38" w:rsidP="00AA6F38">
            <w:pPr>
              <w:jc w:val="left"/>
              <w:rPr>
                <w:rFonts w:cs="Arial"/>
                <w:b/>
                <w:bCs/>
                <w:sz w:val="20"/>
              </w:rPr>
            </w:pPr>
            <w:r>
              <w:rPr>
                <w:rFonts w:cs="Arial"/>
                <w:b/>
                <w:bCs/>
                <w:sz w:val="20"/>
              </w:rPr>
              <w:lastRenderedPageBreak/>
              <w:t>CA 269</w:t>
            </w:r>
          </w:p>
        </w:tc>
        <w:tc>
          <w:tcPr>
            <w:tcW w:w="1814" w:type="dxa"/>
            <w:tcBorders>
              <w:top w:val="nil"/>
              <w:left w:val="nil"/>
              <w:bottom w:val="single" w:sz="4" w:space="0" w:color="auto"/>
              <w:right w:val="single" w:sz="4" w:space="0" w:color="auto"/>
            </w:tcBorders>
            <w:shd w:val="clear" w:color="auto" w:fill="auto"/>
          </w:tcPr>
          <w:p w:rsidR="00AA6F38" w:rsidRDefault="00AA6F38" w:rsidP="00AA6F38">
            <w:pPr>
              <w:jc w:val="left"/>
              <w:rPr>
                <w:rFonts w:cs="Arial"/>
                <w:sz w:val="20"/>
              </w:rPr>
            </w:pPr>
            <w:r>
              <w:rPr>
                <w:rFonts w:cs="Arial"/>
                <w:sz w:val="20"/>
              </w:rPr>
              <w:t>Confirmation of Actual Payment (versus contractual)</w:t>
            </w:r>
          </w:p>
        </w:tc>
        <w:tc>
          <w:tcPr>
            <w:tcW w:w="3316" w:type="dxa"/>
            <w:tcBorders>
              <w:top w:val="nil"/>
              <w:left w:val="nil"/>
              <w:bottom w:val="single" w:sz="4" w:space="0" w:color="auto"/>
              <w:right w:val="single" w:sz="4" w:space="0" w:color="auto"/>
            </w:tcBorders>
            <w:shd w:val="clear" w:color="auto" w:fill="auto"/>
          </w:tcPr>
          <w:p w:rsidR="00AA6F38" w:rsidRDefault="00AA6F38" w:rsidP="00AA6F38">
            <w:pPr>
              <w:jc w:val="left"/>
              <w:rPr>
                <w:rFonts w:cs="Arial"/>
                <w:sz w:val="20"/>
              </w:rPr>
            </w:pPr>
            <w:r>
              <w:rPr>
                <w:rFonts w:cs="Arial"/>
                <w:b/>
                <w:bCs/>
                <w:sz w:val="20"/>
              </w:rPr>
              <w:t>SR 2014 CR 609</w:t>
            </w:r>
            <w:r>
              <w:rPr>
                <w:rFonts w:cs="Arial"/>
                <w:sz w:val="20"/>
              </w:rPr>
              <w:t xml:space="preserve"> - To investigate solution for SR2015</w:t>
            </w:r>
          </w:p>
        </w:tc>
        <w:tc>
          <w:tcPr>
            <w:tcW w:w="1170" w:type="dxa"/>
            <w:tcBorders>
              <w:top w:val="nil"/>
              <w:left w:val="nil"/>
              <w:bottom w:val="single" w:sz="4" w:space="0" w:color="auto"/>
              <w:right w:val="single" w:sz="4" w:space="0" w:color="auto"/>
            </w:tcBorders>
            <w:shd w:val="clear" w:color="auto" w:fill="auto"/>
            <w:vAlign w:val="bottom"/>
          </w:tcPr>
          <w:p w:rsidR="00AA6F38" w:rsidRDefault="003269C1" w:rsidP="00AA6F38">
            <w:pPr>
              <w:jc w:val="left"/>
              <w:rPr>
                <w:rFonts w:cs="Arial"/>
                <w:sz w:val="20"/>
              </w:rPr>
            </w:pPr>
            <w:r>
              <w:rPr>
                <w:rFonts w:cs="Arial"/>
                <w:sz w:val="20"/>
              </w:rPr>
              <w:t>SMPG</w:t>
            </w:r>
          </w:p>
        </w:tc>
        <w:tc>
          <w:tcPr>
            <w:tcW w:w="6840" w:type="dxa"/>
            <w:tcBorders>
              <w:top w:val="nil"/>
              <w:left w:val="nil"/>
              <w:bottom w:val="single" w:sz="4" w:space="0" w:color="auto"/>
              <w:right w:val="single" w:sz="4" w:space="0" w:color="auto"/>
            </w:tcBorders>
            <w:shd w:val="clear" w:color="auto" w:fill="auto"/>
          </w:tcPr>
          <w:p w:rsidR="00AA6F38" w:rsidRDefault="00AA6F38" w:rsidP="00AA6F38">
            <w:pPr>
              <w:jc w:val="left"/>
              <w:rPr>
                <w:rFonts w:cs="Arial"/>
                <w:sz w:val="20"/>
              </w:rPr>
            </w:pPr>
            <w:r>
              <w:rPr>
                <w:rFonts w:cs="Arial"/>
                <w:sz w:val="20"/>
              </w:rPr>
              <w:t> </w:t>
            </w:r>
          </w:p>
        </w:tc>
      </w:tr>
      <w:tr w:rsidR="00AA6F38" w:rsidRPr="00CC1FE0" w:rsidTr="000F1600">
        <w:trPr>
          <w:trHeight w:val="532"/>
        </w:trPr>
        <w:tc>
          <w:tcPr>
            <w:tcW w:w="915" w:type="dxa"/>
            <w:tcBorders>
              <w:top w:val="nil"/>
              <w:left w:val="single" w:sz="4" w:space="0" w:color="auto"/>
              <w:bottom w:val="single" w:sz="4" w:space="0" w:color="auto"/>
              <w:right w:val="single" w:sz="4" w:space="0" w:color="auto"/>
            </w:tcBorders>
            <w:shd w:val="clear" w:color="000000" w:fill="FFFFFF"/>
            <w:vAlign w:val="bottom"/>
          </w:tcPr>
          <w:p w:rsidR="00AA6F38" w:rsidRDefault="00AA6F38" w:rsidP="00AA6F38">
            <w:pPr>
              <w:jc w:val="left"/>
              <w:rPr>
                <w:rFonts w:cs="Arial"/>
                <w:b/>
                <w:bCs/>
                <w:sz w:val="20"/>
              </w:rPr>
            </w:pPr>
            <w:r>
              <w:rPr>
                <w:rFonts w:cs="Arial"/>
                <w:b/>
                <w:bCs/>
                <w:sz w:val="20"/>
              </w:rPr>
              <w:t>CA 270</w:t>
            </w:r>
          </w:p>
        </w:tc>
        <w:tc>
          <w:tcPr>
            <w:tcW w:w="1814" w:type="dxa"/>
            <w:tcBorders>
              <w:top w:val="nil"/>
              <w:left w:val="nil"/>
              <w:bottom w:val="single" w:sz="4" w:space="0" w:color="auto"/>
              <w:right w:val="single" w:sz="4" w:space="0" w:color="auto"/>
            </w:tcBorders>
            <w:shd w:val="clear" w:color="auto" w:fill="auto"/>
          </w:tcPr>
          <w:p w:rsidR="00AA6F38" w:rsidRDefault="00AA6F38" w:rsidP="00AA6F38">
            <w:pPr>
              <w:jc w:val="left"/>
              <w:rPr>
                <w:rFonts w:cs="Arial"/>
                <w:sz w:val="20"/>
              </w:rPr>
            </w:pPr>
            <w:r>
              <w:rPr>
                <w:rFonts w:cs="Arial"/>
                <w:sz w:val="20"/>
              </w:rPr>
              <w:t>ISO 20022 Instruction Status Reason Code lists</w:t>
            </w:r>
          </w:p>
        </w:tc>
        <w:tc>
          <w:tcPr>
            <w:tcW w:w="3316" w:type="dxa"/>
            <w:tcBorders>
              <w:top w:val="nil"/>
              <w:left w:val="nil"/>
              <w:bottom w:val="single" w:sz="4" w:space="0" w:color="auto"/>
              <w:right w:val="single" w:sz="4" w:space="0" w:color="auto"/>
            </w:tcBorders>
            <w:shd w:val="clear" w:color="auto" w:fill="auto"/>
          </w:tcPr>
          <w:p w:rsidR="00AA6F38" w:rsidRDefault="00AA6F38" w:rsidP="00AA6F38">
            <w:pPr>
              <w:jc w:val="left"/>
              <w:rPr>
                <w:rFonts w:cs="Arial"/>
                <w:sz w:val="20"/>
              </w:rPr>
            </w:pPr>
            <w:r>
              <w:rPr>
                <w:rFonts w:cs="Arial"/>
                <w:b/>
                <w:bCs/>
                <w:sz w:val="20"/>
              </w:rPr>
              <w:t>SR 2014 CR 606</w:t>
            </w:r>
            <w:r>
              <w:rPr>
                <w:rFonts w:cs="Arial"/>
                <w:sz w:val="20"/>
              </w:rPr>
              <w:t xml:space="preserve"> - Align Instruction Status Reason Code list in ISO20022 seev.034 with 15022.</w:t>
            </w:r>
          </w:p>
        </w:tc>
        <w:tc>
          <w:tcPr>
            <w:tcW w:w="1170" w:type="dxa"/>
            <w:tcBorders>
              <w:top w:val="nil"/>
              <w:left w:val="nil"/>
              <w:bottom w:val="single" w:sz="4" w:space="0" w:color="auto"/>
              <w:right w:val="single" w:sz="4" w:space="0" w:color="auto"/>
            </w:tcBorders>
            <w:shd w:val="clear" w:color="auto" w:fill="auto"/>
            <w:vAlign w:val="bottom"/>
          </w:tcPr>
          <w:p w:rsidR="00AA6F38" w:rsidRDefault="003269C1" w:rsidP="00AA6F38">
            <w:pPr>
              <w:jc w:val="left"/>
              <w:rPr>
                <w:rFonts w:cs="Arial"/>
                <w:sz w:val="20"/>
              </w:rPr>
            </w:pPr>
            <w:r>
              <w:rPr>
                <w:rFonts w:cs="Arial"/>
                <w:sz w:val="20"/>
              </w:rPr>
              <w:t>SMPG</w:t>
            </w:r>
          </w:p>
        </w:tc>
        <w:tc>
          <w:tcPr>
            <w:tcW w:w="6840" w:type="dxa"/>
            <w:tcBorders>
              <w:top w:val="nil"/>
              <w:left w:val="nil"/>
              <w:bottom w:val="single" w:sz="4" w:space="0" w:color="auto"/>
              <w:right w:val="single" w:sz="4" w:space="0" w:color="auto"/>
            </w:tcBorders>
            <w:shd w:val="clear" w:color="auto" w:fill="auto"/>
          </w:tcPr>
          <w:p w:rsidR="00AA6F38" w:rsidRDefault="00AA6F38" w:rsidP="00AA6F38">
            <w:pPr>
              <w:jc w:val="left"/>
              <w:rPr>
                <w:rFonts w:cs="Arial"/>
                <w:sz w:val="20"/>
              </w:rPr>
            </w:pPr>
            <w:r>
              <w:rPr>
                <w:rFonts w:cs="Arial"/>
                <w:sz w:val="20"/>
              </w:rPr>
              <w:t> </w:t>
            </w:r>
          </w:p>
        </w:tc>
      </w:tr>
      <w:tr w:rsidR="00AA6F38" w:rsidRPr="00CC1FE0" w:rsidTr="000F1600">
        <w:trPr>
          <w:trHeight w:val="532"/>
        </w:trPr>
        <w:tc>
          <w:tcPr>
            <w:tcW w:w="915" w:type="dxa"/>
            <w:tcBorders>
              <w:top w:val="nil"/>
              <w:left w:val="single" w:sz="4" w:space="0" w:color="auto"/>
              <w:bottom w:val="single" w:sz="4" w:space="0" w:color="auto"/>
              <w:right w:val="single" w:sz="4" w:space="0" w:color="auto"/>
            </w:tcBorders>
            <w:shd w:val="clear" w:color="000000" w:fill="FFFFFF"/>
            <w:vAlign w:val="bottom"/>
          </w:tcPr>
          <w:p w:rsidR="00AA6F38" w:rsidRDefault="00AA6F38" w:rsidP="00AA6F38">
            <w:pPr>
              <w:jc w:val="left"/>
              <w:rPr>
                <w:rFonts w:cs="Arial"/>
                <w:b/>
                <w:bCs/>
                <w:sz w:val="20"/>
              </w:rPr>
            </w:pPr>
            <w:r>
              <w:rPr>
                <w:rFonts w:cs="Arial"/>
                <w:b/>
                <w:bCs/>
                <w:sz w:val="20"/>
              </w:rPr>
              <w:t>CA 271</w:t>
            </w:r>
          </w:p>
        </w:tc>
        <w:tc>
          <w:tcPr>
            <w:tcW w:w="1814" w:type="dxa"/>
            <w:tcBorders>
              <w:top w:val="nil"/>
              <w:left w:val="nil"/>
              <w:bottom w:val="single" w:sz="4" w:space="0" w:color="auto"/>
              <w:right w:val="single" w:sz="4" w:space="0" w:color="auto"/>
            </w:tcBorders>
            <w:shd w:val="clear" w:color="auto" w:fill="auto"/>
          </w:tcPr>
          <w:p w:rsidR="00AA6F38" w:rsidRDefault="00AA6F38" w:rsidP="00AA6F38">
            <w:pPr>
              <w:jc w:val="left"/>
              <w:rPr>
                <w:rFonts w:cs="Arial"/>
                <w:sz w:val="20"/>
              </w:rPr>
            </w:pPr>
            <w:r>
              <w:rPr>
                <w:rFonts w:cs="Arial"/>
                <w:sz w:val="20"/>
              </w:rPr>
              <w:t xml:space="preserve">New Intermediary Instruction </w:t>
            </w:r>
            <w:proofErr w:type="spellStart"/>
            <w:r>
              <w:rPr>
                <w:rFonts w:cs="Arial"/>
                <w:sz w:val="20"/>
              </w:rPr>
              <w:t>Processsing</w:t>
            </w:r>
            <w:proofErr w:type="spellEnd"/>
            <w:r>
              <w:rPr>
                <w:rFonts w:cs="Arial"/>
                <w:sz w:val="20"/>
              </w:rPr>
              <w:t xml:space="preserve"> Statuses (CA /PV)</w:t>
            </w:r>
          </w:p>
        </w:tc>
        <w:tc>
          <w:tcPr>
            <w:tcW w:w="3316" w:type="dxa"/>
            <w:tcBorders>
              <w:top w:val="nil"/>
              <w:left w:val="nil"/>
              <w:bottom w:val="single" w:sz="4" w:space="0" w:color="auto"/>
              <w:right w:val="single" w:sz="4" w:space="0" w:color="auto"/>
            </w:tcBorders>
            <w:shd w:val="clear" w:color="auto" w:fill="auto"/>
          </w:tcPr>
          <w:p w:rsidR="00AA6F38" w:rsidRDefault="00AA6F38" w:rsidP="00AA6F38">
            <w:pPr>
              <w:jc w:val="left"/>
              <w:rPr>
                <w:rFonts w:cs="Arial"/>
                <w:sz w:val="20"/>
              </w:rPr>
            </w:pPr>
            <w:r>
              <w:rPr>
                <w:rFonts w:cs="Arial"/>
                <w:b/>
                <w:bCs/>
                <w:sz w:val="20"/>
              </w:rPr>
              <w:t>SR 2014 CR 611</w:t>
            </w:r>
            <w:r>
              <w:rPr>
                <w:rFonts w:cs="Arial"/>
                <w:sz w:val="20"/>
              </w:rPr>
              <w:t xml:space="preserve"> - Investigate potential solution for intermediary Instruction statuses / Reasons for CA &amp; PV from UK Business case.</w:t>
            </w:r>
          </w:p>
        </w:tc>
        <w:tc>
          <w:tcPr>
            <w:tcW w:w="1170" w:type="dxa"/>
            <w:tcBorders>
              <w:top w:val="nil"/>
              <w:left w:val="nil"/>
              <w:bottom w:val="single" w:sz="4" w:space="0" w:color="auto"/>
              <w:right w:val="single" w:sz="4" w:space="0" w:color="auto"/>
            </w:tcBorders>
            <w:shd w:val="clear" w:color="auto" w:fill="auto"/>
            <w:vAlign w:val="bottom"/>
          </w:tcPr>
          <w:p w:rsidR="00AA6F38" w:rsidRDefault="003269C1" w:rsidP="00AA6F38">
            <w:pPr>
              <w:jc w:val="left"/>
              <w:rPr>
                <w:rFonts w:cs="Arial"/>
                <w:sz w:val="20"/>
              </w:rPr>
            </w:pPr>
            <w:r>
              <w:rPr>
                <w:rFonts w:cs="Arial"/>
                <w:sz w:val="20"/>
              </w:rPr>
              <w:t>SMPG and/or PV-SG</w:t>
            </w:r>
          </w:p>
        </w:tc>
        <w:tc>
          <w:tcPr>
            <w:tcW w:w="6840" w:type="dxa"/>
            <w:tcBorders>
              <w:top w:val="nil"/>
              <w:left w:val="nil"/>
              <w:bottom w:val="single" w:sz="4" w:space="0" w:color="auto"/>
              <w:right w:val="single" w:sz="4" w:space="0" w:color="auto"/>
            </w:tcBorders>
            <w:shd w:val="clear" w:color="auto" w:fill="auto"/>
          </w:tcPr>
          <w:p w:rsidR="00AA6F38" w:rsidRDefault="00AA6F38" w:rsidP="00AA6F38">
            <w:pPr>
              <w:jc w:val="left"/>
              <w:rPr>
                <w:rFonts w:cs="Arial"/>
                <w:sz w:val="20"/>
              </w:rPr>
            </w:pPr>
            <w:r>
              <w:rPr>
                <w:rFonts w:cs="Arial"/>
                <w:sz w:val="20"/>
              </w:rPr>
              <w:t> </w:t>
            </w:r>
          </w:p>
        </w:tc>
      </w:tr>
      <w:tr w:rsidR="00AA6F38" w:rsidRPr="00CC1FE0" w:rsidTr="000F1600">
        <w:trPr>
          <w:trHeight w:val="598"/>
        </w:trPr>
        <w:tc>
          <w:tcPr>
            <w:tcW w:w="915" w:type="dxa"/>
            <w:tcBorders>
              <w:top w:val="nil"/>
              <w:left w:val="single" w:sz="4" w:space="0" w:color="auto"/>
              <w:bottom w:val="single" w:sz="4" w:space="0" w:color="auto"/>
              <w:right w:val="single" w:sz="4" w:space="0" w:color="auto"/>
            </w:tcBorders>
            <w:shd w:val="clear" w:color="000000" w:fill="FFFFFF"/>
            <w:vAlign w:val="bottom"/>
          </w:tcPr>
          <w:p w:rsidR="00AA6F38" w:rsidRDefault="00AA6F38" w:rsidP="00AA6F38">
            <w:pPr>
              <w:jc w:val="left"/>
              <w:rPr>
                <w:rFonts w:cs="Arial"/>
                <w:b/>
                <w:bCs/>
                <w:sz w:val="20"/>
              </w:rPr>
            </w:pPr>
            <w:r>
              <w:rPr>
                <w:rFonts w:cs="Arial"/>
                <w:b/>
                <w:bCs/>
                <w:sz w:val="20"/>
              </w:rPr>
              <w:t>CA 272</w:t>
            </w:r>
          </w:p>
        </w:tc>
        <w:tc>
          <w:tcPr>
            <w:tcW w:w="1814" w:type="dxa"/>
            <w:tcBorders>
              <w:top w:val="nil"/>
              <w:left w:val="nil"/>
              <w:bottom w:val="single" w:sz="4" w:space="0" w:color="auto"/>
              <w:right w:val="single" w:sz="4" w:space="0" w:color="auto"/>
            </w:tcBorders>
            <w:shd w:val="clear" w:color="auto" w:fill="auto"/>
          </w:tcPr>
          <w:p w:rsidR="00AA6F38" w:rsidRDefault="00FB355A" w:rsidP="00AA6F38">
            <w:pPr>
              <w:jc w:val="left"/>
              <w:rPr>
                <w:rFonts w:cs="Arial"/>
                <w:sz w:val="20"/>
              </w:rPr>
            </w:pPr>
            <w:r>
              <w:rPr>
                <w:rFonts w:cs="Arial"/>
                <w:sz w:val="20"/>
              </w:rPr>
              <w:t>ISO 20022 rates length align</w:t>
            </w:r>
            <w:r w:rsidR="00AA6F38">
              <w:rPr>
                <w:rFonts w:cs="Arial"/>
                <w:sz w:val="20"/>
              </w:rPr>
              <w:t>ment with 15022</w:t>
            </w:r>
          </w:p>
        </w:tc>
        <w:tc>
          <w:tcPr>
            <w:tcW w:w="3316" w:type="dxa"/>
            <w:tcBorders>
              <w:top w:val="nil"/>
              <w:left w:val="nil"/>
              <w:bottom w:val="single" w:sz="4" w:space="0" w:color="auto"/>
              <w:right w:val="single" w:sz="4" w:space="0" w:color="auto"/>
            </w:tcBorders>
            <w:shd w:val="clear" w:color="auto" w:fill="auto"/>
          </w:tcPr>
          <w:p w:rsidR="00AA6F38" w:rsidRDefault="00AA6F38" w:rsidP="00AA6F38">
            <w:pPr>
              <w:jc w:val="left"/>
              <w:rPr>
                <w:rFonts w:cs="Arial"/>
                <w:sz w:val="20"/>
              </w:rPr>
            </w:pPr>
            <w:r>
              <w:rPr>
                <w:rFonts w:cs="Arial"/>
                <w:b/>
                <w:bCs/>
                <w:sz w:val="20"/>
              </w:rPr>
              <w:t>SR 2014 CR 696</w:t>
            </w:r>
            <w:r>
              <w:rPr>
                <w:rFonts w:cs="Arial"/>
                <w:sz w:val="20"/>
              </w:rPr>
              <w:t xml:space="preserve"> - Aligning all rates length with ISO15022 (13 decimal digits) </w:t>
            </w:r>
            <w:proofErr w:type="spellStart"/>
            <w:r>
              <w:rPr>
                <w:rFonts w:cs="Arial"/>
                <w:sz w:val="20"/>
              </w:rPr>
              <w:t>accross</w:t>
            </w:r>
            <w:proofErr w:type="spellEnd"/>
            <w:r>
              <w:rPr>
                <w:rFonts w:cs="Arial"/>
                <w:sz w:val="20"/>
              </w:rPr>
              <w:t xml:space="preserve"> all messages</w:t>
            </w:r>
          </w:p>
        </w:tc>
        <w:tc>
          <w:tcPr>
            <w:tcW w:w="1170" w:type="dxa"/>
            <w:tcBorders>
              <w:top w:val="nil"/>
              <w:left w:val="nil"/>
              <w:bottom w:val="single" w:sz="4" w:space="0" w:color="auto"/>
              <w:right w:val="single" w:sz="4" w:space="0" w:color="auto"/>
            </w:tcBorders>
            <w:shd w:val="clear" w:color="auto" w:fill="auto"/>
            <w:vAlign w:val="bottom"/>
          </w:tcPr>
          <w:p w:rsidR="00AA6F38" w:rsidRDefault="003269C1" w:rsidP="00AA6F38">
            <w:pPr>
              <w:jc w:val="left"/>
              <w:rPr>
                <w:rFonts w:cs="Arial"/>
                <w:sz w:val="20"/>
              </w:rPr>
            </w:pPr>
            <w:r>
              <w:rPr>
                <w:rFonts w:cs="Arial"/>
                <w:sz w:val="20"/>
              </w:rPr>
              <w:t>ISO 20022 SEG + SMPG reps</w:t>
            </w:r>
          </w:p>
        </w:tc>
        <w:tc>
          <w:tcPr>
            <w:tcW w:w="6840" w:type="dxa"/>
            <w:tcBorders>
              <w:top w:val="nil"/>
              <w:left w:val="nil"/>
              <w:bottom w:val="single" w:sz="4" w:space="0" w:color="auto"/>
              <w:right w:val="single" w:sz="4" w:space="0" w:color="auto"/>
            </w:tcBorders>
            <w:shd w:val="clear" w:color="auto" w:fill="auto"/>
          </w:tcPr>
          <w:p w:rsidR="00AA6F38" w:rsidRDefault="00AA6F38" w:rsidP="00AA6F38">
            <w:pPr>
              <w:jc w:val="left"/>
              <w:rPr>
                <w:rFonts w:cs="Arial"/>
                <w:sz w:val="20"/>
              </w:rPr>
            </w:pPr>
            <w:r>
              <w:rPr>
                <w:rFonts w:cs="Arial"/>
                <w:sz w:val="20"/>
              </w:rPr>
              <w:t> </w:t>
            </w:r>
          </w:p>
        </w:tc>
      </w:tr>
      <w:tr w:rsidR="00EA79BE" w:rsidRPr="00CC1FE0" w:rsidTr="00B26604">
        <w:trPr>
          <w:trHeight w:val="532"/>
        </w:trPr>
        <w:tc>
          <w:tcPr>
            <w:tcW w:w="14055" w:type="dxa"/>
            <w:gridSpan w:val="5"/>
            <w:tcBorders>
              <w:top w:val="nil"/>
              <w:left w:val="single" w:sz="4" w:space="0" w:color="auto"/>
              <w:bottom w:val="single" w:sz="4" w:space="0" w:color="auto"/>
              <w:right w:val="single" w:sz="4" w:space="0" w:color="auto"/>
            </w:tcBorders>
            <w:shd w:val="clear" w:color="auto" w:fill="92D050"/>
            <w:vAlign w:val="center"/>
            <w:hideMark/>
          </w:tcPr>
          <w:p w:rsidR="00EA79BE" w:rsidRPr="00CE4321" w:rsidRDefault="0007079F" w:rsidP="00B26604">
            <w:pPr>
              <w:jc w:val="center"/>
              <w:rPr>
                <w:rFonts w:cs="Arial"/>
                <w:b/>
                <w:bCs/>
                <w:szCs w:val="22"/>
              </w:rPr>
            </w:pPr>
            <w:r>
              <w:rPr>
                <w:rFonts w:cs="Arial"/>
                <w:b/>
                <w:bCs/>
                <w:szCs w:val="22"/>
              </w:rPr>
              <w:t xml:space="preserve">Wednesday 13 - </w:t>
            </w:r>
            <w:r w:rsidR="00EA79BE">
              <w:rPr>
                <w:rFonts w:cs="Arial"/>
                <w:b/>
                <w:bCs/>
                <w:szCs w:val="22"/>
              </w:rPr>
              <w:t xml:space="preserve">Common Session with </w:t>
            </w:r>
            <w:proofErr w:type="spellStart"/>
            <w:r w:rsidR="00EA79BE">
              <w:rPr>
                <w:rFonts w:cs="Arial"/>
                <w:b/>
                <w:bCs/>
                <w:szCs w:val="22"/>
              </w:rPr>
              <w:t>SnR</w:t>
            </w:r>
            <w:proofErr w:type="spellEnd"/>
            <w:r w:rsidR="00EA79BE">
              <w:rPr>
                <w:rFonts w:cs="Arial"/>
                <w:b/>
                <w:bCs/>
                <w:szCs w:val="22"/>
              </w:rPr>
              <w:t xml:space="preserve"> on MyStandards</w:t>
            </w:r>
          </w:p>
        </w:tc>
      </w:tr>
      <w:tr w:rsidR="00AF2630" w:rsidRPr="00CC1FE0" w:rsidTr="00BC7007">
        <w:trPr>
          <w:trHeight w:val="598"/>
        </w:trPr>
        <w:tc>
          <w:tcPr>
            <w:tcW w:w="915" w:type="dxa"/>
            <w:tcBorders>
              <w:top w:val="nil"/>
              <w:left w:val="single" w:sz="4" w:space="0" w:color="auto"/>
              <w:bottom w:val="single" w:sz="4" w:space="0" w:color="auto"/>
              <w:right w:val="single" w:sz="4" w:space="0" w:color="auto"/>
            </w:tcBorders>
            <w:shd w:val="clear" w:color="000000" w:fill="FFFFFF"/>
            <w:vAlign w:val="center"/>
          </w:tcPr>
          <w:p w:rsidR="00AF2630" w:rsidRPr="00851D96" w:rsidRDefault="00AF2630" w:rsidP="00201762">
            <w:pPr>
              <w:jc w:val="left"/>
              <w:rPr>
                <w:rFonts w:cs="Arial"/>
                <w:b/>
                <w:bCs/>
                <w:sz w:val="20"/>
                <w:highlight w:val="yellow"/>
              </w:rPr>
            </w:pPr>
          </w:p>
        </w:tc>
        <w:tc>
          <w:tcPr>
            <w:tcW w:w="1814" w:type="dxa"/>
            <w:tcBorders>
              <w:top w:val="nil"/>
              <w:left w:val="nil"/>
              <w:bottom w:val="single" w:sz="4" w:space="0" w:color="auto"/>
              <w:right w:val="single" w:sz="4" w:space="0" w:color="auto"/>
            </w:tcBorders>
            <w:shd w:val="clear" w:color="auto" w:fill="auto"/>
          </w:tcPr>
          <w:p w:rsidR="00AF2630" w:rsidRPr="00851D96" w:rsidRDefault="00AF2630" w:rsidP="008261FD">
            <w:pPr>
              <w:jc w:val="left"/>
              <w:rPr>
                <w:rFonts w:cs="Arial"/>
                <w:bCs/>
                <w:sz w:val="20"/>
                <w:highlight w:val="yellow"/>
              </w:rPr>
            </w:pPr>
          </w:p>
        </w:tc>
        <w:tc>
          <w:tcPr>
            <w:tcW w:w="3316" w:type="dxa"/>
            <w:tcBorders>
              <w:top w:val="nil"/>
              <w:left w:val="nil"/>
              <w:bottom w:val="single" w:sz="4" w:space="0" w:color="auto"/>
              <w:right w:val="single" w:sz="4" w:space="0" w:color="auto"/>
            </w:tcBorders>
            <w:shd w:val="clear" w:color="auto" w:fill="auto"/>
          </w:tcPr>
          <w:p w:rsidR="00AF2630" w:rsidRPr="00AF2630" w:rsidRDefault="0007079F" w:rsidP="00AF2630">
            <w:pPr>
              <w:jc w:val="left"/>
              <w:rPr>
                <w:rFonts w:cs="Arial"/>
                <w:sz w:val="16"/>
                <w:szCs w:val="16"/>
              </w:rPr>
            </w:pPr>
            <w:r w:rsidRPr="00403423">
              <w:rPr>
                <w:b/>
                <w:color w:val="0000FF"/>
                <w:sz w:val="20"/>
              </w:rPr>
              <w:t>MyStandards Usage Guidelines Best practices</w:t>
            </w:r>
            <w:r>
              <w:rPr>
                <w:b/>
                <w:color w:val="0000FF"/>
                <w:sz w:val="20"/>
              </w:rPr>
              <w:t xml:space="preserve"> for SMPG MPs</w:t>
            </w:r>
          </w:p>
        </w:tc>
        <w:tc>
          <w:tcPr>
            <w:tcW w:w="1170" w:type="dxa"/>
            <w:tcBorders>
              <w:top w:val="nil"/>
              <w:left w:val="nil"/>
              <w:bottom w:val="single" w:sz="4" w:space="0" w:color="auto"/>
              <w:right w:val="single" w:sz="4" w:space="0" w:color="auto"/>
            </w:tcBorders>
            <w:shd w:val="clear" w:color="auto" w:fill="auto"/>
          </w:tcPr>
          <w:p w:rsidR="00AF2630" w:rsidRDefault="0007079F" w:rsidP="00BC7007">
            <w:pPr>
              <w:jc w:val="left"/>
              <w:rPr>
                <w:rFonts w:cs="Arial"/>
                <w:sz w:val="20"/>
              </w:rPr>
            </w:pPr>
            <w:r>
              <w:rPr>
                <w:rFonts w:cs="Arial"/>
                <w:sz w:val="20"/>
              </w:rPr>
              <w:t>Evelyne / Jacques</w:t>
            </w:r>
          </w:p>
        </w:tc>
        <w:tc>
          <w:tcPr>
            <w:tcW w:w="6840" w:type="dxa"/>
            <w:tcBorders>
              <w:top w:val="nil"/>
              <w:left w:val="nil"/>
              <w:bottom w:val="single" w:sz="4" w:space="0" w:color="auto"/>
              <w:right w:val="single" w:sz="4" w:space="0" w:color="auto"/>
            </w:tcBorders>
            <w:shd w:val="clear" w:color="auto" w:fill="auto"/>
          </w:tcPr>
          <w:p w:rsidR="003872AD" w:rsidRPr="003872AD" w:rsidRDefault="003872AD" w:rsidP="003872AD">
            <w:pPr>
              <w:rPr>
                <w:rFonts w:cs="Arial"/>
                <w:color w:val="1F497D"/>
                <w:sz w:val="20"/>
              </w:rPr>
            </w:pPr>
          </w:p>
        </w:tc>
      </w:tr>
    </w:tbl>
    <w:p w:rsidR="00AE1423" w:rsidRDefault="00AE1423" w:rsidP="00A55054">
      <w:pPr>
        <w:rPr>
          <w:rFonts w:cs="Arial"/>
        </w:rPr>
        <w:sectPr w:rsidR="00AE1423" w:rsidSect="004676F7">
          <w:pgSz w:w="15840" w:h="12240" w:orient="landscape" w:code="1"/>
          <w:pgMar w:top="1282" w:right="994" w:bottom="1181" w:left="850" w:header="720" w:footer="518" w:gutter="0"/>
          <w:cols w:space="720"/>
          <w:docGrid w:linePitch="299"/>
        </w:sectPr>
      </w:pPr>
      <w:bookmarkStart w:id="1" w:name="_GoBack"/>
      <w:bookmarkEnd w:id="1"/>
    </w:p>
    <w:p w:rsidR="007A3E4F" w:rsidRDefault="007A3E4F" w:rsidP="00AA6F38">
      <w:pPr>
        <w:spacing w:before="120"/>
        <w:rPr>
          <w:lang w:val="en-GB"/>
        </w:rPr>
      </w:pPr>
    </w:p>
    <w:sectPr w:rsidR="007A3E4F" w:rsidSect="00183C78">
      <w:pgSz w:w="12240" w:h="15840"/>
      <w:pgMar w:top="993" w:right="1183" w:bottom="851" w:left="1276" w:header="720" w:footer="5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B72" w:rsidRDefault="008D6B72">
      <w:r>
        <w:separator/>
      </w:r>
    </w:p>
  </w:endnote>
  <w:endnote w:type="continuationSeparator" w:id="0">
    <w:p w:rsidR="008D6B72" w:rsidRDefault="008D6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B72" w:rsidRDefault="008D6B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D6B72" w:rsidRDefault="008D6B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B72" w:rsidRPr="004676F7" w:rsidRDefault="007874C7" w:rsidP="007874C7">
    <w:pPr>
      <w:pStyle w:val="Footer"/>
      <w:tabs>
        <w:tab w:val="clear" w:pos="4320"/>
        <w:tab w:val="clear" w:pos="8640"/>
        <w:tab w:val="left" w:pos="180"/>
        <w:tab w:val="center" w:pos="4860"/>
        <w:tab w:val="right" w:pos="9720"/>
      </w:tabs>
      <w:rPr>
        <w:sz w:val="20"/>
      </w:rPr>
    </w:pPr>
    <w:r>
      <w:rPr>
        <w:sz w:val="20"/>
      </w:rPr>
      <w:tab/>
    </w:r>
    <w:r>
      <w:rPr>
        <w:sz w:val="20"/>
      </w:rPr>
      <w:tab/>
    </w:r>
    <w:r w:rsidR="008D6B72" w:rsidRPr="004676F7">
      <w:rPr>
        <w:sz w:val="20"/>
      </w:rPr>
      <w:t xml:space="preserve">Page </w:t>
    </w:r>
    <w:r w:rsidR="008D6B72" w:rsidRPr="004676F7">
      <w:rPr>
        <w:sz w:val="20"/>
      </w:rPr>
      <w:fldChar w:fldCharType="begin"/>
    </w:r>
    <w:r w:rsidR="008D6B72" w:rsidRPr="004676F7">
      <w:rPr>
        <w:sz w:val="20"/>
      </w:rPr>
      <w:instrText xml:space="preserve"> PAGE   \* MERGEFORMAT </w:instrText>
    </w:r>
    <w:r w:rsidR="008D6B72" w:rsidRPr="004676F7">
      <w:rPr>
        <w:sz w:val="20"/>
      </w:rPr>
      <w:fldChar w:fldCharType="separate"/>
    </w:r>
    <w:r w:rsidR="005C37B5">
      <w:rPr>
        <w:noProof/>
        <w:sz w:val="20"/>
      </w:rPr>
      <w:t>2</w:t>
    </w:r>
    <w:r w:rsidR="008D6B72" w:rsidRPr="004676F7">
      <w:rPr>
        <w:sz w:val="20"/>
      </w:rPr>
      <w:fldChar w:fldCharType="end"/>
    </w:r>
    <w:r>
      <w:rPr>
        <w:sz w:val="20"/>
      </w:rPr>
      <w:t xml:space="preserve"> </w:t>
    </w:r>
    <w:r>
      <w:rPr>
        <w:sz w:val="20"/>
      </w:rPr>
      <w:tab/>
      <w:t>Version 3</w:t>
    </w:r>
  </w:p>
  <w:p w:rsidR="008D6B72" w:rsidRDefault="008D6B72" w:rsidP="004676F7">
    <w:pPr>
      <w:pStyle w:val="Footer"/>
      <w:tabs>
        <w:tab w:val="clear" w:pos="8640"/>
        <w:tab w:val="left" w:pos="6930"/>
        <w:tab w:val="left" w:pos="909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B72" w:rsidRDefault="008D6B72">
      <w:r>
        <w:separator/>
      </w:r>
    </w:p>
  </w:footnote>
  <w:footnote w:type="continuationSeparator" w:id="0">
    <w:p w:rsidR="008D6B72" w:rsidRDefault="008D6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B72" w:rsidRPr="00382502" w:rsidRDefault="008D6B72" w:rsidP="00927F36">
    <w:pPr>
      <w:pStyle w:val="Header"/>
      <w:tabs>
        <w:tab w:val="clear" w:pos="8640"/>
        <w:tab w:val="left" w:pos="3960"/>
        <w:tab w:val="left" w:pos="4860"/>
        <w:tab w:val="center" w:pos="7020"/>
        <w:tab w:val="right" w:pos="13860"/>
      </w:tabs>
      <w:jc w:val="center"/>
      <w:rPr>
        <w:b/>
        <w:sz w:val="20"/>
        <w:lang w:val="en-GB"/>
      </w:rPr>
    </w:pPr>
    <w:r w:rsidRPr="00382502">
      <w:rPr>
        <w:b/>
        <w:sz w:val="20"/>
        <w:lang w:val="en-GB"/>
      </w:rPr>
      <w:t>CA SMPG Corporate Action</w:t>
    </w:r>
    <w:r w:rsidR="00086050">
      <w:rPr>
        <w:b/>
        <w:sz w:val="20"/>
        <w:lang w:val="en-GB"/>
      </w:rPr>
      <w:t>s</w:t>
    </w:r>
    <w:r w:rsidRPr="00382502">
      <w:rPr>
        <w:b/>
        <w:sz w:val="20"/>
        <w:lang w:val="en-GB"/>
      </w:rPr>
      <w:t xml:space="preserve"> </w:t>
    </w:r>
    <w:r>
      <w:rPr>
        <w:b/>
        <w:sz w:val="20"/>
        <w:lang w:val="en-GB"/>
      </w:rPr>
      <w:t xml:space="preserve">- </w:t>
    </w:r>
    <w:r w:rsidRPr="00382502">
      <w:rPr>
        <w:b/>
        <w:sz w:val="20"/>
        <w:lang w:val="en-GB"/>
      </w:rPr>
      <w:t xml:space="preserve">Detailed Agenda </w:t>
    </w:r>
    <w:r w:rsidR="00086050">
      <w:rPr>
        <w:b/>
        <w:sz w:val="20"/>
        <w:lang w:val="en-GB"/>
      </w:rPr>
      <w:t>- Johannesburg</w:t>
    </w:r>
    <w:r w:rsidR="005C0681">
      <w:rPr>
        <w:b/>
        <w:sz w:val="20"/>
        <w:lang w:val="en-GB"/>
      </w:rPr>
      <w:t xml:space="preserve"> </w:t>
    </w:r>
    <w:r w:rsidR="00086050">
      <w:rPr>
        <w:b/>
        <w:sz w:val="20"/>
        <w:lang w:val="en-GB"/>
      </w:rPr>
      <w:t>November</w:t>
    </w:r>
    <w:r>
      <w:rPr>
        <w:b/>
        <w:sz w:val="20"/>
        <w:lang w:val="en-GB"/>
      </w:rPr>
      <w:t xml:space="preserve"> </w:t>
    </w:r>
    <w:r w:rsidR="00086050">
      <w:rPr>
        <w:b/>
        <w:sz w:val="20"/>
        <w:lang w:val="en-GB"/>
      </w:rPr>
      <w:t>12</w:t>
    </w:r>
    <w:r>
      <w:rPr>
        <w:b/>
        <w:sz w:val="20"/>
        <w:lang w:val="en-GB"/>
      </w:rPr>
      <w:t xml:space="preserve"> – </w:t>
    </w:r>
    <w:r w:rsidR="00086050">
      <w:rPr>
        <w:b/>
        <w:sz w:val="20"/>
        <w:lang w:val="en-GB"/>
      </w:rPr>
      <w:t>14</w:t>
    </w:r>
    <w:r w:rsidR="005C0681">
      <w:rPr>
        <w:b/>
        <w:sz w:val="20"/>
        <w:lang w:val="en-GB"/>
      </w:rPr>
      <w:t>,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A2414B6"/>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08422756"/>
    <w:lvl w:ilvl="0">
      <w:start w:val="1"/>
      <w:numFmt w:val="bullet"/>
      <w:lvlText w:val=""/>
      <w:lvlJc w:val="left"/>
      <w:pPr>
        <w:tabs>
          <w:tab w:val="num" w:pos="360"/>
        </w:tabs>
        <w:ind w:left="360" w:hanging="360"/>
      </w:pPr>
      <w:rPr>
        <w:rFonts w:ascii="Symbol" w:hAnsi="Symbol" w:hint="default"/>
      </w:rPr>
    </w:lvl>
  </w:abstractNum>
  <w:abstractNum w:abstractNumId="2">
    <w:nsid w:val="04D87A18"/>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3">
    <w:nsid w:val="05715F3C"/>
    <w:multiLevelType w:val="hybridMultilevel"/>
    <w:tmpl w:val="7E8C639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0E335B52"/>
    <w:multiLevelType w:val="hybridMultilevel"/>
    <w:tmpl w:val="4C0A79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13530CF4"/>
    <w:multiLevelType w:val="hybridMultilevel"/>
    <w:tmpl w:val="2738D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AD3A43"/>
    <w:multiLevelType w:val="multilevel"/>
    <w:tmpl w:val="E9005A26"/>
    <w:lvl w:ilvl="0">
      <w:start w:val="1"/>
      <w:numFmt w:val="upperRoman"/>
      <w:suff w:val="space"/>
      <w:lvlText w:val="%1."/>
      <w:lvlJc w:val="left"/>
      <w:rPr>
        <w:rFonts w:cs="Times New Roman" w:hint="default"/>
      </w:rPr>
    </w:lvl>
    <w:lvl w:ilvl="1">
      <w:start w:val="1"/>
      <w:numFmt w:val="upperLetter"/>
      <w:suff w:val="space"/>
      <w:lvlText w:val="%2."/>
      <w:lvlJc w:val="left"/>
      <w:pPr>
        <w:ind w:left="680" w:hanging="680"/>
      </w:pPr>
      <w:rPr>
        <w:rFonts w:cs="Times New Roman" w:hint="default"/>
      </w:rPr>
    </w:lvl>
    <w:lvl w:ilvl="2">
      <w:start w:val="1"/>
      <w:numFmt w:val="lowerRoman"/>
      <w:pStyle w:val="Heading3"/>
      <w:suff w:val="space"/>
      <w:lvlText w:val="%3."/>
      <w:lvlJc w:val="left"/>
      <w:pPr>
        <w:ind w:left="936" w:hanging="510"/>
      </w:pPr>
      <w:rPr>
        <w:rFonts w:cs="Times New Roman" w:hint="default"/>
      </w:rPr>
    </w:lvl>
    <w:lvl w:ilvl="3">
      <w:start w:val="1"/>
      <w:numFmt w:val="lowerRoman"/>
      <w:suff w:val="space"/>
      <w:lvlText w:val="%4. "/>
      <w:lvlJc w:val="left"/>
      <w:pPr>
        <w:ind w:left="794" w:hanging="794"/>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3AA21E76"/>
    <w:multiLevelType w:val="multilevel"/>
    <w:tmpl w:val="0407001F"/>
    <w:styleLink w:val="111111"/>
    <w:lvl w:ilvl="0">
      <w:start w:val="1"/>
      <w:numFmt w:val="decimal"/>
      <w:lvlText w:val="%1."/>
      <w:lvlJc w:val="left"/>
      <w:pPr>
        <w:tabs>
          <w:tab w:val="num" w:pos="360"/>
        </w:tabs>
        <w:ind w:left="360" w:hanging="360"/>
      </w:pPr>
      <w:rPr>
        <w:rFonts w:cs="Times New Roman" w:hint="default"/>
        <w:sz w:val="18"/>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
    <w:nsid w:val="3BD926BE"/>
    <w:multiLevelType w:val="hybridMultilevel"/>
    <w:tmpl w:val="EB90B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E840E2"/>
    <w:multiLevelType w:val="hybridMultilevel"/>
    <w:tmpl w:val="BF8854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47BE74CD"/>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DF33951"/>
    <w:multiLevelType w:val="hybridMultilevel"/>
    <w:tmpl w:val="0DD4D7D8"/>
    <w:lvl w:ilvl="0" w:tplc="E44AA546">
      <w:start w:val="6"/>
      <w:numFmt w:val="bullet"/>
      <w:lvlText w:val="-"/>
      <w:lvlJc w:val="left"/>
      <w:pPr>
        <w:ind w:left="480" w:hanging="360"/>
      </w:pPr>
      <w:rPr>
        <w:rFonts w:ascii="Arial" w:eastAsia="MS Mincho" w:hAnsi="Arial" w:cs="Aria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12">
    <w:nsid w:val="56BA60F7"/>
    <w:multiLevelType w:val="multilevel"/>
    <w:tmpl w:val="B0CAEB3E"/>
    <w:lvl w:ilvl="0">
      <w:start w:val="1"/>
      <w:numFmt w:val="upperRoman"/>
      <w:pStyle w:val="Heading1"/>
      <w:suff w:val="space"/>
      <w:lvlText w:val="%1."/>
      <w:lvlJc w:val="left"/>
      <w:rPr>
        <w:rFonts w:cs="Times New Roman"/>
      </w:rPr>
    </w:lvl>
    <w:lvl w:ilvl="1">
      <w:start w:val="1"/>
      <w:numFmt w:val="upperLetter"/>
      <w:pStyle w:val="Heading2"/>
      <w:suff w:val="space"/>
      <w:lvlText w:val="%2."/>
      <w:lvlJc w:val="left"/>
      <w:pPr>
        <w:ind w:left="680" w:hanging="680"/>
      </w:pPr>
      <w:rPr>
        <w:rFonts w:cs="Times New Roman"/>
      </w:rPr>
    </w:lvl>
    <w:lvl w:ilvl="2">
      <w:start w:val="1"/>
      <w:numFmt w:val="none"/>
      <w:suff w:val="space"/>
      <w:lvlText w:val="Scenario "/>
      <w:lvlJc w:val="left"/>
      <w:pPr>
        <w:ind w:left="510" w:hanging="510"/>
      </w:pPr>
      <w:rPr>
        <w:rFonts w:cs="Times New Roman"/>
      </w:rPr>
    </w:lvl>
    <w:lvl w:ilvl="3">
      <w:start w:val="1"/>
      <w:numFmt w:val="decimal"/>
      <w:pStyle w:val="Heading4"/>
      <w:suff w:val="space"/>
      <w:lvlText w:val="Level %4. "/>
      <w:lvlJc w:val="left"/>
      <w:pPr>
        <w:ind w:left="794" w:hanging="794"/>
      </w:pPr>
      <w:rPr>
        <w:rFonts w:cs="Times New Roman"/>
      </w:rPr>
    </w:lvl>
    <w:lvl w:ilvl="4">
      <w:start w:val="1"/>
      <w:numFmt w:val="decimal"/>
      <w:pStyle w:val="Heading5"/>
      <w:lvlText w:val="(%5)"/>
      <w:lvlJc w:val="left"/>
      <w:pPr>
        <w:tabs>
          <w:tab w:val="num" w:pos="3240"/>
        </w:tabs>
        <w:ind w:left="288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13">
    <w:nsid w:val="5AE55A1E"/>
    <w:multiLevelType w:val="hybridMultilevel"/>
    <w:tmpl w:val="EFE85F5C"/>
    <w:lvl w:ilvl="0" w:tplc="92A07B56">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5D850503"/>
    <w:multiLevelType w:val="hybridMultilevel"/>
    <w:tmpl w:val="C69CC984"/>
    <w:lvl w:ilvl="0" w:tplc="B47C763C">
      <w:numFmt w:val="bullet"/>
      <w:lvlText w:val="-"/>
      <w:lvlJc w:val="left"/>
      <w:pPr>
        <w:ind w:left="720" w:hanging="360"/>
      </w:pPr>
      <w:rPr>
        <w:rFonts w:ascii="Calibri" w:eastAsia="Times New Roman" w:hAnsi="Calibri" w:hint="default"/>
        <w:color w:val="1F497D"/>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DE50775"/>
    <w:multiLevelType w:val="hybridMultilevel"/>
    <w:tmpl w:val="A6ACB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 w:numId="5">
    <w:abstractNumId w:val="12"/>
  </w:num>
  <w:num w:numId="6">
    <w:abstractNumId w:val="0"/>
  </w:num>
  <w:num w:numId="7">
    <w:abstractNumId w:val="6"/>
  </w:num>
  <w:num w:numId="8">
    <w:abstractNumId w:val="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10"/>
  </w:num>
  <w:num w:numId="13">
    <w:abstractNumId w:val="15"/>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421"/>
    <w:rsid w:val="0001226B"/>
    <w:rsid w:val="00013BCB"/>
    <w:rsid w:val="00031793"/>
    <w:rsid w:val="00037390"/>
    <w:rsid w:val="000404FA"/>
    <w:rsid w:val="0004195E"/>
    <w:rsid w:val="0004359B"/>
    <w:rsid w:val="0004464A"/>
    <w:rsid w:val="000514EC"/>
    <w:rsid w:val="0007079F"/>
    <w:rsid w:val="00070AEA"/>
    <w:rsid w:val="0008027C"/>
    <w:rsid w:val="0008141C"/>
    <w:rsid w:val="000814B9"/>
    <w:rsid w:val="00083878"/>
    <w:rsid w:val="00086050"/>
    <w:rsid w:val="00093100"/>
    <w:rsid w:val="00097817"/>
    <w:rsid w:val="000978E1"/>
    <w:rsid w:val="000A112E"/>
    <w:rsid w:val="000A2F7E"/>
    <w:rsid w:val="000A3CFA"/>
    <w:rsid w:val="000A427F"/>
    <w:rsid w:val="000B1276"/>
    <w:rsid w:val="000C069A"/>
    <w:rsid w:val="000C1747"/>
    <w:rsid w:val="000C2638"/>
    <w:rsid w:val="000D0505"/>
    <w:rsid w:val="000D25BF"/>
    <w:rsid w:val="000D2E29"/>
    <w:rsid w:val="000D42D1"/>
    <w:rsid w:val="000D59CB"/>
    <w:rsid w:val="000D6DD1"/>
    <w:rsid w:val="000F6D48"/>
    <w:rsid w:val="001035E4"/>
    <w:rsid w:val="00120CB6"/>
    <w:rsid w:val="00121B6A"/>
    <w:rsid w:val="001320FF"/>
    <w:rsid w:val="001412AA"/>
    <w:rsid w:val="00145D5A"/>
    <w:rsid w:val="001665EC"/>
    <w:rsid w:val="001670A3"/>
    <w:rsid w:val="00172FE0"/>
    <w:rsid w:val="0017648B"/>
    <w:rsid w:val="001801EB"/>
    <w:rsid w:val="00183C78"/>
    <w:rsid w:val="0019555B"/>
    <w:rsid w:val="001A28FF"/>
    <w:rsid w:val="001A6223"/>
    <w:rsid w:val="001A7D30"/>
    <w:rsid w:val="001C09DE"/>
    <w:rsid w:val="001D3A26"/>
    <w:rsid w:val="001D3C47"/>
    <w:rsid w:val="001D4DBD"/>
    <w:rsid w:val="001E472D"/>
    <w:rsid w:val="001E5E83"/>
    <w:rsid w:val="001F1203"/>
    <w:rsid w:val="001F4E7A"/>
    <w:rsid w:val="00200894"/>
    <w:rsid w:val="0021424D"/>
    <w:rsid w:val="00220559"/>
    <w:rsid w:val="00220B79"/>
    <w:rsid w:val="00222079"/>
    <w:rsid w:val="0022371C"/>
    <w:rsid w:val="00225E45"/>
    <w:rsid w:val="00232CA4"/>
    <w:rsid w:val="0023786B"/>
    <w:rsid w:val="002605D8"/>
    <w:rsid w:val="002643EF"/>
    <w:rsid w:val="002761B6"/>
    <w:rsid w:val="00284666"/>
    <w:rsid w:val="002857C8"/>
    <w:rsid w:val="002861A1"/>
    <w:rsid w:val="00290EEB"/>
    <w:rsid w:val="00297C89"/>
    <w:rsid w:val="00297D2F"/>
    <w:rsid w:val="002A0F7E"/>
    <w:rsid w:val="002A19E0"/>
    <w:rsid w:val="002A7A46"/>
    <w:rsid w:val="002B7263"/>
    <w:rsid w:val="002C413B"/>
    <w:rsid w:val="002F54A0"/>
    <w:rsid w:val="0030123A"/>
    <w:rsid w:val="00305546"/>
    <w:rsid w:val="00305B60"/>
    <w:rsid w:val="00305EB4"/>
    <w:rsid w:val="00313FC9"/>
    <w:rsid w:val="00317254"/>
    <w:rsid w:val="00317C6F"/>
    <w:rsid w:val="0032440E"/>
    <w:rsid w:val="003269C1"/>
    <w:rsid w:val="00337885"/>
    <w:rsid w:val="00340039"/>
    <w:rsid w:val="00345396"/>
    <w:rsid w:val="00345560"/>
    <w:rsid w:val="0034563A"/>
    <w:rsid w:val="003500D5"/>
    <w:rsid w:val="00352BAD"/>
    <w:rsid w:val="00354B3A"/>
    <w:rsid w:val="0035652B"/>
    <w:rsid w:val="0036407A"/>
    <w:rsid w:val="003675D5"/>
    <w:rsid w:val="00371D29"/>
    <w:rsid w:val="00371F17"/>
    <w:rsid w:val="003778E2"/>
    <w:rsid w:val="00382502"/>
    <w:rsid w:val="00383446"/>
    <w:rsid w:val="0038605D"/>
    <w:rsid w:val="00386D34"/>
    <w:rsid w:val="003872AD"/>
    <w:rsid w:val="003B6859"/>
    <w:rsid w:val="003B7750"/>
    <w:rsid w:val="003C0CC0"/>
    <w:rsid w:val="003C5909"/>
    <w:rsid w:val="003C5ADC"/>
    <w:rsid w:val="003C5FE9"/>
    <w:rsid w:val="003D139F"/>
    <w:rsid w:val="003E1BB5"/>
    <w:rsid w:val="003E5E36"/>
    <w:rsid w:val="003F4167"/>
    <w:rsid w:val="003F42CB"/>
    <w:rsid w:val="00403F9F"/>
    <w:rsid w:val="00410368"/>
    <w:rsid w:val="00411CE4"/>
    <w:rsid w:val="00417F60"/>
    <w:rsid w:val="00420876"/>
    <w:rsid w:val="004211E3"/>
    <w:rsid w:val="0042575B"/>
    <w:rsid w:val="00430421"/>
    <w:rsid w:val="004327ED"/>
    <w:rsid w:val="0043331B"/>
    <w:rsid w:val="00435B37"/>
    <w:rsid w:val="00446079"/>
    <w:rsid w:val="00450996"/>
    <w:rsid w:val="00452CFF"/>
    <w:rsid w:val="00457C92"/>
    <w:rsid w:val="004676F7"/>
    <w:rsid w:val="00470B96"/>
    <w:rsid w:val="00471518"/>
    <w:rsid w:val="004746DF"/>
    <w:rsid w:val="00486575"/>
    <w:rsid w:val="00491260"/>
    <w:rsid w:val="00491EA7"/>
    <w:rsid w:val="00493A99"/>
    <w:rsid w:val="004A054C"/>
    <w:rsid w:val="004B0127"/>
    <w:rsid w:val="004C0A5B"/>
    <w:rsid w:val="004C2E3B"/>
    <w:rsid w:val="004D5F86"/>
    <w:rsid w:val="004E340D"/>
    <w:rsid w:val="004E7681"/>
    <w:rsid w:val="004E779A"/>
    <w:rsid w:val="004F2926"/>
    <w:rsid w:val="00516856"/>
    <w:rsid w:val="00517214"/>
    <w:rsid w:val="00522B61"/>
    <w:rsid w:val="00523DF9"/>
    <w:rsid w:val="00524590"/>
    <w:rsid w:val="00526048"/>
    <w:rsid w:val="00533B00"/>
    <w:rsid w:val="00537CC6"/>
    <w:rsid w:val="00555C96"/>
    <w:rsid w:val="005622CA"/>
    <w:rsid w:val="00571AD2"/>
    <w:rsid w:val="00581BAB"/>
    <w:rsid w:val="00583121"/>
    <w:rsid w:val="00590BDB"/>
    <w:rsid w:val="005A2EE5"/>
    <w:rsid w:val="005A6FA9"/>
    <w:rsid w:val="005B1AD8"/>
    <w:rsid w:val="005B27CB"/>
    <w:rsid w:val="005B3AC3"/>
    <w:rsid w:val="005B4B6A"/>
    <w:rsid w:val="005B60F5"/>
    <w:rsid w:val="005C0681"/>
    <w:rsid w:val="005C1454"/>
    <w:rsid w:val="005C37B5"/>
    <w:rsid w:val="005C52BD"/>
    <w:rsid w:val="005C56DB"/>
    <w:rsid w:val="005D2851"/>
    <w:rsid w:val="005E0C50"/>
    <w:rsid w:val="005E4B1B"/>
    <w:rsid w:val="005E65E9"/>
    <w:rsid w:val="005F24C7"/>
    <w:rsid w:val="00605106"/>
    <w:rsid w:val="00611FE6"/>
    <w:rsid w:val="00613E7E"/>
    <w:rsid w:val="00626AA4"/>
    <w:rsid w:val="00630E14"/>
    <w:rsid w:val="00634DB0"/>
    <w:rsid w:val="00635FCF"/>
    <w:rsid w:val="00651654"/>
    <w:rsid w:val="00651F94"/>
    <w:rsid w:val="00663572"/>
    <w:rsid w:val="00664FC3"/>
    <w:rsid w:val="0068202E"/>
    <w:rsid w:val="0068294D"/>
    <w:rsid w:val="006872CA"/>
    <w:rsid w:val="006918E8"/>
    <w:rsid w:val="00691961"/>
    <w:rsid w:val="006978ED"/>
    <w:rsid w:val="006A3B5C"/>
    <w:rsid w:val="006B46A0"/>
    <w:rsid w:val="006C1CA3"/>
    <w:rsid w:val="006D21AB"/>
    <w:rsid w:val="006D6A54"/>
    <w:rsid w:val="006E23D4"/>
    <w:rsid w:val="006E5958"/>
    <w:rsid w:val="006F113D"/>
    <w:rsid w:val="006F3517"/>
    <w:rsid w:val="00705EF4"/>
    <w:rsid w:val="00707734"/>
    <w:rsid w:val="00710ECC"/>
    <w:rsid w:val="00720FFD"/>
    <w:rsid w:val="00721C9A"/>
    <w:rsid w:val="00722186"/>
    <w:rsid w:val="007253BB"/>
    <w:rsid w:val="00725A2A"/>
    <w:rsid w:val="00725E26"/>
    <w:rsid w:val="00726E70"/>
    <w:rsid w:val="00730767"/>
    <w:rsid w:val="00731F33"/>
    <w:rsid w:val="00734E6E"/>
    <w:rsid w:val="00751F2C"/>
    <w:rsid w:val="00753644"/>
    <w:rsid w:val="00754431"/>
    <w:rsid w:val="00771AA2"/>
    <w:rsid w:val="00783AC4"/>
    <w:rsid w:val="007870CD"/>
    <w:rsid w:val="007874C7"/>
    <w:rsid w:val="00790B22"/>
    <w:rsid w:val="00797D21"/>
    <w:rsid w:val="007A3E4F"/>
    <w:rsid w:val="007B1583"/>
    <w:rsid w:val="007B2B7D"/>
    <w:rsid w:val="007D16CA"/>
    <w:rsid w:val="007F1219"/>
    <w:rsid w:val="007F1F50"/>
    <w:rsid w:val="007F3E73"/>
    <w:rsid w:val="007F5626"/>
    <w:rsid w:val="007F6517"/>
    <w:rsid w:val="008034E8"/>
    <w:rsid w:val="00814AE8"/>
    <w:rsid w:val="0082232D"/>
    <w:rsid w:val="008261FD"/>
    <w:rsid w:val="00827D5D"/>
    <w:rsid w:val="00837BEF"/>
    <w:rsid w:val="00847B5E"/>
    <w:rsid w:val="00851D96"/>
    <w:rsid w:val="008722F1"/>
    <w:rsid w:val="008871E6"/>
    <w:rsid w:val="00891366"/>
    <w:rsid w:val="008A2AB1"/>
    <w:rsid w:val="008A69AA"/>
    <w:rsid w:val="008C243A"/>
    <w:rsid w:val="008D6B72"/>
    <w:rsid w:val="008E0485"/>
    <w:rsid w:val="008E09A7"/>
    <w:rsid w:val="008E5C4E"/>
    <w:rsid w:val="008F7927"/>
    <w:rsid w:val="00903069"/>
    <w:rsid w:val="00907E96"/>
    <w:rsid w:val="00907F47"/>
    <w:rsid w:val="00911912"/>
    <w:rsid w:val="00922AEF"/>
    <w:rsid w:val="00924664"/>
    <w:rsid w:val="00927F36"/>
    <w:rsid w:val="00931B7C"/>
    <w:rsid w:val="00934E91"/>
    <w:rsid w:val="00936201"/>
    <w:rsid w:val="0094461E"/>
    <w:rsid w:val="00944A2D"/>
    <w:rsid w:val="009510BF"/>
    <w:rsid w:val="0095321C"/>
    <w:rsid w:val="00973A66"/>
    <w:rsid w:val="00992B74"/>
    <w:rsid w:val="009A1DE6"/>
    <w:rsid w:val="009A2E9C"/>
    <w:rsid w:val="009A5F85"/>
    <w:rsid w:val="009B6EC0"/>
    <w:rsid w:val="009C2626"/>
    <w:rsid w:val="009D1EF4"/>
    <w:rsid w:val="009D665C"/>
    <w:rsid w:val="009E7AEB"/>
    <w:rsid w:val="00A045D6"/>
    <w:rsid w:val="00A156FF"/>
    <w:rsid w:val="00A15FD1"/>
    <w:rsid w:val="00A3073C"/>
    <w:rsid w:val="00A37E87"/>
    <w:rsid w:val="00A414D3"/>
    <w:rsid w:val="00A42AD8"/>
    <w:rsid w:val="00A475BD"/>
    <w:rsid w:val="00A52610"/>
    <w:rsid w:val="00A55054"/>
    <w:rsid w:val="00A63F9B"/>
    <w:rsid w:val="00A70BDA"/>
    <w:rsid w:val="00A74ABE"/>
    <w:rsid w:val="00A85E19"/>
    <w:rsid w:val="00A96B06"/>
    <w:rsid w:val="00A97398"/>
    <w:rsid w:val="00AA0F50"/>
    <w:rsid w:val="00AA3098"/>
    <w:rsid w:val="00AA5367"/>
    <w:rsid w:val="00AA6100"/>
    <w:rsid w:val="00AA6F38"/>
    <w:rsid w:val="00AA7F36"/>
    <w:rsid w:val="00AB11CB"/>
    <w:rsid w:val="00AB4947"/>
    <w:rsid w:val="00AB5A16"/>
    <w:rsid w:val="00AB622F"/>
    <w:rsid w:val="00AD6D8D"/>
    <w:rsid w:val="00AE1423"/>
    <w:rsid w:val="00AE254A"/>
    <w:rsid w:val="00AF2630"/>
    <w:rsid w:val="00AF4015"/>
    <w:rsid w:val="00AF750B"/>
    <w:rsid w:val="00B066A5"/>
    <w:rsid w:val="00B120E6"/>
    <w:rsid w:val="00B14A53"/>
    <w:rsid w:val="00B14FDC"/>
    <w:rsid w:val="00B34098"/>
    <w:rsid w:val="00B350E9"/>
    <w:rsid w:val="00B42F39"/>
    <w:rsid w:val="00B548B8"/>
    <w:rsid w:val="00B62F91"/>
    <w:rsid w:val="00B6610F"/>
    <w:rsid w:val="00B92F48"/>
    <w:rsid w:val="00B948A4"/>
    <w:rsid w:val="00B96743"/>
    <w:rsid w:val="00B97965"/>
    <w:rsid w:val="00BA59E0"/>
    <w:rsid w:val="00BB1945"/>
    <w:rsid w:val="00BB7D44"/>
    <w:rsid w:val="00BC7007"/>
    <w:rsid w:val="00BE2E05"/>
    <w:rsid w:val="00BE32D4"/>
    <w:rsid w:val="00BF05AD"/>
    <w:rsid w:val="00BF39DD"/>
    <w:rsid w:val="00C00608"/>
    <w:rsid w:val="00C15DFE"/>
    <w:rsid w:val="00C246BD"/>
    <w:rsid w:val="00C34B1A"/>
    <w:rsid w:val="00C35781"/>
    <w:rsid w:val="00C360A7"/>
    <w:rsid w:val="00C40814"/>
    <w:rsid w:val="00C42259"/>
    <w:rsid w:val="00C45256"/>
    <w:rsid w:val="00C52C12"/>
    <w:rsid w:val="00C54883"/>
    <w:rsid w:val="00C606D0"/>
    <w:rsid w:val="00C70791"/>
    <w:rsid w:val="00C7124F"/>
    <w:rsid w:val="00C75CB2"/>
    <w:rsid w:val="00C80510"/>
    <w:rsid w:val="00C81FCC"/>
    <w:rsid w:val="00C825CF"/>
    <w:rsid w:val="00C94F05"/>
    <w:rsid w:val="00CA56C1"/>
    <w:rsid w:val="00CC07EA"/>
    <w:rsid w:val="00CC0CF6"/>
    <w:rsid w:val="00CC1FE0"/>
    <w:rsid w:val="00CD39F6"/>
    <w:rsid w:val="00CD4834"/>
    <w:rsid w:val="00CE4321"/>
    <w:rsid w:val="00CF2BAF"/>
    <w:rsid w:val="00D0103E"/>
    <w:rsid w:val="00D0717D"/>
    <w:rsid w:val="00D14151"/>
    <w:rsid w:val="00D27359"/>
    <w:rsid w:val="00D316FB"/>
    <w:rsid w:val="00D36539"/>
    <w:rsid w:val="00D37F34"/>
    <w:rsid w:val="00D41A7C"/>
    <w:rsid w:val="00D52754"/>
    <w:rsid w:val="00D52F59"/>
    <w:rsid w:val="00D57B2F"/>
    <w:rsid w:val="00D65BBE"/>
    <w:rsid w:val="00D65E01"/>
    <w:rsid w:val="00D773BD"/>
    <w:rsid w:val="00D83FAA"/>
    <w:rsid w:val="00D84154"/>
    <w:rsid w:val="00D87D71"/>
    <w:rsid w:val="00DC1627"/>
    <w:rsid w:val="00DD58CE"/>
    <w:rsid w:val="00E1638B"/>
    <w:rsid w:val="00E1649D"/>
    <w:rsid w:val="00E22AE6"/>
    <w:rsid w:val="00E25945"/>
    <w:rsid w:val="00E26ACF"/>
    <w:rsid w:val="00E354B4"/>
    <w:rsid w:val="00E45D70"/>
    <w:rsid w:val="00E46149"/>
    <w:rsid w:val="00E4711B"/>
    <w:rsid w:val="00E51BEC"/>
    <w:rsid w:val="00E63C17"/>
    <w:rsid w:val="00E63CA5"/>
    <w:rsid w:val="00E679C4"/>
    <w:rsid w:val="00E74BF2"/>
    <w:rsid w:val="00E74DA9"/>
    <w:rsid w:val="00E8494C"/>
    <w:rsid w:val="00E90B3F"/>
    <w:rsid w:val="00E97A1E"/>
    <w:rsid w:val="00EA2C31"/>
    <w:rsid w:val="00EA79BE"/>
    <w:rsid w:val="00EC1F0B"/>
    <w:rsid w:val="00EC3B26"/>
    <w:rsid w:val="00EC7B0C"/>
    <w:rsid w:val="00ED12DD"/>
    <w:rsid w:val="00EE4FA3"/>
    <w:rsid w:val="00F004D1"/>
    <w:rsid w:val="00F008B6"/>
    <w:rsid w:val="00F019D0"/>
    <w:rsid w:val="00F02B36"/>
    <w:rsid w:val="00F04B71"/>
    <w:rsid w:val="00F14EF3"/>
    <w:rsid w:val="00F167C3"/>
    <w:rsid w:val="00F168DE"/>
    <w:rsid w:val="00F32E4A"/>
    <w:rsid w:val="00F414AC"/>
    <w:rsid w:val="00F50885"/>
    <w:rsid w:val="00F56D04"/>
    <w:rsid w:val="00F56E11"/>
    <w:rsid w:val="00F64044"/>
    <w:rsid w:val="00F6733E"/>
    <w:rsid w:val="00F710A4"/>
    <w:rsid w:val="00F75B50"/>
    <w:rsid w:val="00F76FA5"/>
    <w:rsid w:val="00F83295"/>
    <w:rsid w:val="00F963B6"/>
    <w:rsid w:val="00F96DA6"/>
    <w:rsid w:val="00FA5A40"/>
    <w:rsid w:val="00FA6678"/>
    <w:rsid w:val="00FB355A"/>
    <w:rsid w:val="00FC5B1A"/>
    <w:rsid w:val="00FD0720"/>
    <w:rsid w:val="00FE6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uiPriority="99" w:qFormat="1"/>
    <w:lsdException w:name="Subtitle" w:qFormat="1"/>
    <w:lsdException w:name="Block Text"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678"/>
    <w:pPr>
      <w:jc w:val="both"/>
    </w:pPr>
    <w:rPr>
      <w:rFonts w:ascii="Arial" w:hAnsi="Arial"/>
      <w:sz w:val="22"/>
      <w:lang w:val="en-US" w:eastAsia="en-US"/>
    </w:rPr>
  </w:style>
  <w:style w:type="paragraph" w:styleId="Heading1">
    <w:name w:val="heading 1"/>
    <w:basedOn w:val="Normal"/>
    <w:next w:val="Normal"/>
    <w:link w:val="Heading1Char"/>
    <w:uiPriority w:val="9"/>
    <w:qFormat/>
    <w:rsid w:val="00F167C3"/>
    <w:pPr>
      <w:keepNext/>
      <w:numPr>
        <w:numId w:val="5"/>
      </w:numPr>
      <w:spacing w:before="120" w:after="120"/>
      <w:outlineLvl w:val="0"/>
    </w:pPr>
    <w:rPr>
      <w:sz w:val="32"/>
      <w:u w:val="single"/>
    </w:rPr>
  </w:style>
  <w:style w:type="paragraph" w:styleId="Heading2">
    <w:name w:val="heading 2"/>
    <w:aliases w:val="TSBTWO"/>
    <w:basedOn w:val="Normal"/>
    <w:next w:val="BlockText"/>
    <w:link w:val="Heading2Char"/>
    <w:uiPriority w:val="9"/>
    <w:qFormat/>
    <w:rsid w:val="00F167C3"/>
    <w:pPr>
      <w:keepNext/>
      <w:numPr>
        <w:ilvl w:val="1"/>
        <w:numId w:val="5"/>
      </w:numPr>
      <w:spacing w:before="120"/>
      <w:outlineLvl w:val="1"/>
    </w:pPr>
    <w:rPr>
      <w:b/>
      <w:i/>
      <w:sz w:val="24"/>
    </w:rPr>
  </w:style>
  <w:style w:type="paragraph" w:styleId="Heading3">
    <w:name w:val="heading 3"/>
    <w:aliases w:val="TSBTHREE"/>
    <w:basedOn w:val="Normal"/>
    <w:next w:val="Normal"/>
    <w:link w:val="Heading3Char"/>
    <w:uiPriority w:val="9"/>
    <w:qFormat/>
    <w:rsid w:val="00F167C3"/>
    <w:pPr>
      <w:keepNext/>
      <w:numPr>
        <w:ilvl w:val="2"/>
        <w:numId w:val="7"/>
      </w:numPr>
      <w:spacing w:before="120" w:after="60"/>
      <w:outlineLvl w:val="2"/>
    </w:pPr>
    <w:rPr>
      <w:u w:val="dotted"/>
      <w:lang w:val="en-GB"/>
    </w:rPr>
  </w:style>
  <w:style w:type="paragraph" w:styleId="Heading4">
    <w:name w:val="heading 4"/>
    <w:aliases w:val="TSBFOUR"/>
    <w:basedOn w:val="Normal"/>
    <w:next w:val="Normal"/>
    <w:link w:val="Heading4Char"/>
    <w:uiPriority w:val="9"/>
    <w:qFormat/>
    <w:rsid w:val="00F167C3"/>
    <w:pPr>
      <w:keepNext/>
      <w:numPr>
        <w:ilvl w:val="3"/>
        <w:numId w:val="5"/>
      </w:numPr>
      <w:spacing w:before="80" w:after="120"/>
      <w:jc w:val="left"/>
      <w:outlineLvl w:val="3"/>
    </w:pPr>
    <w:rPr>
      <w:b/>
      <w:i/>
      <w:lang w:val="en-GB"/>
    </w:rPr>
  </w:style>
  <w:style w:type="paragraph" w:styleId="Heading5">
    <w:name w:val="heading 5"/>
    <w:basedOn w:val="Normal"/>
    <w:next w:val="Normal"/>
    <w:link w:val="Heading5Char"/>
    <w:uiPriority w:val="9"/>
    <w:qFormat/>
    <w:rsid w:val="00F167C3"/>
    <w:pPr>
      <w:numPr>
        <w:ilvl w:val="4"/>
        <w:numId w:val="5"/>
      </w:numPr>
      <w:spacing w:before="240"/>
      <w:outlineLvl w:val="4"/>
    </w:pPr>
  </w:style>
  <w:style w:type="paragraph" w:styleId="Heading6">
    <w:name w:val="heading 6"/>
    <w:basedOn w:val="Normal"/>
    <w:next w:val="Normal"/>
    <w:link w:val="Heading6Char"/>
    <w:uiPriority w:val="9"/>
    <w:qFormat/>
    <w:rsid w:val="00F167C3"/>
    <w:pPr>
      <w:numPr>
        <w:ilvl w:val="5"/>
        <w:numId w:val="5"/>
      </w:numPr>
      <w:spacing w:before="240"/>
      <w:outlineLvl w:val="5"/>
    </w:pPr>
    <w:rPr>
      <w:i/>
    </w:rPr>
  </w:style>
  <w:style w:type="paragraph" w:styleId="Heading7">
    <w:name w:val="heading 7"/>
    <w:basedOn w:val="Normal"/>
    <w:next w:val="Normal"/>
    <w:link w:val="Heading7Char"/>
    <w:uiPriority w:val="9"/>
    <w:qFormat/>
    <w:rsid w:val="00F167C3"/>
    <w:pPr>
      <w:numPr>
        <w:ilvl w:val="6"/>
        <w:numId w:val="5"/>
      </w:numPr>
      <w:spacing w:before="240"/>
      <w:outlineLvl w:val="6"/>
    </w:pPr>
  </w:style>
  <w:style w:type="paragraph" w:styleId="Heading8">
    <w:name w:val="heading 8"/>
    <w:basedOn w:val="Normal"/>
    <w:next w:val="Normal"/>
    <w:link w:val="Heading8Char"/>
    <w:uiPriority w:val="9"/>
    <w:qFormat/>
    <w:rsid w:val="00F167C3"/>
    <w:pPr>
      <w:keepNext/>
      <w:numPr>
        <w:ilvl w:val="7"/>
        <w:numId w:val="5"/>
      </w:numPr>
      <w:jc w:val="center"/>
      <w:outlineLvl w:val="7"/>
    </w:pPr>
    <w:rPr>
      <w:color w:val="FFFFFF"/>
      <w:u w:val="single"/>
      <w:lang w:val="es-ES"/>
    </w:rPr>
  </w:style>
  <w:style w:type="paragraph" w:styleId="Heading9">
    <w:name w:val="heading 9"/>
    <w:basedOn w:val="Normal"/>
    <w:next w:val="Normal"/>
    <w:link w:val="Heading9Char"/>
    <w:uiPriority w:val="9"/>
    <w:qFormat/>
    <w:rsid w:val="00F167C3"/>
    <w:pPr>
      <w:numPr>
        <w:ilvl w:val="8"/>
        <w:numId w:val="5"/>
      </w:numPr>
      <w:spacing w:before="24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A36"/>
    <w:rPr>
      <w:rFonts w:ascii="Arial" w:hAnsi="Arial"/>
      <w:sz w:val="32"/>
      <w:u w:val="single"/>
      <w:lang w:val="en-US" w:eastAsia="en-US"/>
    </w:rPr>
  </w:style>
  <w:style w:type="character" w:customStyle="1" w:styleId="Heading2Char">
    <w:name w:val="Heading 2 Char"/>
    <w:aliases w:val="TSBTWO Char"/>
    <w:basedOn w:val="DefaultParagraphFont"/>
    <w:link w:val="Heading2"/>
    <w:uiPriority w:val="9"/>
    <w:rsid w:val="00AE7A36"/>
    <w:rPr>
      <w:rFonts w:ascii="Arial" w:hAnsi="Arial"/>
      <w:b/>
      <w:i/>
      <w:sz w:val="24"/>
      <w:lang w:val="en-US" w:eastAsia="en-US"/>
    </w:rPr>
  </w:style>
  <w:style w:type="character" w:customStyle="1" w:styleId="Heading3Char">
    <w:name w:val="Heading 3 Char"/>
    <w:aliases w:val="TSBTHREE Char"/>
    <w:basedOn w:val="DefaultParagraphFont"/>
    <w:link w:val="Heading3"/>
    <w:uiPriority w:val="9"/>
    <w:rsid w:val="00AE7A36"/>
    <w:rPr>
      <w:rFonts w:ascii="Arial" w:hAnsi="Arial"/>
      <w:sz w:val="22"/>
      <w:u w:val="dotted"/>
      <w:lang w:eastAsia="en-US"/>
    </w:rPr>
  </w:style>
  <w:style w:type="character" w:customStyle="1" w:styleId="Heading4Char">
    <w:name w:val="Heading 4 Char"/>
    <w:aliases w:val="TSBFOUR Char"/>
    <w:basedOn w:val="DefaultParagraphFont"/>
    <w:link w:val="Heading4"/>
    <w:uiPriority w:val="9"/>
    <w:rsid w:val="00AE7A36"/>
    <w:rPr>
      <w:rFonts w:ascii="Arial" w:hAnsi="Arial"/>
      <w:b/>
      <w:i/>
      <w:sz w:val="22"/>
      <w:lang w:eastAsia="en-US"/>
    </w:rPr>
  </w:style>
  <w:style w:type="character" w:customStyle="1" w:styleId="Heading5Char">
    <w:name w:val="Heading 5 Char"/>
    <w:basedOn w:val="DefaultParagraphFont"/>
    <w:link w:val="Heading5"/>
    <w:uiPriority w:val="9"/>
    <w:rsid w:val="00AE7A36"/>
    <w:rPr>
      <w:rFonts w:ascii="Arial" w:hAnsi="Arial"/>
      <w:sz w:val="22"/>
      <w:lang w:val="en-US" w:eastAsia="en-US"/>
    </w:rPr>
  </w:style>
  <w:style w:type="character" w:customStyle="1" w:styleId="Heading6Char">
    <w:name w:val="Heading 6 Char"/>
    <w:basedOn w:val="DefaultParagraphFont"/>
    <w:link w:val="Heading6"/>
    <w:uiPriority w:val="9"/>
    <w:rsid w:val="00AE7A36"/>
    <w:rPr>
      <w:rFonts w:ascii="Arial" w:hAnsi="Arial"/>
      <w:i/>
      <w:sz w:val="22"/>
      <w:lang w:val="en-US" w:eastAsia="en-US"/>
    </w:rPr>
  </w:style>
  <w:style w:type="character" w:customStyle="1" w:styleId="Heading7Char">
    <w:name w:val="Heading 7 Char"/>
    <w:basedOn w:val="DefaultParagraphFont"/>
    <w:link w:val="Heading7"/>
    <w:uiPriority w:val="9"/>
    <w:rsid w:val="00AE7A36"/>
    <w:rPr>
      <w:rFonts w:ascii="Arial" w:hAnsi="Arial"/>
      <w:sz w:val="22"/>
      <w:lang w:val="en-US" w:eastAsia="en-US"/>
    </w:rPr>
  </w:style>
  <w:style w:type="character" w:customStyle="1" w:styleId="Heading8Char">
    <w:name w:val="Heading 8 Char"/>
    <w:basedOn w:val="DefaultParagraphFont"/>
    <w:link w:val="Heading8"/>
    <w:uiPriority w:val="9"/>
    <w:rsid w:val="00AE7A36"/>
    <w:rPr>
      <w:rFonts w:ascii="Arial" w:hAnsi="Arial"/>
      <w:color w:val="FFFFFF"/>
      <w:sz w:val="22"/>
      <w:u w:val="single"/>
      <w:lang w:val="es-ES" w:eastAsia="en-US"/>
    </w:rPr>
  </w:style>
  <w:style w:type="character" w:customStyle="1" w:styleId="Heading9Char">
    <w:name w:val="Heading 9 Char"/>
    <w:basedOn w:val="DefaultParagraphFont"/>
    <w:link w:val="Heading9"/>
    <w:uiPriority w:val="9"/>
    <w:rsid w:val="00AE7A36"/>
    <w:rPr>
      <w:rFonts w:ascii="Arial" w:hAnsi="Arial"/>
      <w:b/>
      <w:i/>
      <w:sz w:val="18"/>
      <w:lang w:val="en-US" w:eastAsia="en-US"/>
    </w:rPr>
  </w:style>
  <w:style w:type="paragraph" w:styleId="BlockText">
    <w:name w:val="Block Text"/>
    <w:basedOn w:val="Normal"/>
    <w:uiPriority w:val="99"/>
    <w:rsid w:val="00F167C3"/>
    <w:pPr>
      <w:spacing w:before="40"/>
    </w:pPr>
  </w:style>
  <w:style w:type="paragraph" w:styleId="Title">
    <w:name w:val="Title"/>
    <w:basedOn w:val="Normal"/>
    <w:next w:val="Normal"/>
    <w:link w:val="TitleChar"/>
    <w:uiPriority w:val="99"/>
    <w:qFormat/>
    <w:rsid w:val="00F167C3"/>
    <w:pPr>
      <w:spacing w:before="120" w:after="240"/>
      <w:jc w:val="center"/>
    </w:pPr>
    <w:rPr>
      <w:sz w:val="56"/>
      <w:u w:val="double"/>
      <w:lang w:val="en-GB"/>
    </w:rPr>
  </w:style>
  <w:style w:type="character" w:customStyle="1" w:styleId="TitleChar">
    <w:name w:val="Title Char"/>
    <w:basedOn w:val="DefaultParagraphFont"/>
    <w:link w:val="Title"/>
    <w:uiPriority w:val="99"/>
    <w:rsid w:val="00AE7A36"/>
    <w:rPr>
      <w:rFonts w:ascii="Cambria" w:eastAsia="Times New Roman" w:hAnsi="Cambria" w:cs="Times New Roman"/>
      <w:b/>
      <w:bCs/>
      <w:kern w:val="28"/>
      <w:sz w:val="32"/>
      <w:szCs w:val="32"/>
      <w:lang w:val="en-US" w:eastAsia="en-US"/>
    </w:rPr>
  </w:style>
  <w:style w:type="paragraph" w:styleId="BodyText">
    <w:name w:val="Body Text"/>
    <w:basedOn w:val="Normal"/>
    <w:link w:val="BodyTextChar"/>
    <w:uiPriority w:val="99"/>
    <w:rsid w:val="00F167C3"/>
    <w:rPr>
      <w:sz w:val="36"/>
      <w:u w:val="single"/>
      <w:lang w:val="es-ES"/>
    </w:rPr>
  </w:style>
  <w:style w:type="character" w:customStyle="1" w:styleId="BodyTextChar">
    <w:name w:val="Body Text Char"/>
    <w:basedOn w:val="DefaultParagraphFont"/>
    <w:link w:val="BodyText"/>
    <w:uiPriority w:val="99"/>
    <w:semiHidden/>
    <w:rsid w:val="00AE7A36"/>
    <w:rPr>
      <w:rFonts w:ascii="Arial" w:hAnsi="Arial"/>
      <w:sz w:val="22"/>
      <w:lang w:val="en-US" w:eastAsia="en-US"/>
    </w:rPr>
  </w:style>
  <w:style w:type="paragraph" w:styleId="BodyTextIndent3">
    <w:name w:val="Body Text Indent 3"/>
    <w:basedOn w:val="Normal"/>
    <w:link w:val="BodyTextIndent3Char"/>
    <w:uiPriority w:val="99"/>
    <w:rsid w:val="00F167C3"/>
    <w:pPr>
      <w:ind w:left="5040" w:hanging="2160"/>
    </w:pPr>
    <w:rPr>
      <w:lang w:val="en-GB"/>
    </w:rPr>
  </w:style>
  <w:style w:type="character" w:customStyle="1" w:styleId="BodyTextIndent3Char">
    <w:name w:val="Body Text Indent 3 Char"/>
    <w:basedOn w:val="DefaultParagraphFont"/>
    <w:link w:val="BodyTextIndent3"/>
    <w:uiPriority w:val="99"/>
    <w:semiHidden/>
    <w:rsid w:val="00AE7A36"/>
    <w:rPr>
      <w:rFonts w:ascii="Arial" w:hAnsi="Arial"/>
      <w:sz w:val="16"/>
      <w:szCs w:val="16"/>
      <w:lang w:val="en-US" w:eastAsia="en-US"/>
    </w:rPr>
  </w:style>
  <w:style w:type="paragraph" w:styleId="BodyText3">
    <w:name w:val="Body Text 3"/>
    <w:basedOn w:val="Normal"/>
    <w:link w:val="BodyText3Char"/>
    <w:uiPriority w:val="99"/>
    <w:rsid w:val="00F167C3"/>
    <w:pPr>
      <w:spacing w:before="80" w:after="60"/>
    </w:pPr>
    <w:rPr>
      <w:sz w:val="24"/>
      <w:lang w:val="en-GB"/>
    </w:rPr>
  </w:style>
  <w:style w:type="character" w:customStyle="1" w:styleId="BodyText3Char">
    <w:name w:val="Body Text 3 Char"/>
    <w:basedOn w:val="DefaultParagraphFont"/>
    <w:link w:val="BodyText3"/>
    <w:uiPriority w:val="99"/>
    <w:semiHidden/>
    <w:rsid w:val="00AE7A36"/>
    <w:rPr>
      <w:rFonts w:ascii="Arial" w:hAnsi="Arial"/>
      <w:sz w:val="16"/>
      <w:szCs w:val="16"/>
      <w:lang w:val="en-US" w:eastAsia="en-US"/>
    </w:rPr>
  </w:style>
  <w:style w:type="paragraph" w:styleId="BodyText2">
    <w:name w:val="Body Text 2"/>
    <w:basedOn w:val="Normal"/>
    <w:link w:val="BodyText2Char"/>
    <w:uiPriority w:val="99"/>
    <w:rsid w:val="00F167C3"/>
    <w:pPr>
      <w:jc w:val="center"/>
    </w:pPr>
    <w:rPr>
      <w:b/>
      <w:color w:val="FF0000"/>
      <w:sz w:val="24"/>
    </w:rPr>
  </w:style>
  <w:style w:type="character" w:customStyle="1" w:styleId="BodyText2Char">
    <w:name w:val="Body Text 2 Char"/>
    <w:basedOn w:val="DefaultParagraphFont"/>
    <w:link w:val="BodyText2"/>
    <w:uiPriority w:val="99"/>
    <w:semiHidden/>
    <w:rsid w:val="00AE7A36"/>
    <w:rPr>
      <w:rFonts w:ascii="Arial" w:hAnsi="Arial"/>
      <w:sz w:val="22"/>
      <w:lang w:val="en-US" w:eastAsia="en-US"/>
    </w:rPr>
  </w:style>
  <w:style w:type="paragraph" w:styleId="Subtitle">
    <w:name w:val="Subtitle"/>
    <w:basedOn w:val="Normal"/>
    <w:link w:val="SubtitleChar"/>
    <w:uiPriority w:val="11"/>
    <w:qFormat/>
    <w:rsid w:val="00F167C3"/>
    <w:rPr>
      <w:b/>
      <w:color w:val="FF0000"/>
      <w:u w:val="single"/>
    </w:rPr>
  </w:style>
  <w:style w:type="character" w:customStyle="1" w:styleId="SubtitleChar">
    <w:name w:val="Subtitle Char"/>
    <w:basedOn w:val="DefaultParagraphFont"/>
    <w:link w:val="Subtitle"/>
    <w:uiPriority w:val="11"/>
    <w:rsid w:val="00AE7A36"/>
    <w:rPr>
      <w:rFonts w:ascii="Cambria" w:eastAsia="Times New Roman" w:hAnsi="Cambria" w:cs="Times New Roman"/>
      <w:sz w:val="24"/>
      <w:szCs w:val="24"/>
      <w:lang w:val="en-US" w:eastAsia="en-US"/>
    </w:rPr>
  </w:style>
  <w:style w:type="paragraph" w:styleId="Header">
    <w:name w:val="header"/>
    <w:basedOn w:val="Normal"/>
    <w:link w:val="HeaderChar"/>
    <w:uiPriority w:val="99"/>
    <w:rsid w:val="00F167C3"/>
    <w:pPr>
      <w:tabs>
        <w:tab w:val="center" w:pos="4320"/>
        <w:tab w:val="right" w:pos="8640"/>
      </w:tabs>
    </w:pPr>
  </w:style>
  <w:style w:type="character" w:customStyle="1" w:styleId="HeaderChar">
    <w:name w:val="Header Char"/>
    <w:basedOn w:val="DefaultParagraphFont"/>
    <w:link w:val="Header"/>
    <w:uiPriority w:val="99"/>
    <w:rsid w:val="00AE7A36"/>
    <w:rPr>
      <w:rFonts w:ascii="Arial" w:hAnsi="Arial"/>
      <w:sz w:val="22"/>
      <w:lang w:val="en-US" w:eastAsia="en-US"/>
    </w:rPr>
  </w:style>
  <w:style w:type="paragraph" w:styleId="Footer">
    <w:name w:val="footer"/>
    <w:basedOn w:val="Normal"/>
    <w:link w:val="FooterChar"/>
    <w:uiPriority w:val="99"/>
    <w:rsid w:val="00F167C3"/>
    <w:pPr>
      <w:tabs>
        <w:tab w:val="center" w:pos="4320"/>
        <w:tab w:val="right" w:pos="8640"/>
      </w:tabs>
    </w:pPr>
  </w:style>
  <w:style w:type="character" w:customStyle="1" w:styleId="FooterChar">
    <w:name w:val="Footer Char"/>
    <w:basedOn w:val="DefaultParagraphFont"/>
    <w:link w:val="Footer"/>
    <w:uiPriority w:val="99"/>
    <w:rsid w:val="00AE7A36"/>
    <w:rPr>
      <w:rFonts w:ascii="Arial" w:hAnsi="Arial"/>
      <w:sz w:val="22"/>
      <w:lang w:val="en-US" w:eastAsia="en-US"/>
    </w:rPr>
  </w:style>
  <w:style w:type="character" w:styleId="PageNumber">
    <w:name w:val="page number"/>
    <w:basedOn w:val="DefaultParagraphFont"/>
    <w:uiPriority w:val="99"/>
    <w:rsid w:val="00F167C3"/>
    <w:rPr>
      <w:rFonts w:cs="Times New Roman"/>
    </w:rPr>
  </w:style>
  <w:style w:type="paragraph" w:customStyle="1" w:styleId="Tabletext">
    <w:name w:val="Table text"/>
    <w:rsid w:val="00F167C3"/>
    <w:rPr>
      <w:noProof/>
      <w:sz w:val="24"/>
      <w:lang w:val="en-US" w:eastAsia="en-US"/>
    </w:rPr>
  </w:style>
  <w:style w:type="paragraph" w:customStyle="1" w:styleId="Liste21">
    <w:name w:val="Liste 21"/>
    <w:basedOn w:val="Normal"/>
    <w:rsid w:val="00F167C3"/>
    <w:pPr>
      <w:tabs>
        <w:tab w:val="num" w:pos="360"/>
      </w:tabs>
      <w:ind w:left="360" w:hanging="360"/>
      <w:jc w:val="left"/>
    </w:pPr>
    <w:rPr>
      <w:sz w:val="16"/>
    </w:rPr>
  </w:style>
  <w:style w:type="paragraph" w:styleId="ListBullet">
    <w:name w:val="List Bullet"/>
    <w:basedOn w:val="Normal"/>
    <w:autoRedefine/>
    <w:uiPriority w:val="99"/>
    <w:rsid w:val="00F167C3"/>
    <w:pPr>
      <w:tabs>
        <w:tab w:val="num" w:pos="360"/>
      </w:tabs>
      <w:ind w:left="360" w:hanging="360"/>
      <w:jc w:val="left"/>
    </w:pPr>
  </w:style>
  <w:style w:type="paragraph" w:styleId="FootnoteText">
    <w:name w:val="footnote text"/>
    <w:basedOn w:val="Normal"/>
    <w:link w:val="FootnoteTextChar"/>
    <w:uiPriority w:val="99"/>
    <w:semiHidden/>
    <w:rsid w:val="00F167C3"/>
    <w:pPr>
      <w:widowControl w:val="0"/>
      <w:jc w:val="left"/>
    </w:pPr>
  </w:style>
  <w:style w:type="character" w:customStyle="1" w:styleId="FootnoteTextChar">
    <w:name w:val="Footnote Text Char"/>
    <w:basedOn w:val="DefaultParagraphFont"/>
    <w:link w:val="FootnoteText"/>
    <w:uiPriority w:val="99"/>
    <w:semiHidden/>
    <w:rsid w:val="00AE7A36"/>
    <w:rPr>
      <w:rFonts w:ascii="Arial" w:hAnsi="Arial"/>
      <w:lang w:val="en-US" w:eastAsia="en-US"/>
    </w:rPr>
  </w:style>
  <w:style w:type="character" w:styleId="Hyperlink">
    <w:name w:val="Hyperlink"/>
    <w:basedOn w:val="DefaultParagraphFont"/>
    <w:uiPriority w:val="99"/>
    <w:rsid w:val="00F167C3"/>
    <w:rPr>
      <w:rFonts w:cs="Times New Roman"/>
      <w:color w:val="0000FF"/>
      <w:u w:val="single"/>
    </w:rPr>
  </w:style>
  <w:style w:type="paragraph" w:customStyle="1" w:styleId="Documenttitle">
    <w:name w:val="Document title"/>
    <w:basedOn w:val="Normal"/>
    <w:rsid w:val="00F167C3"/>
    <w:pPr>
      <w:spacing w:before="140" w:after="280"/>
      <w:jc w:val="center"/>
    </w:pPr>
    <w:rPr>
      <w:b/>
      <w:sz w:val="32"/>
    </w:rPr>
  </w:style>
  <w:style w:type="character" w:customStyle="1" w:styleId="arialhelvetica131">
    <w:name w:val="arialhelvetica131"/>
    <w:basedOn w:val="DefaultParagraphFont"/>
    <w:rsid w:val="00F167C3"/>
    <w:rPr>
      <w:rFonts w:ascii="Arial" w:hAnsi="Arial" w:cs="Arial"/>
      <w:sz w:val="22"/>
      <w:szCs w:val="22"/>
    </w:rPr>
  </w:style>
  <w:style w:type="character" w:customStyle="1" w:styleId="stdtext1">
    <w:name w:val="stdtext1"/>
    <w:basedOn w:val="DefaultParagraphFont"/>
    <w:rsid w:val="00F167C3"/>
    <w:rPr>
      <w:rFonts w:ascii="Verdana" w:hAnsi="Verdana" w:cs="Times New Roman"/>
      <w:color w:val="666633"/>
      <w:sz w:val="18"/>
      <w:szCs w:val="18"/>
    </w:rPr>
  </w:style>
  <w:style w:type="paragraph" w:styleId="ListBullet2">
    <w:name w:val="List Bullet 2"/>
    <w:basedOn w:val="Normal"/>
    <w:autoRedefine/>
    <w:uiPriority w:val="99"/>
    <w:rsid w:val="00F167C3"/>
    <w:pPr>
      <w:tabs>
        <w:tab w:val="num" w:pos="810"/>
      </w:tabs>
      <w:spacing w:before="60" w:after="20"/>
      <w:ind w:left="806" w:hanging="360"/>
      <w:jc w:val="left"/>
    </w:pPr>
    <w:rPr>
      <w:rFonts w:ascii="Times New Roman" w:hAnsi="Times New Roman"/>
      <w:noProof/>
      <w:sz w:val="24"/>
    </w:rPr>
  </w:style>
  <w:style w:type="paragraph" w:styleId="TOC1">
    <w:name w:val="toc 1"/>
    <w:basedOn w:val="Normal"/>
    <w:next w:val="Normal"/>
    <w:autoRedefine/>
    <w:uiPriority w:val="39"/>
    <w:semiHidden/>
    <w:rsid w:val="00F167C3"/>
    <w:pPr>
      <w:tabs>
        <w:tab w:val="left" w:pos="360"/>
      </w:tabs>
    </w:pPr>
  </w:style>
  <w:style w:type="paragraph" w:styleId="TOC2">
    <w:name w:val="toc 2"/>
    <w:basedOn w:val="Normal"/>
    <w:next w:val="Normal"/>
    <w:autoRedefine/>
    <w:uiPriority w:val="39"/>
    <w:semiHidden/>
    <w:rsid w:val="00F167C3"/>
    <w:pPr>
      <w:ind w:left="220"/>
    </w:pPr>
  </w:style>
  <w:style w:type="paragraph" w:styleId="TOC3">
    <w:name w:val="toc 3"/>
    <w:basedOn w:val="Normal"/>
    <w:next w:val="Normal"/>
    <w:autoRedefine/>
    <w:uiPriority w:val="39"/>
    <w:semiHidden/>
    <w:rsid w:val="00F167C3"/>
    <w:pPr>
      <w:ind w:left="440"/>
    </w:pPr>
  </w:style>
  <w:style w:type="paragraph" w:styleId="TOC4">
    <w:name w:val="toc 4"/>
    <w:basedOn w:val="Normal"/>
    <w:next w:val="Normal"/>
    <w:autoRedefine/>
    <w:uiPriority w:val="39"/>
    <w:semiHidden/>
    <w:rsid w:val="00F167C3"/>
    <w:pPr>
      <w:ind w:left="660"/>
    </w:pPr>
  </w:style>
  <w:style w:type="paragraph" w:styleId="TOC5">
    <w:name w:val="toc 5"/>
    <w:basedOn w:val="Normal"/>
    <w:next w:val="Normal"/>
    <w:autoRedefine/>
    <w:uiPriority w:val="39"/>
    <w:semiHidden/>
    <w:rsid w:val="00F167C3"/>
    <w:pPr>
      <w:ind w:left="880"/>
    </w:pPr>
  </w:style>
  <w:style w:type="paragraph" w:styleId="TOC6">
    <w:name w:val="toc 6"/>
    <w:basedOn w:val="Normal"/>
    <w:next w:val="Normal"/>
    <w:autoRedefine/>
    <w:uiPriority w:val="39"/>
    <w:semiHidden/>
    <w:rsid w:val="00F167C3"/>
    <w:pPr>
      <w:ind w:left="1100"/>
    </w:pPr>
  </w:style>
  <w:style w:type="paragraph" w:styleId="TOC7">
    <w:name w:val="toc 7"/>
    <w:basedOn w:val="Normal"/>
    <w:next w:val="Normal"/>
    <w:autoRedefine/>
    <w:uiPriority w:val="39"/>
    <w:semiHidden/>
    <w:rsid w:val="00F167C3"/>
    <w:pPr>
      <w:ind w:left="1320"/>
    </w:pPr>
  </w:style>
  <w:style w:type="paragraph" w:styleId="TOC8">
    <w:name w:val="toc 8"/>
    <w:basedOn w:val="Normal"/>
    <w:next w:val="Normal"/>
    <w:autoRedefine/>
    <w:uiPriority w:val="39"/>
    <w:semiHidden/>
    <w:rsid w:val="00F167C3"/>
    <w:pPr>
      <w:ind w:left="1540"/>
    </w:pPr>
  </w:style>
  <w:style w:type="paragraph" w:styleId="TOC9">
    <w:name w:val="toc 9"/>
    <w:basedOn w:val="Normal"/>
    <w:next w:val="Normal"/>
    <w:autoRedefine/>
    <w:uiPriority w:val="39"/>
    <w:semiHidden/>
    <w:rsid w:val="00F167C3"/>
    <w:pPr>
      <w:ind w:left="1760"/>
    </w:pPr>
  </w:style>
  <w:style w:type="character" w:styleId="FollowedHyperlink">
    <w:name w:val="FollowedHyperlink"/>
    <w:basedOn w:val="DefaultParagraphFont"/>
    <w:uiPriority w:val="99"/>
    <w:rsid w:val="00F167C3"/>
    <w:rPr>
      <w:rFonts w:cs="Times New Roman"/>
      <w:color w:val="800080"/>
      <w:u w:val="single"/>
    </w:rPr>
  </w:style>
  <w:style w:type="character" w:styleId="FootnoteReference">
    <w:name w:val="footnote reference"/>
    <w:basedOn w:val="DefaultParagraphFont"/>
    <w:uiPriority w:val="99"/>
    <w:semiHidden/>
    <w:rsid w:val="00F167C3"/>
    <w:rPr>
      <w:rFonts w:cs="Times New Roman"/>
      <w:vertAlign w:val="superscript"/>
    </w:rPr>
  </w:style>
  <w:style w:type="paragraph" w:styleId="BodyTextIndent2">
    <w:name w:val="Body Text Indent 2"/>
    <w:basedOn w:val="Normal"/>
    <w:link w:val="BodyTextIndent2Char"/>
    <w:uiPriority w:val="99"/>
    <w:rsid w:val="002A7A46"/>
    <w:pPr>
      <w:spacing w:after="120" w:line="480" w:lineRule="auto"/>
      <w:ind w:left="283"/>
    </w:pPr>
  </w:style>
  <w:style w:type="character" w:customStyle="1" w:styleId="BodyTextIndent2Char">
    <w:name w:val="Body Text Indent 2 Char"/>
    <w:basedOn w:val="DefaultParagraphFont"/>
    <w:link w:val="BodyTextIndent2"/>
    <w:uiPriority w:val="99"/>
    <w:semiHidden/>
    <w:rsid w:val="00AE7A36"/>
    <w:rPr>
      <w:rFonts w:ascii="Arial" w:hAnsi="Arial"/>
      <w:sz w:val="22"/>
      <w:lang w:val="en-US" w:eastAsia="en-US"/>
    </w:rPr>
  </w:style>
  <w:style w:type="character" w:customStyle="1" w:styleId="inserted1">
    <w:name w:val="inserted1"/>
    <w:basedOn w:val="DefaultParagraphFont"/>
    <w:rsid w:val="00571AD2"/>
    <w:rPr>
      <w:rFonts w:cs="Times New Roman"/>
      <w:color w:val="FF0000"/>
    </w:rPr>
  </w:style>
  <w:style w:type="paragraph" w:styleId="NormalWeb">
    <w:name w:val="Normal (Web)"/>
    <w:aliases w:val="webb"/>
    <w:basedOn w:val="Normal"/>
    <w:link w:val="NormalWebChar"/>
    <w:uiPriority w:val="99"/>
    <w:rsid w:val="00FA5A40"/>
    <w:pPr>
      <w:spacing w:before="100" w:beforeAutospacing="1" w:after="100" w:afterAutospacing="1"/>
      <w:jc w:val="left"/>
    </w:pPr>
    <w:rPr>
      <w:rFonts w:cs="Arial"/>
      <w:color w:val="000000"/>
      <w:sz w:val="24"/>
      <w:szCs w:val="24"/>
    </w:rPr>
  </w:style>
  <w:style w:type="character" w:customStyle="1" w:styleId="searchtextresume1">
    <w:name w:val="searchtextresume1"/>
    <w:basedOn w:val="DefaultParagraphFont"/>
    <w:rsid w:val="00B42F39"/>
    <w:rPr>
      <w:rFonts w:ascii="Arial" w:hAnsi="Arial" w:cs="Arial"/>
      <w:color w:val="000000"/>
      <w:sz w:val="18"/>
      <w:szCs w:val="18"/>
      <w:u w:val="none"/>
      <w:effect w:val="none"/>
    </w:rPr>
  </w:style>
  <w:style w:type="table" w:styleId="TableGrid">
    <w:name w:val="Table Grid"/>
    <w:basedOn w:val="TableNormal"/>
    <w:uiPriority w:val="59"/>
    <w:rsid w:val="002A0F7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webb Char"/>
    <w:basedOn w:val="DefaultParagraphFont"/>
    <w:link w:val="NormalWeb"/>
    <w:locked/>
    <w:rsid w:val="00A96B06"/>
    <w:rPr>
      <w:rFonts w:ascii="Arial" w:hAnsi="Arial" w:cs="Arial"/>
      <w:color w:val="000000"/>
      <w:sz w:val="24"/>
      <w:szCs w:val="24"/>
      <w:lang w:val="en-US" w:eastAsia="en-US" w:bidi="ar-SA"/>
    </w:rPr>
  </w:style>
  <w:style w:type="paragraph" w:styleId="PlainText">
    <w:name w:val="Plain Text"/>
    <w:basedOn w:val="Normal"/>
    <w:link w:val="PlainTextChar"/>
    <w:uiPriority w:val="99"/>
    <w:unhideWhenUsed/>
    <w:rsid w:val="00AF750B"/>
    <w:pPr>
      <w:jc w:val="left"/>
    </w:pPr>
    <w:rPr>
      <w:rFonts w:ascii="Consolas" w:hAnsi="Consolas"/>
      <w:sz w:val="20"/>
      <w:szCs w:val="21"/>
      <w:lang w:val="en-GB" w:eastAsia="en-GB"/>
    </w:rPr>
  </w:style>
  <w:style w:type="character" w:customStyle="1" w:styleId="PlainTextChar">
    <w:name w:val="Plain Text Char"/>
    <w:basedOn w:val="DefaultParagraphFont"/>
    <w:link w:val="PlainText"/>
    <w:uiPriority w:val="99"/>
    <w:locked/>
    <w:rsid w:val="00AF750B"/>
    <w:rPr>
      <w:rFonts w:ascii="Consolas" w:hAnsi="Consolas" w:cs="Times New Roman"/>
      <w:sz w:val="21"/>
      <w:szCs w:val="21"/>
    </w:rPr>
  </w:style>
  <w:style w:type="paragraph" w:styleId="ListParagraph">
    <w:name w:val="List Paragraph"/>
    <w:basedOn w:val="Normal"/>
    <w:uiPriority w:val="99"/>
    <w:qFormat/>
    <w:rsid w:val="00B34098"/>
    <w:pPr>
      <w:ind w:left="720"/>
      <w:jc w:val="left"/>
    </w:pPr>
    <w:rPr>
      <w:rFonts w:ascii="Calibri" w:hAnsi="Calibri"/>
      <w:szCs w:val="22"/>
      <w:lang w:val="en-GB" w:eastAsia="en-GB"/>
    </w:rPr>
  </w:style>
  <w:style w:type="numbering" w:styleId="111111">
    <w:name w:val="Outline List 2"/>
    <w:basedOn w:val="NoList"/>
    <w:uiPriority w:val="99"/>
    <w:semiHidden/>
    <w:unhideWhenUsed/>
    <w:rsid w:val="00AE7A36"/>
    <w:pPr>
      <w:numPr>
        <w:numId w:val="8"/>
      </w:numPr>
    </w:pPr>
  </w:style>
  <w:style w:type="paragraph" w:styleId="BalloonText">
    <w:name w:val="Balloon Text"/>
    <w:basedOn w:val="Normal"/>
    <w:link w:val="BalloonTextChar"/>
    <w:rsid w:val="00382502"/>
    <w:rPr>
      <w:rFonts w:ascii="Tahoma" w:hAnsi="Tahoma" w:cs="Tahoma"/>
      <w:sz w:val="16"/>
      <w:szCs w:val="16"/>
    </w:rPr>
  </w:style>
  <w:style w:type="character" w:customStyle="1" w:styleId="BalloonTextChar">
    <w:name w:val="Balloon Text Char"/>
    <w:basedOn w:val="DefaultParagraphFont"/>
    <w:link w:val="BalloonText"/>
    <w:rsid w:val="00382502"/>
    <w:rPr>
      <w:rFonts w:ascii="Tahoma" w:hAnsi="Tahoma" w:cs="Tahoma"/>
      <w:sz w:val="16"/>
      <w:szCs w:val="16"/>
      <w:lang w:val="en-US" w:eastAsia="en-US"/>
    </w:rPr>
  </w:style>
  <w:style w:type="character" w:styleId="Strong">
    <w:name w:val="Strong"/>
    <w:basedOn w:val="DefaultParagraphFont"/>
    <w:uiPriority w:val="22"/>
    <w:qFormat/>
    <w:rsid w:val="00A63F9B"/>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uiPriority="99" w:qFormat="1"/>
    <w:lsdException w:name="Subtitle" w:qFormat="1"/>
    <w:lsdException w:name="Block Text"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678"/>
    <w:pPr>
      <w:jc w:val="both"/>
    </w:pPr>
    <w:rPr>
      <w:rFonts w:ascii="Arial" w:hAnsi="Arial"/>
      <w:sz w:val="22"/>
      <w:lang w:val="en-US" w:eastAsia="en-US"/>
    </w:rPr>
  </w:style>
  <w:style w:type="paragraph" w:styleId="Heading1">
    <w:name w:val="heading 1"/>
    <w:basedOn w:val="Normal"/>
    <w:next w:val="Normal"/>
    <w:link w:val="Heading1Char"/>
    <w:uiPriority w:val="9"/>
    <w:qFormat/>
    <w:rsid w:val="00F167C3"/>
    <w:pPr>
      <w:keepNext/>
      <w:numPr>
        <w:numId w:val="5"/>
      </w:numPr>
      <w:spacing w:before="120" w:after="120"/>
      <w:outlineLvl w:val="0"/>
    </w:pPr>
    <w:rPr>
      <w:sz w:val="32"/>
      <w:u w:val="single"/>
    </w:rPr>
  </w:style>
  <w:style w:type="paragraph" w:styleId="Heading2">
    <w:name w:val="heading 2"/>
    <w:aliases w:val="TSBTWO"/>
    <w:basedOn w:val="Normal"/>
    <w:next w:val="BlockText"/>
    <w:link w:val="Heading2Char"/>
    <w:uiPriority w:val="9"/>
    <w:qFormat/>
    <w:rsid w:val="00F167C3"/>
    <w:pPr>
      <w:keepNext/>
      <w:numPr>
        <w:ilvl w:val="1"/>
        <w:numId w:val="5"/>
      </w:numPr>
      <w:spacing w:before="120"/>
      <w:outlineLvl w:val="1"/>
    </w:pPr>
    <w:rPr>
      <w:b/>
      <w:i/>
      <w:sz w:val="24"/>
    </w:rPr>
  </w:style>
  <w:style w:type="paragraph" w:styleId="Heading3">
    <w:name w:val="heading 3"/>
    <w:aliases w:val="TSBTHREE"/>
    <w:basedOn w:val="Normal"/>
    <w:next w:val="Normal"/>
    <w:link w:val="Heading3Char"/>
    <w:uiPriority w:val="9"/>
    <w:qFormat/>
    <w:rsid w:val="00F167C3"/>
    <w:pPr>
      <w:keepNext/>
      <w:numPr>
        <w:ilvl w:val="2"/>
        <w:numId w:val="7"/>
      </w:numPr>
      <w:spacing w:before="120" w:after="60"/>
      <w:outlineLvl w:val="2"/>
    </w:pPr>
    <w:rPr>
      <w:u w:val="dotted"/>
      <w:lang w:val="en-GB"/>
    </w:rPr>
  </w:style>
  <w:style w:type="paragraph" w:styleId="Heading4">
    <w:name w:val="heading 4"/>
    <w:aliases w:val="TSBFOUR"/>
    <w:basedOn w:val="Normal"/>
    <w:next w:val="Normal"/>
    <w:link w:val="Heading4Char"/>
    <w:uiPriority w:val="9"/>
    <w:qFormat/>
    <w:rsid w:val="00F167C3"/>
    <w:pPr>
      <w:keepNext/>
      <w:numPr>
        <w:ilvl w:val="3"/>
        <w:numId w:val="5"/>
      </w:numPr>
      <w:spacing w:before="80" w:after="120"/>
      <w:jc w:val="left"/>
      <w:outlineLvl w:val="3"/>
    </w:pPr>
    <w:rPr>
      <w:b/>
      <w:i/>
      <w:lang w:val="en-GB"/>
    </w:rPr>
  </w:style>
  <w:style w:type="paragraph" w:styleId="Heading5">
    <w:name w:val="heading 5"/>
    <w:basedOn w:val="Normal"/>
    <w:next w:val="Normal"/>
    <w:link w:val="Heading5Char"/>
    <w:uiPriority w:val="9"/>
    <w:qFormat/>
    <w:rsid w:val="00F167C3"/>
    <w:pPr>
      <w:numPr>
        <w:ilvl w:val="4"/>
        <w:numId w:val="5"/>
      </w:numPr>
      <w:spacing w:before="240"/>
      <w:outlineLvl w:val="4"/>
    </w:pPr>
  </w:style>
  <w:style w:type="paragraph" w:styleId="Heading6">
    <w:name w:val="heading 6"/>
    <w:basedOn w:val="Normal"/>
    <w:next w:val="Normal"/>
    <w:link w:val="Heading6Char"/>
    <w:uiPriority w:val="9"/>
    <w:qFormat/>
    <w:rsid w:val="00F167C3"/>
    <w:pPr>
      <w:numPr>
        <w:ilvl w:val="5"/>
        <w:numId w:val="5"/>
      </w:numPr>
      <w:spacing w:before="240"/>
      <w:outlineLvl w:val="5"/>
    </w:pPr>
    <w:rPr>
      <w:i/>
    </w:rPr>
  </w:style>
  <w:style w:type="paragraph" w:styleId="Heading7">
    <w:name w:val="heading 7"/>
    <w:basedOn w:val="Normal"/>
    <w:next w:val="Normal"/>
    <w:link w:val="Heading7Char"/>
    <w:uiPriority w:val="9"/>
    <w:qFormat/>
    <w:rsid w:val="00F167C3"/>
    <w:pPr>
      <w:numPr>
        <w:ilvl w:val="6"/>
        <w:numId w:val="5"/>
      </w:numPr>
      <w:spacing w:before="240"/>
      <w:outlineLvl w:val="6"/>
    </w:pPr>
  </w:style>
  <w:style w:type="paragraph" w:styleId="Heading8">
    <w:name w:val="heading 8"/>
    <w:basedOn w:val="Normal"/>
    <w:next w:val="Normal"/>
    <w:link w:val="Heading8Char"/>
    <w:uiPriority w:val="9"/>
    <w:qFormat/>
    <w:rsid w:val="00F167C3"/>
    <w:pPr>
      <w:keepNext/>
      <w:numPr>
        <w:ilvl w:val="7"/>
        <w:numId w:val="5"/>
      </w:numPr>
      <w:jc w:val="center"/>
      <w:outlineLvl w:val="7"/>
    </w:pPr>
    <w:rPr>
      <w:color w:val="FFFFFF"/>
      <w:u w:val="single"/>
      <w:lang w:val="es-ES"/>
    </w:rPr>
  </w:style>
  <w:style w:type="paragraph" w:styleId="Heading9">
    <w:name w:val="heading 9"/>
    <w:basedOn w:val="Normal"/>
    <w:next w:val="Normal"/>
    <w:link w:val="Heading9Char"/>
    <w:uiPriority w:val="9"/>
    <w:qFormat/>
    <w:rsid w:val="00F167C3"/>
    <w:pPr>
      <w:numPr>
        <w:ilvl w:val="8"/>
        <w:numId w:val="5"/>
      </w:numPr>
      <w:spacing w:before="24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A36"/>
    <w:rPr>
      <w:rFonts w:ascii="Arial" w:hAnsi="Arial"/>
      <w:sz w:val="32"/>
      <w:u w:val="single"/>
      <w:lang w:val="en-US" w:eastAsia="en-US"/>
    </w:rPr>
  </w:style>
  <w:style w:type="character" w:customStyle="1" w:styleId="Heading2Char">
    <w:name w:val="Heading 2 Char"/>
    <w:aliases w:val="TSBTWO Char"/>
    <w:basedOn w:val="DefaultParagraphFont"/>
    <w:link w:val="Heading2"/>
    <w:uiPriority w:val="9"/>
    <w:rsid w:val="00AE7A36"/>
    <w:rPr>
      <w:rFonts w:ascii="Arial" w:hAnsi="Arial"/>
      <w:b/>
      <w:i/>
      <w:sz w:val="24"/>
      <w:lang w:val="en-US" w:eastAsia="en-US"/>
    </w:rPr>
  </w:style>
  <w:style w:type="character" w:customStyle="1" w:styleId="Heading3Char">
    <w:name w:val="Heading 3 Char"/>
    <w:aliases w:val="TSBTHREE Char"/>
    <w:basedOn w:val="DefaultParagraphFont"/>
    <w:link w:val="Heading3"/>
    <w:uiPriority w:val="9"/>
    <w:rsid w:val="00AE7A36"/>
    <w:rPr>
      <w:rFonts w:ascii="Arial" w:hAnsi="Arial"/>
      <w:sz w:val="22"/>
      <w:u w:val="dotted"/>
      <w:lang w:eastAsia="en-US"/>
    </w:rPr>
  </w:style>
  <w:style w:type="character" w:customStyle="1" w:styleId="Heading4Char">
    <w:name w:val="Heading 4 Char"/>
    <w:aliases w:val="TSBFOUR Char"/>
    <w:basedOn w:val="DefaultParagraphFont"/>
    <w:link w:val="Heading4"/>
    <w:uiPriority w:val="9"/>
    <w:rsid w:val="00AE7A36"/>
    <w:rPr>
      <w:rFonts w:ascii="Arial" w:hAnsi="Arial"/>
      <w:b/>
      <w:i/>
      <w:sz w:val="22"/>
      <w:lang w:eastAsia="en-US"/>
    </w:rPr>
  </w:style>
  <w:style w:type="character" w:customStyle="1" w:styleId="Heading5Char">
    <w:name w:val="Heading 5 Char"/>
    <w:basedOn w:val="DefaultParagraphFont"/>
    <w:link w:val="Heading5"/>
    <w:uiPriority w:val="9"/>
    <w:rsid w:val="00AE7A36"/>
    <w:rPr>
      <w:rFonts w:ascii="Arial" w:hAnsi="Arial"/>
      <w:sz w:val="22"/>
      <w:lang w:val="en-US" w:eastAsia="en-US"/>
    </w:rPr>
  </w:style>
  <w:style w:type="character" w:customStyle="1" w:styleId="Heading6Char">
    <w:name w:val="Heading 6 Char"/>
    <w:basedOn w:val="DefaultParagraphFont"/>
    <w:link w:val="Heading6"/>
    <w:uiPriority w:val="9"/>
    <w:rsid w:val="00AE7A36"/>
    <w:rPr>
      <w:rFonts w:ascii="Arial" w:hAnsi="Arial"/>
      <w:i/>
      <w:sz w:val="22"/>
      <w:lang w:val="en-US" w:eastAsia="en-US"/>
    </w:rPr>
  </w:style>
  <w:style w:type="character" w:customStyle="1" w:styleId="Heading7Char">
    <w:name w:val="Heading 7 Char"/>
    <w:basedOn w:val="DefaultParagraphFont"/>
    <w:link w:val="Heading7"/>
    <w:uiPriority w:val="9"/>
    <w:rsid w:val="00AE7A36"/>
    <w:rPr>
      <w:rFonts w:ascii="Arial" w:hAnsi="Arial"/>
      <w:sz w:val="22"/>
      <w:lang w:val="en-US" w:eastAsia="en-US"/>
    </w:rPr>
  </w:style>
  <w:style w:type="character" w:customStyle="1" w:styleId="Heading8Char">
    <w:name w:val="Heading 8 Char"/>
    <w:basedOn w:val="DefaultParagraphFont"/>
    <w:link w:val="Heading8"/>
    <w:uiPriority w:val="9"/>
    <w:rsid w:val="00AE7A36"/>
    <w:rPr>
      <w:rFonts w:ascii="Arial" w:hAnsi="Arial"/>
      <w:color w:val="FFFFFF"/>
      <w:sz w:val="22"/>
      <w:u w:val="single"/>
      <w:lang w:val="es-ES" w:eastAsia="en-US"/>
    </w:rPr>
  </w:style>
  <w:style w:type="character" w:customStyle="1" w:styleId="Heading9Char">
    <w:name w:val="Heading 9 Char"/>
    <w:basedOn w:val="DefaultParagraphFont"/>
    <w:link w:val="Heading9"/>
    <w:uiPriority w:val="9"/>
    <w:rsid w:val="00AE7A36"/>
    <w:rPr>
      <w:rFonts w:ascii="Arial" w:hAnsi="Arial"/>
      <w:b/>
      <w:i/>
      <w:sz w:val="18"/>
      <w:lang w:val="en-US" w:eastAsia="en-US"/>
    </w:rPr>
  </w:style>
  <w:style w:type="paragraph" w:styleId="BlockText">
    <w:name w:val="Block Text"/>
    <w:basedOn w:val="Normal"/>
    <w:uiPriority w:val="99"/>
    <w:rsid w:val="00F167C3"/>
    <w:pPr>
      <w:spacing w:before="40"/>
    </w:pPr>
  </w:style>
  <w:style w:type="paragraph" w:styleId="Title">
    <w:name w:val="Title"/>
    <w:basedOn w:val="Normal"/>
    <w:next w:val="Normal"/>
    <w:link w:val="TitleChar"/>
    <w:uiPriority w:val="99"/>
    <w:qFormat/>
    <w:rsid w:val="00F167C3"/>
    <w:pPr>
      <w:spacing w:before="120" w:after="240"/>
      <w:jc w:val="center"/>
    </w:pPr>
    <w:rPr>
      <w:sz w:val="56"/>
      <w:u w:val="double"/>
      <w:lang w:val="en-GB"/>
    </w:rPr>
  </w:style>
  <w:style w:type="character" w:customStyle="1" w:styleId="TitleChar">
    <w:name w:val="Title Char"/>
    <w:basedOn w:val="DefaultParagraphFont"/>
    <w:link w:val="Title"/>
    <w:uiPriority w:val="99"/>
    <w:rsid w:val="00AE7A36"/>
    <w:rPr>
      <w:rFonts w:ascii="Cambria" w:eastAsia="Times New Roman" w:hAnsi="Cambria" w:cs="Times New Roman"/>
      <w:b/>
      <w:bCs/>
      <w:kern w:val="28"/>
      <w:sz w:val="32"/>
      <w:szCs w:val="32"/>
      <w:lang w:val="en-US" w:eastAsia="en-US"/>
    </w:rPr>
  </w:style>
  <w:style w:type="paragraph" w:styleId="BodyText">
    <w:name w:val="Body Text"/>
    <w:basedOn w:val="Normal"/>
    <w:link w:val="BodyTextChar"/>
    <w:uiPriority w:val="99"/>
    <w:rsid w:val="00F167C3"/>
    <w:rPr>
      <w:sz w:val="36"/>
      <w:u w:val="single"/>
      <w:lang w:val="es-ES"/>
    </w:rPr>
  </w:style>
  <w:style w:type="character" w:customStyle="1" w:styleId="BodyTextChar">
    <w:name w:val="Body Text Char"/>
    <w:basedOn w:val="DefaultParagraphFont"/>
    <w:link w:val="BodyText"/>
    <w:uiPriority w:val="99"/>
    <w:semiHidden/>
    <w:rsid w:val="00AE7A36"/>
    <w:rPr>
      <w:rFonts w:ascii="Arial" w:hAnsi="Arial"/>
      <w:sz w:val="22"/>
      <w:lang w:val="en-US" w:eastAsia="en-US"/>
    </w:rPr>
  </w:style>
  <w:style w:type="paragraph" w:styleId="BodyTextIndent3">
    <w:name w:val="Body Text Indent 3"/>
    <w:basedOn w:val="Normal"/>
    <w:link w:val="BodyTextIndent3Char"/>
    <w:uiPriority w:val="99"/>
    <w:rsid w:val="00F167C3"/>
    <w:pPr>
      <w:ind w:left="5040" w:hanging="2160"/>
    </w:pPr>
    <w:rPr>
      <w:lang w:val="en-GB"/>
    </w:rPr>
  </w:style>
  <w:style w:type="character" w:customStyle="1" w:styleId="BodyTextIndent3Char">
    <w:name w:val="Body Text Indent 3 Char"/>
    <w:basedOn w:val="DefaultParagraphFont"/>
    <w:link w:val="BodyTextIndent3"/>
    <w:uiPriority w:val="99"/>
    <w:semiHidden/>
    <w:rsid w:val="00AE7A36"/>
    <w:rPr>
      <w:rFonts w:ascii="Arial" w:hAnsi="Arial"/>
      <w:sz w:val="16"/>
      <w:szCs w:val="16"/>
      <w:lang w:val="en-US" w:eastAsia="en-US"/>
    </w:rPr>
  </w:style>
  <w:style w:type="paragraph" w:styleId="BodyText3">
    <w:name w:val="Body Text 3"/>
    <w:basedOn w:val="Normal"/>
    <w:link w:val="BodyText3Char"/>
    <w:uiPriority w:val="99"/>
    <w:rsid w:val="00F167C3"/>
    <w:pPr>
      <w:spacing w:before="80" w:after="60"/>
    </w:pPr>
    <w:rPr>
      <w:sz w:val="24"/>
      <w:lang w:val="en-GB"/>
    </w:rPr>
  </w:style>
  <w:style w:type="character" w:customStyle="1" w:styleId="BodyText3Char">
    <w:name w:val="Body Text 3 Char"/>
    <w:basedOn w:val="DefaultParagraphFont"/>
    <w:link w:val="BodyText3"/>
    <w:uiPriority w:val="99"/>
    <w:semiHidden/>
    <w:rsid w:val="00AE7A36"/>
    <w:rPr>
      <w:rFonts w:ascii="Arial" w:hAnsi="Arial"/>
      <w:sz w:val="16"/>
      <w:szCs w:val="16"/>
      <w:lang w:val="en-US" w:eastAsia="en-US"/>
    </w:rPr>
  </w:style>
  <w:style w:type="paragraph" w:styleId="BodyText2">
    <w:name w:val="Body Text 2"/>
    <w:basedOn w:val="Normal"/>
    <w:link w:val="BodyText2Char"/>
    <w:uiPriority w:val="99"/>
    <w:rsid w:val="00F167C3"/>
    <w:pPr>
      <w:jc w:val="center"/>
    </w:pPr>
    <w:rPr>
      <w:b/>
      <w:color w:val="FF0000"/>
      <w:sz w:val="24"/>
    </w:rPr>
  </w:style>
  <w:style w:type="character" w:customStyle="1" w:styleId="BodyText2Char">
    <w:name w:val="Body Text 2 Char"/>
    <w:basedOn w:val="DefaultParagraphFont"/>
    <w:link w:val="BodyText2"/>
    <w:uiPriority w:val="99"/>
    <w:semiHidden/>
    <w:rsid w:val="00AE7A36"/>
    <w:rPr>
      <w:rFonts w:ascii="Arial" w:hAnsi="Arial"/>
      <w:sz w:val="22"/>
      <w:lang w:val="en-US" w:eastAsia="en-US"/>
    </w:rPr>
  </w:style>
  <w:style w:type="paragraph" w:styleId="Subtitle">
    <w:name w:val="Subtitle"/>
    <w:basedOn w:val="Normal"/>
    <w:link w:val="SubtitleChar"/>
    <w:uiPriority w:val="11"/>
    <w:qFormat/>
    <w:rsid w:val="00F167C3"/>
    <w:rPr>
      <w:b/>
      <w:color w:val="FF0000"/>
      <w:u w:val="single"/>
    </w:rPr>
  </w:style>
  <w:style w:type="character" w:customStyle="1" w:styleId="SubtitleChar">
    <w:name w:val="Subtitle Char"/>
    <w:basedOn w:val="DefaultParagraphFont"/>
    <w:link w:val="Subtitle"/>
    <w:uiPriority w:val="11"/>
    <w:rsid w:val="00AE7A36"/>
    <w:rPr>
      <w:rFonts w:ascii="Cambria" w:eastAsia="Times New Roman" w:hAnsi="Cambria" w:cs="Times New Roman"/>
      <w:sz w:val="24"/>
      <w:szCs w:val="24"/>
      <w:lang w:val="en-US" w:eastAsia="en-US"/>
    </w:rPr>
  </w:style>
  <w:style w:type="paragraph" w:styleId="Header">
    <w:name w:val="header"/>
    <w:basedOn w:val="Normal"/>
    <w:link w:val="HeaderChar"/>
    <w:uiPriority w:val="99"/>
    <w:rsid w:val="00F167C3"/>
    <w:pPr>
      <w:tabs>
        <w:tab w:val="center" w:pos="4320"/>
        <w:tab w:val="right" w:pos="8640"/>
      </w:tabs>
    </w:pPr>
  </w:style>
  <w:style w:type="character" w:customStyle="1" w:styleId="HeaderChar">
    <w:name w:val="Header Char"/>
    <w:basedOn w:val="DefaultParagraphFont"/>
    <w:link w:val="Header"/>
    <w:uiPriority w:val="99"/>
    <w:rsid w:val="00AE7A36"/>
    <w:rPr>
      <w:rFonts w:ascii="Arial" w:hAnsi="Arial"/>
      <w:sz w:val="22"/>
      <w:lang w:val="en-US" w:eastAsia="en-US"/>
    </w:rPr>
  </w:style>
  <w:style w:type="paragraph" w:styleId="Footer">
    <w:name w:val="footer"/>
    <w:basedOn w:val="Normal"/>
    <w:link w:val="FooterChar"/>
    <w:uiPriority w:val="99"/>
    <w:rsid w:val="00F167C3"/>
    <w:pPr>
      <w:tabs>
        <w:tab w:val="center" w:pos="4320"/>
        <w:tab w:val="right" w:pos="8640"/>
      </w:tabs>
    </w:pPr>
  </w:style>
  <w:style w:type="character" w:customStyle="1" w:styleId="FooterChar">
    <w:name w:val="Footer Char"/>
    <w:basedOn w:val="DefaultParagraphFont"/>
    <w:link w:val="Footer"/>
    <w:uiPriority w:val="99"/>
    <w:rsid w:val="00AE7A36"/>
    <w:rPr>
      <w:rFonts w:ascii="Arial" w:hAnsi="Arial"/>
      <w:sz w:val="22"/>
      <w:lang w:val="en-US" w:eastAsia="en-US"/>
    </w:rPr>
  </w:style>
  <w:style w:type="character" w:styleId="PageNumber">
    <w:name w:val="page number"/>
    <w:basedOn w:val="DefaultParagraphFont"/>
    <w:uiPriority w:val="99"/>
    <w:rsid w:val="00F167C3"/>
    <w:rPr>
      <w:rFonts w:cs="Times New Roman"/>
    </w:rPr>
  </w:style>
  <w:style w:type="paragraph" w:customStyle="1" w:styleId="Tabletext">
    <w:name w:val="Table text"/>
    <w:rsid w:val="00F167C3"/>
    <w:rPr>
      <w:noProof/>
      <w:sz w:val="24"/>
      <w:lang w:val="en-US" w:eastAsia="en-US"/>
    </w:rPr>
  </w:style>
  <w:style w:type="paragraph" w:customStyle="1" w:styleId="Liste21">
    <w:name w:val="Liste 21"/>
    <w:basedOn w:val="Normal"/>
    <w:rsid w:val="00F167C3"/>
    <w:pPr>
      <w:tabs>
        <w:tab w:val="num" w:pos="360"/>
      </w:tabs>
      <w:ind w:left="360" w:hanging="360"/>
      <w:jc w:val="left"/>
    </w:pPr>
    <w:rPr>
      <w:sz w:val="16"/>
    </w:rPr>
  </w:style>
  <w:style w:type="paragraph" w:styleId="ListBullet">
    <w:name w:val="List Bullet"/>
    <w:basedOn w:val="Normal"/>
    <w:autoRedefine/>
    <w:uiPriority w:val="99"/>
    <w:rsid w:val="00F167C3"/>
    <w:pPr>
      <w:tabs>
        <w:tab w:val="num" w:pos="360"/>
      </w:tabs>
      <w:ind w:left="360" w:hanging="360"/>
      <w:jc w:val="left"/>
    </w:pPr>
  </w:style>
  <w:style w:type="paragraph" w:styleId="FootnoteText">
    <w:name w:val="footnote text"/>
    <w:basedOn w:val="Normal"/>
    <w:link w:val="FootnoteTextChar"/>
    <w:uiPriority w:val="99"/>
    <w:semiHidden/>
    <w:rsid w:val="00F167C3"/>
    <w:pPr>
      <w:widowControl w:val="0"/>
      <w:jc w:val="left"/>
    </w:pPr>
  </w:style>
  <w:style w:type="character" w:customStyle="1" w:styleId="FootnoteTextChar">
    <w:name w:val="Footnote Text Char"/>
    <w:basedOn w:val="DefaultParagraphFont"/>
    <w:link w:val="FootnoteText"/>
    <w:uiPriority w:val="99"/>
    <w:semiHidden/>
    <w:rsid w:val="00AE7A36"/>
    <w:rPr>
      <w:rFonts w:ascii="Arial" w:hAnsi="Arial"/>
      <w:lang w:val="en-US" w:eastAsia="en-US"/>
    </w:rPr>
  </w:style>
  <w:style w:type="character" w:styleId="Hyperlink">
    <w:name w:val="Hyperlink"/>
    <w:basedOn w:val="DefaultParagraphFont"/>
    <w:uiPriority w:val="99"/>
    <w:rsid w:val="00F167C3"/>
    <w:rPr>
      <w:rFonts w:cs="Times New Roman"/>
      <w:color w:val="0000FF"/>
      <w:u w:val="single"/>
    </w:rPr>
  </w:style>
  <w:style w:type="paragraph" w:customStyle="1" w:styleId="Documenttitle">
    <w:name w:val="Document title"/>
    <w:basedOn w:val="Normal"/>
    <w:rsid w:val="00F167C3"/>
    <w:pPr>
      <w:spacing w:before="140" w:after="280"/>
      <w:jc w:val="center"/>
    </w:pPr>
    <w:rPr>
      <w:b/>
      <w:sz w:val="32"/>
    </w:rPr>
  </w:style>
  <w:style w:type="character" w:customStyle="1" w:styleId="arialhelvetica131">
    <w:name w:val="arialhelvetica131"/>
    <w:basedOn w:val="DefaultParagraphFont"/>
    <w:rsid w:val="00F167C3"/>
    <w:rPr>
      <w:rFonts w:ascii="Arial" w:hAnsi="Arial" w:cs="Arial"/>
      <w:sz w:val="22"/>
      <w:szCs w:val="22"/>
    </w:rPr>
  </w:style>
  <w:style w:type="character" w:customStyle="1" w:styleId="stdtext1">
    <w:name w:val="stdtext1"/>
    <w:basedOn w:val="DefaultParagraphFont"/>
    <w:rsid w:val="00F167C3"/>
    <w:rPr>
      <w:rFonts w:ascii="Verdana" w:hAnsi="Verdana" w:cs="Times New Roman"/>
      <w:color w:val="666633"/>
      <w:sz w:val="18"/>
      <w:szCs w:val="18"/>
    </w:rPr>
  </w:style>
  <w:style w:type="paragraph" w:styleId="ListBullet2">
    <w:name w:val="List Bullet 2"/>
    <w:basedOn w:val="Normal"/>
    <w:autoRedefine/>
    <w:uiPriority w:val="99"/>
    <w:rsid w:val="00F167C3"/>
    <w:pPr>
      <w:tabs>
        <w:tab w:val="num" w:pos="810"/>
      </w:tabs>
      <w:spacing w:before="60" w:after="20"/>
      <w:ind w:left="806" w:hanging="360"/>
      <w:jc w:val="left"/>
    </w:pPr>
    <w:rPr>
      <w:rFonts w:ascii="Times New Roman" w:hAnsi="Times New Roman"/>
      <w:noProof/>
      <w:sz w:val="24"/>
    </w:rPr>
  </w:style>
  <w:style w:type="paragraph" w:styleId="TOC1">
    <w:name w:val="toc 1"/>
    <w:basedOn w:val="Normal"/>
    <w:next w:val="Normal"/>
    <w:autoRedefine/>
    <w:uiPriority w:val="39"/>
    <w:semiHidden/>
    <w:rsid w:val="00F167C3"/>
    <w:pPr>
      <w:tabs>
        <w:tab w:val="left" w:pos="360"/>
      </w:tabs>
    </w:pPr>
  </w:style>
  <w:style w:type="paragraph" w:styleId="TOC2">
    <w:name w:val="toc 2"/>
    <w:basedOn w:val="Normal"/>
    <w:next w:val="Normal"/>
    <w:autoRedefine/>
    <w:uiPriority w:val="39"/>
    <w:semiHidden/>
    <w:rsid w:val="00F167C3"/>
    <w:pPr>
      <w:ind w:left="220"/>
    </w:pPr>
  </w:style>
  <w:style w:type="paragraph" w:styleId="TOC3">
    <w:name w:val="toc 3"/>
    <w:basedOn w:val="Normal"/>
    <w:next w:val="Normal"/>
    <w:autoRedefine/>
    <w:uiPriority w:val="39"/>
    <w:semiHidden/>
    <w:rsid w:val="00F167C3"/>
    <w:pPr>
      <w:ind w:left="440"/>
    </w:pPr>
  </w:style>
  <w:style w:type="paragraph" w:styleId="TOC4">
    <w:name w:val="toc 4"/>
    <w:basedOn w:val="Normal"/>
    <w:next w:val="Normal"/>
    <w:autoRedefine/>
    <w:uiPriority w:val="39"/>
    <w:semiHidden/>
    <w:rsid w:val="00F167C3"/>
    <w:pPr>
      <w:ind w:left="660"/>
    </w:pPr>
  </w:style>
  <w:style w:type="paragraph" w:styleId="TOC5">
    <w:name w:val="toc 5"/>
    <w:basedOn w:val="Normal"/>
    <w:next w:val="Normal"/>
    <w:autoRedefine/>
    <w:uiPriority w:val="39"/>
    <w:semiHidden/>
    <w:rsid w:val="00F167C3"/>
    <w:pPr>
      <w:ind w:left="880"/>
    </w:pPr>
  </w:style>
  <w:style w:type="paragraph" w:styleId="TOC6">
    <w:name w:val="toc 6"/>
    <w:basedOn w:val="Normal"/>
    <w:next w:val="Normal"/>
    <w:autoRedefine/>
    <w:uiPriority w:val="39"/>
    <w:semiHidden/>
    <w:rsid w:val="00F167C3"/>
    <w:pPr>
      <w:ind w:left="1100"/>
    </w:pPr>
  </w:style>
  <w:style w:type="paragraph" w:styleId="TOC7">
    <w:name w:val="toc 7"/>
    <w:basedOn w:val="Normal"/>
    <w:next w:val="Normal"/>
    <w:autoRedefine/>
    <w:uiPriority w:val="39"/>
    <w:semiHidden/>
    <w:rsid w:val="00F167C3"/>
    <w:pPr>
      <w:ind w:left="1320"/>
    </w:pPr>
  </w:style>
  <w:style w:type="paragraph" w:styleId="TOC8">
    <w:name w:val="toc 8"/>
    <w:basedOn w:val="Normal"/>
    <w:next w:val="Normal"/>
    <w:autoRedefine/>
    <w:uiPriority w:val="39"/>
    <w:semiHidden/>
    <w:rsid w:val="00F167C3"/>
    <w:pPr>
      <w:ind w:left="1540"/>
    </w:pPr>
  </w:style>
  <w:style w:type="paragraph" w:styleId="TOC9">
    <w:name w:val="toc 9"/>
    <w:basedOn w:val="Normal"/>
    <w:next w:val="Normal"/>
    <w:autoRedefine/>
    <w:uiPriority w:val="39"/>
    <w:semiHidden/>
    <w:rsid w:val="00F167C3"/>
    <w:pPr>
      <w:ind w:left="1760"/>
    </w:pPr>
  </w:style>
  <w:style w:type="character" w:styleId="FollowedHyperlink">
    <w:name w:val="FollowedHyperlink"/>
    <w:basedOn w:val="DefaultParagraphFont"/>
    <w:uiPriority w:val="99"/>
    <w:rsid w:val="00F167C3"/>
    <w:rPr>
      <w:rFonts w:cs="Times New Roman"/>
      <w:color w:val="800080"/>
      <w:u w:val="single"/>
    </w:rPr>
  </w:style>
  <w:style w:type="character" w:styleId="FootnoteReference">
    <w:name w:val="footnote reference"/>
    <w:basedOn w:val="DefaultParagraphFont"/>
    <w:uiPriority w:val="99"/>
    <w:semiHidden/>
    <w:rsid w:val="00F167C3"/>
    <w:rPr>
      <w:rFonts w:cs="Times New Roman"/>
      <w:vertAlign w:val="superscript"/>
    </w:rPr>
  </w:style>
  <w:style w:type="paragraph" w:styleId="BodyTextIndent2">
    <w:name w:val="Body Text Indent 2"/>
    <w:basedOn w:val="Normal"/>
    <w:link w:val="BodyTextIndent2Char"/>
    <w:uiPriority w:val="99"/>
    <w:rsid w:val="002A7A46"/>
    <w:pPr>
      <w:spacing w:after="120" w:line="480" w:lineRule="auto"/>
      <w:ind w:left="283"/>
    </w:pPr>
  </w:style>
  <w:style w:type="character" w:customStyle="1" w:styleId="BodyTextIndent2Char">
    <w:name w:val="Body Text Indent 2 Char"/>
    <w:basedOn w:val="DefaultParagraphFont"/>
    <w:link w:val="BodyTextIndent2"/>
    <w:uiPriority w:val="99"/>
    <w:semiHidden/>
    <w:rsid w:val="00AE7A36"/>
    <w:rPr>
      <w:rFonts w:ascii="Arial" w:hAnsi="Arial"/>
      <w:sz w:val="22"/>
      <w:lang w:val="en-US" w:eastAsia="en-US"/>
    </w:rPr>
  </w:style>
  <w:style w:type="character" w:customStyle="1" w:styleId="inserted1">
    <w:name w:val="inserted1"/>
    <w:basedOn w:val="DefaultParagraphFont"/>
    <w:rsid w:val="00571AD2"/>
    <w:rPr>
      <w:rFonts w:cs="Times New Roman"/>
      <w:color w:val="FF0000"/>
    </w:rPr>
  </w:style>
  <w:style w:type="paragraph" w:styleId="NormalWeb">
    <w:name w:val="Normal (Web)"/>
    <w:aliases w:val="webb"/>
    <w:basedOn w:val="Normal"/>
    <w:link w:val="NormalWebChar"/>
    <w:uiPriority w:val="99"/>
    <w:rsid w:val="00FA5A40"/>
    <w:pPr>
      <w:spacing w:before="100" w:beforeAutospacing="1" w:after="100" w:afterAutospacing="1"/>
      <w:jc w:val="left"/>
    </w:pPr>
    <w:rPr>
      <w:rFonts w:cs="Arial"/>
      <w:color w:val="000000"/>
      <w:sz w:val="24"/>
      <w:szCs w:val="24"/>
    </w:rPr>
  </w:style>
  <w:style w:type="character" w:customStyle="1" w:styleId="searchtextresume1">
    <w:name w:val="searchtextresume1"/>
    <w:basedOn w:val="DefaultParagraphFont"/>
    <w:rsid w:val="00B42F39"/>
    <w:rPr>
      <w:rFonts w:ascii="Arial" w:hAnsi="Arial" w:cs="Arial"/>
      <w:color w:val="000000"/>
      <w:sz w:val="18"/>
      <w:szCs w:val="18"/>
      <w:u w:val="none"/>
      <w:effect w:val="none"/>
    </w:rPr>
  </w:style>
  <w:style w:type="table" w:styleId="TableGrid">
    <w:name w:val="Table Grid"/>
    <w:basedOn w:val="TableNormal"/>
    <w:uiPriority w:val="59"/>
    <w:rsid w:val="002A0F7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webb Char"/>
    <w:basedOn w:val="DefaultParagraphFont"/>
    <w:link w:val="NormalWeb"/>
    <w:locked/>
    <w:rsid w:val="00A96B06"/>
    <w:rPr>
      <w:rFonts w:ascii="Arial" w:hAnsi="Arial" w:cs="Arial"/>
      <w:color w:val="000000"/>
      <w:sz w:val="24"/>
      <w:szCs w:val="24"/>
      <w:lang w:val="en-US" w:eastAsia="en-US" w:bidi="ar-SA"/>
    </w:rPr>
  </w:style>
  <w:style w:type="paragraph" w:styleId="PlainText">
    <w:name w:val="Plain Text"/>
    <w:basedOn w:val="Normal"/>
    <w:link w:val="PlainTextChar"/>
    <w:uiPriority w:val="99"/>
    <w:unhideWhenUsed/>
    <w:rsid w:val="00AF750B"/>
    <w:pPr>
      <w:jc w:val="left"/>
    </w:pPr>
    <w:rPr>
      <w:rFonts w:ascii="Consolas" w:hAnsi="Consolas"/>
      <w:sz w:val="20"/>
      <w:szCs w:val="21"/>
      <w:lang w:val="en-GB" w:eastAsia="en-GB"/>
    </w:rPr>
  </w:style>
  <w:style w:type="character" w:customStyle="1" w:styleId="PlainTextChar">
    <w:name w:val="Plain Text Char"/>
    <w:basedOn w:val="DefaultParagraphFont"/>
    <w:link w:val="PlainText"/>
    <w:uiPriority w:val="99"/>
    <w:locked/>
    <w:rsid w:val="00AF750B"/>
    <w:rPr>
      <w:rFonts w:ascii="Consolas" w:hAnsi="Consolas" w:cs="Times New Roman"/>
      <w:sz w:val="21"/>
      <w:szCs w:val="21"/>
    </w:rPr>
  </w:style>
  <w:style w:type="paragraph" w:styleId="ListParagraph">
    <w:name w:val="List Paragraph"/>
    <w:basedOn w:val="Normal"/>
    <w:uiPriority w:val="99"/>
    <w:qFormat/>
    <w:rsid w:val="00B34098"/>
    <w:pPr>
      <w:ind w:left="720"/>
      <w:jc w:val="left"/>
    </w:pPr>
    <w:rPr>
      <w:rFonts w:ascii="Calibri" w:hAnsi="Calibri"/>
      <w:szCs w:val="22"/>
      <w:lang w:val="en-GB" w:eastAsia="en-GB"/>
    </w:rPr>
  </w:style>
  <w:style w:type="numbering" w:styleId="111111">
    <w:name w:val="Outline List 2"/>
    <w:basedOn w:val="NoList"/>
    <w:uiPriority w:val="99"/>
    <w:semiHidden/>
    <w:unhideWhenUsed/>
    <w:rsid w:val="00AE7A36"/>
    <w:pPr>
      <w:numPr>
        <w:numId w:val="8"/>
      </w:numPr>
    </w:pPr>
  </w:style>
  <w:style w:type="paragraph" w:styleId="BalloonText">
    <w:name w:val="Balloon Text"/>
    <w:basedOn w:val="Normal"/>
    <w:link w:val="BalloonTextChar"/>
    <w:rsid w:val="00382502"/>
    <w:rPr>
      <w:rFonts w:ascii="Tahoma" w:hAnsi="Tahoma" w:cs="Tahoma"/>
      <w:sz w:val="16"/>
      <w:szCs w:val="16"/>
    </w:rPr>
  </w:style>
  <w:style w:type="character" w:customStyle="1" w:styleId="BalloonTextChar">
    <w:name w:val="Balloon Text Char"/>
    <w:basedOn w:val="DefaultParagraphFont"/>
    <w:link w:val="BalloonText"/>
    <w:rsid w:val="00382502"/>
    <w:rPr>
      <w:rFonts w:ascii="Tahoma" w:hAnsi="Tahoma" w:cs="Tahoma"/>
      <w:sz w:val="16"/>
      <w:szCs w:val="16"/>
      <w:lang w:val="en-US" w:eastAsia="en-US"/>
    </w:rPr>
  </w:style>
  <w:style w:type="character" w:styleId="Strong">
    <w:name w:val="Strong"/>
    <w:basedOn w:val="DefaultParagraphFont"/>
    <w:uiPriority w:val="22"/>
    <w:qFormat/>
    <w:rsid w:val="00A63F9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26466">
      <w:bodyDiv w:val="1"/>
      <w:marLeft w:val="0"/>
      <w:marRight w:val="0"/>
      <w:marTop w:val="0"/>
      <w:marBottom w:val="0"/>
      <w:divBdr>
        <w:top w:val="none" w:sz="0" w:space="0" w:color="auto"/>
        <w:left w:val="none" w:sz="0" w:space="0" w:color="auto"/>
        <w:bottom w:val="none" w:sz="0" w:space="0" w:color="auto"/>
        <w:right w:val="none" w:sz="0" w:space="0" w:color="auto"/>
      </w:divBdr>
    </w:div>
    <w:div w:id="396705016">
      <w:bodyDiv w:val="1"/>
      <w:marLeft w:val="0"/>
      <w:marRight w:val="0"/>
      <w:marTop w:val="0"/>
      <w:marBottom w:val="0"/>
      <w:divBdr>
        <w:top w:val="none" w:sz="0" w:space="0" w:color="auto"/>
        <w:left w:val="none" w:sz="0" w:space="0" w:color="auto"/>
        <w:bottom w:val="none" w:sz="0" w:space="0" w:color="auto"/>
        <w:right w:val="none" w:sz="0" w:space="0" w:color="auto"/>
      </w:divBdr>
    </w:div>
    <w:div w:id="498353368">
      <w:bodyDiv w:val="1"/>
      <w:marLeft w:val="0"/>
      <w:marRight w:val="0"/>
      <w:marTop w:val="0"/>
      <w:marBottom w:val="0"/>
      <w:divBdr>
        <w:top w:val="none" w:sz="0" w:space="0" w:color="auto"/>
        <w:left w:val="none" w:sz="0" w:space="0" w:color="auto"/>
        <w:bottom w:val="none" w:sz="0" w:space="0" w:color="auto"/>
        <w:right w:val="none" w:sz="0" w:space="0" w:color="auto"/>
      </w:divBdr>
    </w:div>
    <w:div w:id="605383493">
      <w:bodyDiv w:val="1"/>
      <w:marLeft w:val="0"/>
      <w:marRight w:val="0"/>
      <w:marTop w:val="0"/>
      <w:marBottom w:val="0"/>
      <w:divBdr>
        <w:top w:val="none" w:sz="0" w:space="0" w:color="auto"/>
        <w:left w:val="none" w:sz="0" w:space="0" w:color="auto"/>
        <w:bottom w:val="none" w:sz="0" w:space="0" w:color="auto"/>
        <w:right w:val="none" w:sz="0" w:space="0" w:color="auto"/>
      </w:divBdr>
    </w:div>
    <w:div w:id="712923551">
      <w:bodyDiv w:val="1"/>
      <w:marLeft w:val="0"/>
      <w:marRight w:val="0"/>
      <w:marTop w:val="0"/>
      <w:marBottom w:val="0"/>
      <w:divBdr>
        <w:top w:val="none" w:sz="0" w:space="0" w:color="auto"/>
        <w:left w:val="none" w:sz="0" w:space="0" w:color="auto"/>
        <w:bottom w:val="none" w:sz="0" w:space="0" w:color="auto"/>
        <w:right w:val="none" w:sz="0" w:space="0" w:color="auto"/>
      </w:divBdr>
    </w:div>
    <w:div w:id="802387972">
      <w:bodyDiv w:val="1"/>
      <w:marLeft w:val="0"/>
      <w:marRight w:val="0"/>
      <w:marTop w:val="0"/>
      <w:marBottom w:val="0"/>
      <w:divBdr>
        <w:top w:val="none" w:sz="0" w:space="0" w:color="auto"/>
        <w:left w:val="none" w:sz="0" w:space="0" w:color="auto"/>
        <w:bottom w:val="none" w:sz="0" w:space="0" w:color="auto"/>
        <w:right w:val="none" w:sz="0" w:space="0" w:color="auto"/>
      </w:divBdr>
    </w:div>
    <w:div w:id="1042359975">
      <w:bodyDiv w:val="1"/>
      <w:marLeft w:val="0"/>
      <w:marRight w:val="0"/>
      <w:marTop w:val="0"/>
      <w:marBottom w:val="0"/>
      <w:divBdr>
        <w:top w:val="none" w:sz="0" w:space="0" w:color="auto"/>
        <w:left w:val="none" w:sz="0" w:space="0" w:color="auto"/>
        <w:bottom w:val="none" w:sz="0" w:space="0" w:color="auto"/>
        <w:right w:val="none" w:sz="0" w:space="0" w:color="auto"/>
      </w:divBdr>
    </w:div>
    <w:div w:id="1057246621">
      <w:marLeft w:val="0"/>
      <w:marRight w:val="0"/>
      <w:marTop w:val="0"/>
      <w:marBottom w:val="0"/>
      <w:divBdr>
        <w:top w:val="none" w:sz="0" w:space="0" w:color="auto"/>
        <w:left w:val="none" w:sz="0" w:space="0" w:color="auto"/>
        <w:bottom w:val="none" w:sz="0" w:space="0" w:color="auto"/>
        <w:right w:val="none" w:sz="0" w:space="0" w:color="auto"/>
      </w:divBdr>
    </w:div>
    <w:div w:id="1057246622">
      <w:marLeft w:val="0"/>
      <w:marRight w:val="0"/>
      <w:marTop w:val="0"/>
      <w:marBottom w:val="0"/>
      <w:divBdr>
        <w:top w:val="none" w:sz="0" w:space="0" w:color="auto"/>
        <w:left w:val="none" w:sz="0" w:space="0" w:color="auto"/>
        <w:bottom w:val="none" w:sz="0" w:space="0" w:color="auto"/>
        <w:right w:val="none" w:sz="0" w:space="0" w:color="auto"/>
      </w:divBdr>
      <w:divsChild>
        <w:div w:id="1057246631">
          <w:marLeft w:val="0"/>
          <w:marRight w:val="0"/>
          <w:marTop w:val="80"/>
          <w:marBottom w:val="0"/>
          <w:divBdr>
            <w:top w:val="single" w:sz="2" w:space="0" w:color="008000"/>
            <w:left w:val="single" w:sz="2" w:space="0" w:color="008000"/>
            <w:bottom w:val="single" w:sz="2" w:space="0" w:color="008000"/>
            <w:right w:val="single" w:sz="2" w:space="0" w:color="008000"/>
          </w:divBdr>
          <w:divsChild>
            <w:div w:id="1057246620">
              <w:marLeft w:val="0"/>
              <w:marRight w:val="0"/>
              <w:marTop w:val="0"/>
              <w:marBottom w:val="0"/>
              <w:divBdr>
                <w:top w:val="single" w:sz="2" w:space="0" w:color="FFA500"/>
                <w:left w:val="single" w:sz="2" w:space="0" w:color="FFA500"/>
                <w:bottom w:val="single" w:sz="2" w:space="0" w:color="FFA500"/>
                <w:right w:val="single" w:sz="2" w:space="0" w:color="FFA500"/>
              </w:divBdr>
              <w:divsChild>
                <w:div w:id="1057246626">
                  <w:marLeft w:val="0"/>
                  <w:marRight w:val="0"/>
                  <w:marTop w:val="0"/>
                  <w:marBottom w:val="0"/>
                  <w:divBdr>
                    <w:top w:val="none" w:sz="0" w:space="0" w:color="auto"/>
                    <w:left w:val="none" w:sz="0" w:space="0" w:color="auto"/>
                    <w:bottom w:val="none" w:sz="0" w:space="0" w:color="auto"/>
                    <w:right w:val="none" w:sz="0" w:space="0" w:color="auto"/>
                  </w:divBdr>
                  <w:divsChild>
                    <w:div w:id="1057246628">
                      <w:marLeft w:val="0"/>
                      <w:marRight w:val="128"/>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1057246623">
      <w:marLeft w:val="0"/>
      <w:marRight w:val="0"/>
      <w:marTop w:val="0"/>
      <w:marBottom w:val="0"/>
      <w:divBdr>
        <w:top w:val="none" w:sz="0" w:space="0" w:color="auto"/>
        <w:left w:val="none" w:sz="0" w:space="0" w:color="auto"/>
        <w:bottom w:val="none" w:sz="0" w:space="0" w:color="auto"/>
        <w:right w:val="none" w:sz="0" w:space="0" w:color="auto"/>
      </w:divBdr>
    </w:div>
    <w:div w:id="1057246624">
      <w:marLeft w:val="0"/>
      <w:marRight w:val="0"/>
      <w:marTop w:val="0"/>
      <w:marBottom w:val="0"/>
      <w:divBdr>
        <w:top w:val="none" w:sz="0" w:space="0" w:color="auto"/>
        <w:left w:val="none" w:sz="0" w:space="0" w:color="auto"/>
        <w:bottom w:val="none" w:sz="0" w:space="0" w:color="auto"/>
        <w:right w:val="none" w:sz="0" w:space="0" w:color="auto"/>
      </w:divBdr>
    </w:div>
    <w:div w:id="1057246625">
      <w:marLeft w:val="0"/>
      <w:marRight w:val="0"/>
      <w:marTop w:val="0"/>
      <w:marBottom w:val="0"/>
      <w:divBdr>
        <w:top w:val="none" w:sz="0" w:space="0" w:color="auto"/>
        <w:left w:val="none" w:sz="0" w:space="0" w:color="auto"/>
        <w:bottom w:val="none" w:sz="0" w:space="0" w:color="auto"/>
        <w:right w:val="none" w:sz="0" w:space="0" w:color="auto"/>
      </w:divBdr>
    </w:div>
    <w:div w:id="1057246627">
      <w:marLeft w:val="0"/>
      <w:marRight w:val="0"/>
      <w:marTop w:val="0"/>
      <w:marBottom w:val="0"/>
      <w:divBdr>
        <w:top w:val="none" w:sz="0" w:space="0" w:color="auto"/>
        <w:left w:val="none" w:sz="0" w:space="0" w:color="auto"/>
        <w:bottom w:val="none" w:sz="0" w:space="0" w:color="auto"/>
        <w:right w:val="none" w:sz="0" w:space="0" w:color="auto"/>
      </w:divBdr>
    </w:div>
    <w:div w:id="1057246629">
      <w:marLeft w:val="0"/>
      <w:marRight w:val="0"/>
      <w:marTop w:val="0"/>
      <w:marBottom w:val="0"/>
      <w:divBdr>
        <w:top w:val="none" w:sz="0" w:space="0" w:color="auto"/>
        <w:left w:val="none" w:sz="0" w:space="0" w:color="auto"/>
        <w:bottom w:val="none" w:sz="0" w:space="0" w:color="auto"/>
        <w:right w:val="none" w:sz="0" w:space="0" w:color="auto"/>
      </w:divBdr>
    </w:div>
    <w:div w:id="1057246630">
      <w:marLeft w:val="0"/>
      <w:marRight w:val="0"/>
      <w:marTop w:val="0"/>
      <w:marBottom w:val="0"/>
      <w:divBdr>
        <w:top w:val="none" w:sz="0" w:space="0" w:color="auto"/>
        <w:left w:val="none" w:sz="0" w:space="0" w:color="auto"/>
        <w:bottom w:val="none" w:sz="0" w:space="0" w:color="auto"/>
        <w:right w:val="none" w:sz="0" w:space="0" w:color="auto"/>
      </w:divBdr>
    </w:div>
    <w:div w:id="1389456738">
      <w:bodyDiv w:val="1"/>
      <w:marLeft w:val="0"/>
      <w:marRight w:val="0"/>
      <w:marTop w:val="0"/>
      <w:marBottom w:val="0"/>
      <w:divBdr>
        <w:top w:val="none" w:sz="0" w:space="0" w:color="auto"/>
        <w:left w:val="none" w:sz="0" w:space="0" w:color="auto"/>
        <w:bottom w:val="none" w:sz="0" w:space="0" w:color="auto"/>
        <w:right w:val="none" w:sz="0" w:space="0" w:color="auto"/>
      </w:divBdr>
    </w:div>
    <w:div w:id="1610820210">
      <w:bodyDiv w:val="1"/>
      <w:marLeft w:val="0"/>
      <w:marRight w:val="0"/>
      <w:marTop w:val="0"/>
      <w:marBottom w:val="0"/>
      <w:divBdr>
        <w:top w:val="none" w:sz="0" w:space="0" w:color="auto"/>
        <w:left w:val="none" w:sz="0" w:space="0" w:color="auto"/>
        <w:bottom w:val="none" w:sz="0" w:space="0" w:color="auto"/>
        <w:right w:val="none" w:sz="0" w:space="0" w:color="auto"/>
      </w:divBdr>
    </w:div>
    <w:div w:id="1667661285">
      <w:bodyDiv w:val="1"/>
      <w:marLeft w:val="0"/>
      <w:marRight w:val="0"/>
      <w:marTop w:val="0"/>
      <w:marBottom w:val="0"/>
      <w:divBdr>
        <w:top w:val="none" w:sz="0" w:space="0" w:color="auto"/>
        <w:left w:val="none" w:sz="0" w:space="0" w:color="auto"/>
        <w:bottom w:val="none" w:sz="0" w:space="0" w:color="auto"/>
        <w:right w:val="none" w:sz="0" w:space="0" w:color="auto"/>
      </w:divBdr>
    </w:div>
    <w:div w:id="212109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1051F-1981-48E7-8E96-3E2B1F6EA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4071</Words>
  <Characters>20023</Characters>
  <Application>Microsoft Office Word</Application>
  <DocSecurity>0</DocSecurity>
  <Lines>166</Lines>
  <Paragraphs>48</Paragraphs>
  <ScaleCrop>false</ScaleCrop>
  <HeadingPairs>
    <vt:vector size="2" baseType="variant">
      <vt:variant>
        <vt:lpstr>Title</vt:lpstr>
      </vt:variant>
      <vt:variant>
        <vt:i4>1</vt:i4>
      </vt:variant>
    </vt:vector>
  </HeadingPairs>
  <TitlesOfParts>
    <vt:vector size="1" baseType="lpstr">
      <vt:lpstr>Place of settlement and place of safekeeping market practice</vt:lpstr>
    </vt:vector>
  </TitlesOfParts>
  <Company>S.W.I.F.T.</Company>
  <LinksUpToDate>false</LinksUpToDate>
  <CharactersWithSpaces>24046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of settlement and place of safekeeping market practice</dc:title>
  <dc:creator>Alexandre Kech</dc:creator>
  <cp:lastModifiedBy>LITTRE Jacques</cp:lastModifiedBy>
  <cp:revision>5</cp:revision>
  <cp:lastPrinted>2012-03-29T12:28:00Z</cp:lastPrinted>
  <dcterms:created xsi:type="dcterms:W3CDTF">2013-11-06T14:07:00Z</dcterms:created>
  <dcterms:modified xsi:type="dcterms:W3CDTF">2013-11-06T14:17:00Z</dcterms:modified>
</cp:coreProperties>
</file>